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7423BC" w14:textId="4D35347F" w:rsidR="008C4113" w:rsidRPr="009F7434" w:rsidRDefault="008C4113" w:rsidP="00431D77">
      <w:pPr>
        <w:spacing w:after="0" w:line="240" w:lineRule="auto"/>
        <w:jc w:val="both"/>
      </w:pPr>
    </w:p>
    <w:p w14:paraId="0C8BA5D6" w14:textId="77777777" w:rsidR="008C4113" w:rsidRPr="002E62D0" w:rsidRDefault="00096932" w:rsidP="002E62D0">
      <w:pPr>
        <w:spacing w:after="0" w:line="240" w:lineRule="auto"/>
        <w:jc w:val="center"/>
        <w:rPr>
          <w:rFonts w:ascii="Times New Roman" w:eastAsia="Times New Roman" w:hAnsi="Times New Roman" w:cs="Times New Roman"/>
          <w:b/>
          <w:smallCaps/>
          <w:color w:val="000080"/>
          <w:sz w:val="36"/>
          <w:szCs w:val="36"/>
          <w:lang w:val="en-GB"/>
          <w14:shadow w14:blurRad="50800" w14:dist="38100" w14:dir="2700000" w14:sx="100000" w14:sy="100000" w14:kx="0" w14:ky="0" w14:algn="tl">
            <w14:srgbClr w14:val="000000">
              <w14:alpha w14:val="60000"/>
            </w14:srgbClr>
          </w14:shadow>
        </w:rPr>
      </w:pPr>
      <w:r w:rsidRPr="002E62D0">
        <w:rPr>
          <w:rFonts w:ascii="Times New Roman" w:eastAsia="Times New Roman" w:hAnsi="Times New Roman" w:cs="Times New Roman"/>
          <w:b/>
          <w:smallCaps/>
          <w:color w:val="000080"/>
          <w:sz w:val="36"/>
          <w:szCs w:val="36"/>
          <w:lang w:val="en-GB"/>
          <w14:shadow w14:blurRad="50800" w14:dist="38100" w14:dir="2700000" w14:sx="100000" w14:sy="100000" w14:kx="0" w14:ky="0" w14:algn="tl">
            <w14:srgbClr w14:val="000000">
              <w14:alpha w14:val="60000"/>
            </w14:srgbClr>
          </w14:shadow>
        </w:rPr>
        <w:t>INFRASTRUCTURE SECTOR</w:t>
      </w:r>
    </w:p>
    <w:p w14:paraId="6465C19B" w14:textId="6198AA33" w:rsidR="008C4113" w:rsidRPr="004131D7" w:rsidRDefault="008C4113" w:rsidP="002E62D0">
      <w:pPr>
        <w:spacing w:after="0" w:line="240" w:lineRule="auto"/>
        <w:jc w:val="center"/>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pPr>
      <w:r w:rsidRPr="004131D7">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20</w:t>
      </w:r>
      <w:r w:rsidR="00E85B78">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23</w:t>
      </w:r>
      <w:r w:rsidRPr="004131D7">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 xml:space="preserve"> – 20</w:t>
      </w:r>
      <w:r w:rsidR="00D3012F" w:rsidRPr="004131D7">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2</w:t>
      </w:r>
      <w:r w:rsidR="00E85B78">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5</w:t>
      </w:r>
      <w:r w:rsidRPr="004131D7">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 xml:space="preserve"> MEDIUM-TERM SECTOR STRATEGY (MTSS)</w:t>
      </w:r>
    </w:p>
    <w:p w14:paraId="2EC1405C" w14:textId="77777777" w:rsidR="008C4113" w:rsidRPr="004131D7" w:rsidRDefault="008C4113" w:rsidP="00431D77">
      <w:pPr>
        <w:spacing w:after="0" w:line="240" w:lineRule="auto"/>
        <w:jc w:val="both"/>
        <w:rPr>
          <w:rFonts w:ascii="Times New Roman" w:hAnsi="Times New Roman" w:cs="Times New Roman"/>
          <w:sz w:val="26"/>
          <w:szCs w:val="26"/>
        </w:rPr>
      </w:pPr>
    </w:p>
    <w:p w14:paraId="46CED639" w14:textId="77777777" w:rsidR="008C4113" w:rsidRPr="004131D7" w:rsidRDefault="008C4113" w:rsidP="00431D77">
      <w:pPr>
        <w:spacing w:after="0" w:line="240" w:lineRule="auto"/>
        <w:jc w:val="both"/>
        <w:rPr>
          <w:rFonts w:ascii="Times New Roman" w:hAnsi="Times New Roman" w:cs="Times New Roman"/>
          <w:sz w:val="26"/>
          <w:szCs w:val="26"/>
        </w:rPr>
      </w:pPr>
    </w:p>
    <w:p w14:paraId="07FD2985" w14:textId="77777777" w:rsidR="008C4113" w:rsidRPr="004131D7" w:rsidRDefault="008C4113" w:rsidP="00431D77">
      <w:pPr>
        <w:spacing w:after="0" w:line="240" w:lineRule="auto"/>
        <w:jc w:val="both"/>
        <w:rPr>
          <w:rFonts w:ascii="Times New Roman" w:hAnsi="Times New Roman" w:cs="Times New Roman"/>
          <w:sz w:val="26"/>
          <w:szCs w:val="26"/>
        </w:rPr>
      </w:pPr>
    </w:p>
    <w:p w14:paraId="162E7A82" w14:textId="77777777" w:rsidR="008C4113" w:rsidRPr="004131D7" w:rsidRDefault="008C4113" w:rsidP="00431D77">
      <w:pPr>
        <w:spacing w:after="0" w:line="240" w:lineRule="auto"/>
        <w:jc w:val="both"/>
        <w:rPr>
          <w:rFonts w:ascii="Times New Roman" w:hAnsi="Times New Roman" w:cs="Times New Roman"/>
          <w:sz w:val="26"/>
          <w:szCs w:val="26"/>
        </w:rPr>
      </w:pPr>
    </w:p>
    <w:p w14:paraId="101E80A1" w14:textId="77777777" w:rsidR="008C4113" w:rsidRPr="004131D7" w:rsidRDefault="008C4113" w:rsidP="00431D77">
      <w:pPr>
        <w:spacing w:after="0" w:line="240" w:lineRule="auto"/>
        <w:jc w:val="both"/>
        <w:rPr>
          <w:rFonts w:ascii="Times New Roman" w:hAnsi="Times New Roman" w:cs="Times New Roman"/>
          <w:sz w:val="26"/>
          <w:szCs w:val="26"/>
        </w:rPr>
      </w:pPr>
    </w:p>
    <w:p w14:paraId="7D396B30" w14:textId="77777777" w:rsidR="008C4113" w:rsidRPr="004131D7" w:rsidRDefault="008C4113" w:rsidP="00431D77">
      <w:pPr>
        <w:spacing w:after="0" w:line="240" w:lineRule="auto"/>
        <w:jc w:val="both"/>
        <w:rPr>
          <w:rFonts w:ascii="Times New Roman" w:hAnsi="Times New Roman" w:cs="Times New Roman"/>
          <w:sz w:val="26"/>
          <w:szCs w:val="26"/>
        </w:rPr>
      </w:pPr>
    </w:p>
    <w:p w14:paraId="1ED21450" w14:textId="77777777" w:rsidR="008C4113" w:rsidRPr="004131D7" w:rsidRDefault="008C4113" w:rsidP="00431D77">
      <w:pPr>
        <w:spacing w:after="0" w:line="240" w:lineRule="auto"/>
        <w:jc w:val="both"/>
        <w:rPr>
          <w:rFonts w:ascii="Times New Roman" w:hAnsi="Times New Roman" w:cs="Times New Roman"/>
          <w:sz w:val="26"/>
          <w:szCs w:val="26"/>
        </w:rPr>
      </w:pPr>
    </w:p>
    <w:p w14:paraId="7C620EE9" w14:textId="77777777" w:rsidR="008C4113" w:rsidRPr="004131D7" w:rsidRDefault="008C4113" w:rsidP="00431D77">
      <w:pPr>
        <w:spacing w:after="0" w:line="240" w:lineRule="auto"/>
        <w:jc w:val="both"/>
        <w:rPr>
          <w:rFonts w:ascii="Times New Roman" w:hAnsi="Times New Roman" w:cs="Times New Roman"/>
          <w:sz w:val="26"/>
          <w:szCs w:val="26"/>
        </w:rPr>
      </w:pPr>
    </w:p>
    <w:p w14:paraId="58E2F648" w14:textId="77777777" w:rsidR="008C4113" w:rsidRPr="004131D7" w:rsidRDefault="008C4113" w:rsidP="00431D77">
      <w:pPr>
        <w:spacing w:after="0" w:line="240" w:lineRule="auto"/>
        <w:jc w:val="both"/>
        <w:rPr>
          <w:rFonts w:ascii="Times New Roman" w:hAnsi="Times New Roman" w:cs="Times New Roman"/>
          <w:sz w:val="26"/>
          <w:szCs w:val="26"/>
        </w:rPr>
      </w:pPr>
    </w:p>
    <w:p w14:paraId="160F08E4" w14:textId="77777777" w:rsidR="008C4113" w:rsidRPr="004131D7" w:rsidRDefault="008C4113" w:rsidP="00431D77">
      <w:pPr>
        <w:spacing w:after="0" w:line="240" w:lineRule="auto"/>
        <w:jc w:val="both"/>
        <w:rPr>
          <w:rFonts w:ascii="Times New Roman" w:hAnsi="Times New Roman" w:cs="Times New Roman"/>
          <w:sz w:val="26"/>
          <w:szCs w:val="26"/>
        </w:rPr>
      </w:pPr>
    </w:p>
    <w:p w14:paraId="59D4D969" w14:textId="77777777" w:rsidR="008C4113" w:rsidRPr="004131D7" w:rsidRDefault="008C4113" w:rsidP="00431D77">
      <w:pPr>
        <w:spacing w:after="0" w:line="240" w:lineRule="auto"/>
        <w:jc w:val="both"/>
        <w:rPr>
          <w:rFonts w:ascii="Times New Roman" w:hAnsi="Times New Roman" w:cs="Times New Roman"/>
          <w:sz w:val="26"/>
          <w:szCs w:val="26"/>
        </w:rPr>
      </w:pPr>
    </w:p>
    <w:p w14:paraId="55A56F07" w14:textId="4E978C1C" w:rsidR="008C4113" w:rsidRDefault="008C4113" w:rsidP="00431D77">
      <w:pPr>
        <w:spacing w:after="0" w:line="240" w:lineRule="auto"/>
        <w:jc w:val="both"/>
        <w:rPr>
          <w:rFonts w:ascii="Times New Roman" w:hAnsi="Times New Roman" w:cs="Times New Roman"/>
          <w:sz w:val="26"/>
          <w:szCs w:val="26"/>
        </w:rPr>
      </w:pPr>
    </w:p>
    <w:p w14:paraId="26E6EA56" w14:textId="03B8A8C2" w:rsidR="002E62D0" w:rsidRDefault="002E62D0" w:rsidP="00431D77">
      <w:pPr>
        <w:spacing w:after="0" w:line="240" w:lineRule="auto"/>
        <w:jc w:val="both"/>
        <w:rPr>
          <w:rFonts w:ascii="Times New Roman" w:hAnsi="Times New Roman" w:cs="Times New Roman"/>
          <w:sz w:val="26"/>
          <w:szCs w:val="26"/>
        </w:rPr>
      </w:pPr>
    </w:p>
    <w:p w14:paraId="5E2EC0D7" w14:textId="42A8D1F2" w:rsidR="002E62D0" w:rsidRDefault="002E62D0" w:rsidP="00431D77">
      <w:pPr>
        <w:spacing w:after="0" w:line="240" w:lineRule="auto"/>
        <w:jc w:val="both"/>
        <w:rPr>
          <w:rFonts w:ascii="Times New Roman" w:hAnsi="Times New Roman" w:cs="Times New Roman"/>
          <w:sz w:val="26"/>
          <w:szCs w:val="26"/>
        </w:rPr>
      </w:pPr>
    </w:p>
    <w:p w14:paraId="618B0296" w14:textId="2CEF0DE2" w:rsidR="002E62D0" w:rsidRDefault="002E62D0" w:rsidP="00431D77">
      <w:pPr>
        <w:spacing w:after="0" w:line="240" w:lineRule="auto"/>
        <w:jc w:val="both"/>
        <w:rPr>
          <w:rFonts w:ascii="Times New Roman" w:hAnsi="Times New Roman" w:cs="Times New Roman"/>
          <w:sz w:val="26"/>
          <w:szCs w:val="26"/>
        </w:rPr>
      </w:pPr>
    </w:p>
    <w:p w14:paraId="69F46553" w14:textId="5FE01344" w:rsidR="002E62D0" w:rsidRDefault="002E62D0" w:rsidP="00431D77">
      <w:pPr>
        <w:spacing w:after="0" w:line="240" w:lineRule="auto"/>
        <w:jc w:val="both"/>
        <w:rPr>
          <w:rFonts w:ascii="Times New Roman" w:hAnsi="Times New Roman" w:cs="Times New Roman"/>
          <w:sz w:val="26"/>
          <w:szCs w:val="26"/>
        </w:rPr>
      </w:pPr>
    </w:p>
    <w:p w14:paraId="32500A0B" w14:textId="439E28E1" w:rsidR="002E62D0" w:rsidRDefault="002E62D0" w:rsidP="00431D77">
      <w:pPr>
        <w:spacing w:after="0" w:line="240" w:lineRule="auto"/>
        <w:jc w:val="both"/>
        <w:rPr>
          <w:rFonts w:ascii="Times New Roman" w:hAnsi="Times New Roman" w:cs="Times New Roman"/>
          <w:sz w:val="26"/>
          <w:szCs w:val="26"/>
        </w:rPr>
      </w:pPr>
    </w:p>
    <w:p w14:paraId="25931442" w14:textId="167CFD9F" w:rsidR="002E62D0" w:rsidRDefault="002E62D0" w:rsidP="00431D77">
      <w:pPr>
        <w:spacing w:after="0" w:line="240" w:lineRule="auto"/>
        <w:jc w:val="both"/>
        <w:rPr>
          <w:rFonts w:ascii="Times New Roman" w:hAnsi="Times New Roman" w:cs="Times New Roman"/>
          <w:sz w:val="26"/>
          <w:szCs w:val="26"/>
        </w:rPr>
      </w:pPr>
    </w:p>
    <w:p w14:paraId="541A87D7" w14:textId="18DA1D19" w:rsidR="002E62D0" w:rsidRDefault="002E62D0" w:rsidP="00431D77">
      <w:pPr>
        <w:spacing w:after="0" w:line="240" w:lineRule="auto"/>
        <w:jc w:val="both"/>
        <w:rPr>
          <w:rFonts w:ascii="Times New Roman" w:hAnsi="Times New Roman" w:cs="Times New Roman"/>
          <w:sz w:val="26"/>
          <w:szCs w:val="26"/>
        </w:rPr>
      </w:pPr>
    </w:p>
    <w:p w14:paraId="029B0155" w14:textId="0F8EC4AB" w:rsidR="002E62D0" w:rsidRDefault="002E62D0" w:rsidP="00431D77">
      <w:pPr>
        <w:spacing w:after="0" w:line="240" w:lineRule="auto"/>
        <w:jc w:val="both"/>
        <w:rPr>
          <w:rFonts w:ascii="Times New Roman" w:hAnsi="Times New Roman" w:cs="Times New Roman"/>
          <w:sz w:val="26"/>
          <w:szCs w:val="26"/>
        </w:rPr>
      </w:pPr>
    </w:p>
    <w:p w14:paraId="731B7CBB" w14:textId="008D1403" w:rsidR="002E62D0" w:rsidRDefault="002E62D0" w:rsidP="00431D77">
      <w:pPr>
        <w:spacing w:after="0" w:line="240" w:lineRule="auto"/>
        <w:jc w:val="both"/>
        <w:rPr>
          <w:rFonts w:ascii="Times New Roman" w:hAnsi="Times New Roman" w:cs="Times New Roman"/>
          <w:sz w:val="26"/>
          <w:szCs w:val="26"/>
        </w:rPr>
      </w:pPr>
    </w:p>
    <w:p w14:paraId="3F457727" w14:textId="66F8F89F" w:rsidR="002E62D0" w:rsidRDefault="002E62D0" w:rsidP="00431D77">
      <w:pPr>
        <w:spacing w:after="0" w:line="240" w:lineRule="auto"/>
        <w:jc w:val="both"/>
        <w:rPr>
          <w:rFonts w:ascii="Times New Roman" w:hAnsi="Times New Roman" w:cs="Times New Roman"/>
          <w:sz w:val="26"/>
          <w:szCs w:val="26"/>
        </w:rPr>
      </w:pPr>
    </w:p>
    <w:p w14:paraId="7866CED0" w14:textId="1B1906B6" w:rsidR="002E62D0" w:rsidRDefault="002E62D0" w:rsidP="00431D77">
      <w:pPr>
        <w:spacing w:after="0" w:line="240" w:lineRule="auto"/>
        <w:jc w:val="both"/>
        <w:rPr>
          <w:rFonts w:ascii="Times New Roman" w:hAnsi="Times New Roman" w:cs="Times New Roman"/>
          <w:sz w:val="26"/>
          <w:szCs w:val="26"/>
        </w:rPr>
      </w:pPr>
    </w:p>
    <w:p w14:paraId="2A23456B" w14:textId="262AD06C" w:rsidR="002E62D0" w:rsidRDefault="002E62D0" w:rsidP="00431D77">
      <w:pPr>
        <w:spacing w:after="0" w:line="240" w:lineRule="auto"/>
        <w:jc w:val="both"/>
        <w:rPr>
          <w:rFonts w:ascii="Times New Roman" w:hAnsi="Times New Roman" w:cs="Times New Roman"/>
          <w:sz w:val="26"/>
          <w:szCs w:val="26"/>
        </w:rPr>
      </w:pPr>
    </w:p>
    <w:p w14:paraId="538A7BB3" w14:textId="02B87246" w:rsidR="002E62D0" w:rsidRDefault="002E62D0" w:rsidP="00431D77">
      <w:pPr>
        <w:spacing w:after="0" w:line="240" w:lineRule="auto"/>
        <w:jc w:val="both"/>
        <w:rPr>
          <w:rFonts w:ascii="Times New Roman" w:hAnsi="Times New Roman" w:cs="Times New Roman"/>
          <w:sz w:val="26"/>
          <w:szCs w:val="26"/>
        </w:rPr>
      </w:pPr>
    </w:p>
    <w:p w14:paraId="79049EA6" w14:textId="4147417D" w:rsidR="002E62D0" w:rsidRDefault="002E62D0" w:rsidP="00431D77">
      <w:pPr>
        <w:spacing w:after="0" w:line="240" w:lineRule="auto"/>
        <w:jc w:val="both"/>
        <w:rPr>
          <w:rFonts w:ascii="Times New Roman" w:hAnsi="Times New Roman" w:cs="Times New Roman"/>
          <w:sz w:val="26"/>
          <w:szCs w:val="26"/>
        </w:rPr>
      </w:pPr>
    </w:p>
    <w:p w14:paraId="65A83AA4" w14:textId="77777777" w:rsidR="002E62D0" w:rsidRPr="004131D7" w:rsidRDefault="002E62D0" w:rsidP="00431D77">
      <w:pPr>
        <w:spacing w:after="0" w:line="240" w:lineRule="auto"/>
        <w:jc w:val="both"/>
        <w:rPr>
          <w:rFonts w:ascii="Times New Roman" w:hAnsi="Times New Roman" w:cs="Times New Roman"/>
          <w:sz w:val="26"/>
          <w:szCs w:val="26"/>
        </w:rPr>
      </w:pPr>
    </w:p>
    <w:p w14:paraId="46A1503C" w14:textId="77777777" w:rsidR="008C4113" w:rsidRPr="004131D7" w:rsidRDefault="008C4113" w:rsidP="00431D77">
      <w:pPr>
        <w:spacing w:after="0" w:line="240" w:lineRule="auto"/>
        <w:jc w:val="both"/>
        <w:rPr>
          <w:rFonts w:ascii="Times New Roman" w:hAnsi="Times New Roman" w:cs="Times New Roman"/>
          <w:sz w:val="26"/>
          <w:szCs w:val="26"/>
        </w:rPr>
      </w:pPr>
    </w:p>
    <w:p w14:paraId="358FEED4" w14:textId="77777777" w:rsidR="008C4113" w:rsidRPr="004131D7" w:rsidRDefault="008C4113" w:rsidP="00431D77">
      <w:pPr>
        <w:spacing w:after="0" w:line="240" w:lineRule="auto"/>
        <w:jc w:val="both"/>
        <w:rPr>
          <w:rFonts w:ascii="Times New Roman" w:hAnsi="Times New Roman" w:cs="Times New Roman"/>
          <w:sz w:val="26"/>
          <w:szCs w:val="26"/>
        </w:rPr>
      </w:pPr>
    </w:p>
    <w:p w14:paraId="6DCA1D78" w14:textId="77777777" w:rsidR="008C4113" w:rsidRPr="004131D7" w:rsidRDefault="008C4113" w:rsidP="00431D77">
      <w:pPr>
        <w:spacing w:after="0" w:line="240" w:lineRule="auto"/>
        <w:jc w:val="both"/>
        <w:rPr>
          <w:rFonts w:ascii="Times New Roman" w:hAnsi="Times New Roman" w:cs="Times New Roman"/>
          <w:sz w:val="26"/>
          <w:szCs w:val="26"/>
        </w:rPr>
      </w:pPr>
    </w:p>
    <w:p w14:paraId="7DD9785B" w14:textId="77777777" w:rsidR="008C4113" w:rsidRDefault="008C4113" w:rsidP="00431D77">
      <w:pPr>
        <w:spacing w:after="0" w:line="240" w:lineRule="auto"/>
        <w:jc w:val="both"/>
        <w:rPr>
          <w:rFonts w:ascii="Times New Roman" w:hAnsi="Times New Roman" w:cs="Times New Roman"/>
          <w:sz w:val="26"/>
          <w:szCs w:val="26"/>
        </w:rPr>
      </w:pPr>
    </w:p>
    <w:p w14:paraId="604D2DCC" w14:textId="77777777" w:rsidR="009546E2" w:rsidRDefault="009546E2" w:rsidP="00431D77">
      <w:pPr>
        <w:spacing w:after="0" w:line="240" w:lineRule="auto"/>
        <w:jc w:val="both"/>
        <w:rPr>
          <w:rFonts w:ascii="Times New Roman" w:hAnsi="Times New Roman" w:cs="Times New Roman"/>
          <w:sz w:val="26"/>
          <w:szCs w:val="26"/>
        </w:rPr>
      </w:pPr>
    </w:p>
    <w:p w14:paraId="0BE2C28E" w14:textId="77777777" w:rsidR="009546E2" w:rsidRDefault="009546E2" w:rsidP="00431D77">
      <w:pPr>
        <w:spacing w:after="0" w:line="240" w:lineRule="auto"/>
        <w:jc w:val="both"/>
        <w:rPr>
          <w:rFonts w:ascii="Times New Roman" w:hAnsi="Times New Roman" w:cs="Times New Roman"/>
          <w:sz w:val="26"/>
          <w:szCs w:val="26"/>
        </w:rPr>
      </w:pPr>
    </w:p>
    <w:p w14:paraId="154E7417" w14:textId="77777777" w:rsidR="009546E2" w:rsidRDefault="009546E2" w:rsidP="00431D77">
      <w:pPr>
        <w:spacing w:after="0" w:line="240" w:lineRule="auto"/>
        <w:jc w:val="both"/>
        <w:rPr>
          <w:rFonts w:ascii="Times New Roman" w:hAnsi="Times New Roman" w:cs="Times New Roman"/>
          <w:sz w:val="26"/>
          <w:szCs w:val="26"/>
        </w:rPr>
      </w:pPr>
    </w:p>
    <w:p w14:paraId="7DC85A2A" w14:textId="77777777" w:rsidR="009546E2" w:rsidRDefault="009546E2" w:rsidP="00431D77">
      <w:pPr>
        <w:spacing w:after="0" w:line="240" w:lineRule="auto"/>
        <w:jc w:val="both"/>
        <w:rPr>
          <w:rFonts w:ascii="Times New Roman" w:hAnsi="Times New Roman" w:cs="Times New Roman"/>
          <w:sz w:val="26"/>
          <w:szCs w:val="26"/>
        </w:rPr>
      </w:pPr>
    </w:p>
    <w:p w14:paraId="0A37E5DC" w14:textId="77777777" w:rsidR="009546E2" w:rsidRDefault="009546E2" w:rsidP="00431D77">
      <w:pPr>
        <w:spacing w:after="0" w:line="240" w:lineRule="auto"/>
        <w:jc w:val="both"/>
        <w:rPr>
          <w:rFonts w:ascii="Times New Roman" w:hAnsi="Times New Roman" w:cs="Times New Roman"/>
          <w:sz w:val="26"/>
          <w:szCs w:val="26"/>
        </w:rPr>
      </w:pPr>
    </w:p>
    <w:p w14:paraId="1AEB2D54" w14:textId="77777777" w:rsidR="008C4113" w:rsidRPr="004131D7" w:rsidRDefault="008C4113" w:rsidP="00431D77">
      <w:pPr>
        <w:spacing w:after="0" w:line="240" w:lineRule="auto"/>
        <w:jc w:val="both"/>
        <w:rPr>
          <w:rFonts w:ascii="Times New Roman" w:hAnsi="Times New Roman" w:cs="Times New Roman"/>
          <w:sz w:val="26"/>
          <w:szCs w:val="26"/>
        </w:rPr>
      </w:pPr>
    </w:p>
    <w:p w14:paraId="4B36A324" w14:textId="2C9C99E9" w:rsidR="008C4113" w:rsidRPr="004131D7" w:rsidRDefault="00C561B4" w:rsidP="00431D77">
      <w:pPr>
        <w:spacing w:after="0" w:line="240" w:lineRule="auto"/>
        <w:jc w:val="both"/>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SEPTEMBER</w:t>
      </w:r>
      <w:r w:rsidR="00BF6D7A">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w:t>
      </w:r>
      <w:r w:rsidR="008C4113" w:rsidRPr="004131D7">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 xml:space="preserve"> 20</w:t>
      </w:r>
      <w:r w:rsidR="00840605">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2</w:t>
      </w:r>
      <w:r w:rsidR="00E85B78">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2</w:t>
      </w:r>
      <w:r w:rsidR="008C4113" w:rsidRPr="004131D7">
        <w:rPr>
          <w:rFonts w:ascii="Times New Roman" w:eastAsia="Times New Roman" w:hAnsi="Times New Roman" w:cs="Times New Roman"/>
          <w:b/>
          <w:smallCaps/>
          <w:color w:val="000080"/>
          <w:sz w:val="26"/>
          <w:szCs w:val="26"/>
          <w:lang w:val="en-GB"/>
          <w14:shadow w14:blurRad="50800" w14:dist="38100" w14:dir="2700000" w14:sx="100000" w14:sy="100000" w14:kx="0" w14:ky="0" w14:algn="tl">
            <w14:srgbClr w14:val="000000">
              <w14:alpha w14:val="60000"/>
            </w14:srgbClr>
          </w14:shadow>
        </w:rPr>
        <w:t> </w:t>
      </w:r>
    </w:p>
    <w:p w14:paraId="0A1D7BB1" w14:textId="77777777" w:rsidR="008C4113" w:rsidRPr="009F7434" w:rsidRDefault="008C4113" w:rsidP="00431D77">
      <w:pPr>
        <w:spacing w:after="0" w:line="240" w:lineRule="auto"/>
        <w:jc w:val="both"/>
      </w:pPr>
    </w:p>
    <w:p w14:paraId="281EE016" w14:textId="77777777" w:rsidR="00F0719E" w:rsidRPr="009F7434" w:rsidRDefault="00F0719E" w:rsidP="00431D77">
      <w:pPr>
        <w:spacing w:after="0" w:line="240" w:lineRule="auto"/>
        <w:jc w:val="both"/>
      </w:pPr>
    </w:p>
    <w:p w14:paraId="43877AF7" w14:textId="77777777" w:rsidR="00F0719E" w:rsidRPr="009F7434" w:rsidRDefault="00F0719E" w:rsidP="00431D77">
      <w:pPr>
        <w:spacing w:after="0" w:line="240" w:lineRule="auto"/>
        <w:jc w:val="both"/>
      </w:pPr>
    </w:p>
    <w:p w14:paraId="7613E7F7" w14:textId="77777777" w:rsidR="008C4113" w:rsidRPr="009546E2" w:rsidRDefault="008C4113" w:rsidP="00D20A7A">
      <w:pPr>
        <w:pStyle w:val="Heading1"/>
        <w:spacing w:before="0"/>
        <w:jc w:val="both"/>
        <w:rPr>
          <w:rFonts w:ascii="Times New Roman" w:hAnsi="Times New Roman" w:cs="Times New Roman"/>
          <w:color w:val="auto"/>
        </w:rPr>
      </w:pPr>
      <w:bookmarkStart w:id="0" w:name="_Toc81472787"/>
      <w:r w:rsidRPr="009546E2">
        <w:rPr>
          <w:rFonts w:ascii="Times New Roman" w:hAnsi="Times New Roman" w:cs="Times New Roman"/>
          <w:color w:val="auto"/>
        </w:rPr>
        <w:lastRenderedPageBreak/>
        <w:t>For</w:t>
      </w:r>
      <w:r w:rsidR="00B30527" w:rsidRPr="009546E2">
        <w:rPr>
          <w:rFonts w:ascii="Times New Roman" w:hAnsi="Times New Roman" w:cs="Times New Roman"/>
          <w:color w:val="auto"/>
        </w:rPr>
        <w:t>ewo</w:t>
      </w:r>
      <w:r w:rsidRPr="009546E2">
        <w:rPr>
          <w:rFonts w:ascii="Times New Roman" w:hAnsi="Times New Roman" w:cs="Times New Roman"/>
          <w:color w:val="auto"/>
        </w:rPr>
        <w:t>rd</w:t>
      </w:r>
      <w:bookmarkEnd w:id="0"/>
    </w:p>
    <w:p w14:paraId="24D7482A" w14:textId="31537684" w:rsidR="001114D9" w:rsidRPr="004131D7" w:rsidRDefault="002E62D0" w:rsidP="00D20A7A">
      <w:pPr>
        <w:jc w:val="both"/>
        <w:rPr>
          <w:rFonts w:ascii="Times New Roman" w:hAnsi="Times New Roman" w:cs="Times New Roman"/>
          <w:sz w:val="26"/>
          <w:szCs w:val="26"/>
        </w:rPr>
      </w:pPr>
      <w:r>
        <w:rPr>
          <w:rFonts w:ascii="Times New Roman" w:hAnsi="Times New Roman" w:cs="Times New Roman"/>
          <w:sz w:val="26"/>
          <w:szCs w:val="26"/>
        </w:rPr>
        <w:t xml:space="preserve">Ondo </w:t>
      </w:r>
      <w:r w:rsidR="001114D9" w:rsidRPr="004131D7">
        <w:rPr>
          <w:rFonts w:ascii="Times New Roman" w:hAnsi="Times New Roman" w:cs="Times New Roman"/>
          <w:sz w:val="26"/>
          <w:szCs w:val="26"/>
        </w:rPr>
        <w:t>State through the Ministry of Economic Planning &amp; Budget (MEP</w:t>
      </w:r>
      <w:r w:rsidR="004A7E33">
        <w:rPr>
          <w:rFonts w:ascii="Times New Roman" w:hAnsi="Times New Roman" w:cs="Times New Roman"/>
          <w:sz w:val="26"/>
          <w:szCs w:val="26"/>
        </w:rPr>
        <w:t>&amp;</w:t>
      </w:r>
      <w:r w:rsidR="001114D9" w:rsidRPr="004131D7">
        <w:rPr>
          <w:rFonts w:ascii="Times New Roman" w:hAnsi="Times New Roman" w:cs="Times New Roman"/>
          <w:sz w:val="26"/>
          <w:szCs w:val="26"/>
        </w:rPr>
        <w:t xml:space="preserve">B) </w:t>
      </w:r>
      <w:r w:rsidR="00CC293D">
        <w:rPr>
          <w:rFonts w:ascii="Times New Roman" w:hAnsi="Times New Roman" w:cs="Times New Roman"/>
          <w:sz w:val="26"/>
          <w:szCs w:val="26"/>
        </w:rPr>
        <w:t>started the</w:t>
      </w:r>
      <w:r w:rsidR="001114D9" w:rsidRPr="004131D7">
        <w:rPr>
          <w:rFonts w:ascii="Times New Roman" w:hAnsi="Times New Roman" w:cs="Times New Roman"/>
          <w:sz w:val="26"/>
          <w:szCs w:val="26"/>
        </w:rPr>
        <w:t xml:space="preserve"> implement</w:t>
      </w:r>
      <w:r w:rsidR="00CC293D">
        <w:rPr>
          <w:rFonts w:ascii="Times New Roman" w:hAnsi="Times New Roman" w:cs="Times New Roman"/>
          <w:sz w:val="26"/>
          <w:szCs w:val="26"/>
        </w:rPr>
        <w:t>ation</w:t>
      </w:r>
      <w:r w:rsidR="001114D9" w:rsidRPr="004131D7">
        <w:rPr>
          <w:rFonts w:ascii="Times New Roman" w:hAnsi="Times New Roman" w:cs="Times New Roman"/>
          <w:sz w:val="26"/>
          <w:szCs w:val="26"/>
        </w:rPr>
        <w:t xml:space="preserve"> </w:t>
      </w:r>
      <w:r w:rsidR="00CC293D">
        <w:rPr>
          <w:rFonts w:ascii="Times New Roman" w:hAnsi="Times New Roman" w:cs="Times New Roman"/>
          <w:sz w:val="26"/>
          <w:szCs w:val="26"/>
        </w:rPr>
        <w:t xml:space="preserve">of </w:t>
      </w:r>
      <w:r w:rsidR="001114D9" w:rsidRPr="004131D7">
        <w:rPr>
          <w:rFonts w:ascii="Times New Roman" w:hAnsi="Times New Roman" w:cs="Times New Roman"/>
          <w:sz w:val="26"/>
          <w:szCs w:val="26"/>
        </w:rPr>
        <w:t>sector wide budget reform strategy known as Medium-</w:t>
      </w:r>
      <w:r w:rsidR="0047001B" w:rsidRPr="004131D7">
        <w:rPr>
          <w:rFonts w:ascii="Times New Roman" w:hAnsi="Times New Roman" w:cs="Times New Roman"/>
          <w:sz w:val="26"/>
          <w:szCs w:val="26"/>
        </w:rPr>
        <w:t>Term Sector Strategy (MTSS</w:t>
      </w:r>
      <w:r w:rsidR="001114D9" w:rsidRPr="004131D7">
        <w:rPr>
          <w:rFonts w:ascii="Times New Roman" w:hAnsi="Times New Roman" w:cs="Times New Roman"/>
          <w:sz w:val="26"/>
          <w:szCs w:val="26"/>
        </w:rPr>
        <w:t>)</w:t>
      </w:r>
      <w:r w:rsidR="00CC293D">
        <w:rPr>
          <w:rFonts w:ascii="Times New Roman" w:hAnsi="Times New Roman" w:cs="Times New Roman"/>
          <w:sz w:val="26"/>
          <w:szCs w:val="26"/>
        </w:rPr>
        <w:t xml:space="preserve"> in 2017</w:t>
      </w:r>
      <w:r w:rsidR="001114D9" w:rsidRPr="004131D7">
        <w:rPr>
          <w:rFonts w:ascii="Times New Roman" w:hAnsi="Times New Roman" w:cs="Times New Roman"/>
          <w:sz w:val="26"/>
          <w:szCs w:val="26"/>
        </w:rPr>
        <w:t xml:space="preserve">. This </w:t>
      </w:r>
      <w:r w:rsidRPr="004131D7">
        <w:rPr>
          <w:rFonts w:ascii="Times New Roman" w:hAnsi="Times New Roman" w:cs="Times New Roman"/>
          <w:sz w:val="26"/>
          <w:szCs w:val="26"/>
        </w:rPr>
        <w:t>medium-term</w:t>
      </w:r>
      <w:r w:rsidR="001114D9" w:rsidRPr="004131D7">
        <w:rPr>
          <w:rFonts w:ascii="Times New Roman" w:hAnsi="Times New Roman" w:cs="Times New Roman"/>
          <w:sz w:val="26"/>
          <w:szCs w:val="26"/>
        </w:rPr>
        <w:t xml:space="preserve"> strategic plan and operational document relat</w:t>
      </w:r>
      <w:r w:rsidR="00C16476">
        <w:rPr>
          <w:rFonts w:ascii="Times New Roman" w:hAnsi="Times New Roman" w:cs="Times New Roman"/>
          <w:sz w:val="26"/>
          <w:szCs w:val="26"/>
        </w:rPr>
        <w:t>e</w:t>
      </w:r>
      <w:r>
        <w:rPr>
          <w:rFonts w:ascii="Times New Roman" w:hAnsi="Times New Roman" w:cs="Times New Roman"/>
          <w:sz w:val="26"/>
          <w:szCs w:val="26"/>
        </w:rPr>
        <w:t xml:space="preserve"> to</w:t>
      </w:r>
      <w:r w:rsidR="001114D9" w:rsidRPr="004131D7">
        <w:rPr>
          <w:rFonts w:ascii="Times New Roman" w:hAnsi="Times New Roman" w:cs="Times New Roman"/>
          <w:sz w:val="26"/>
          <w:szCs w:val="26"/>
        </w:rPr>
        <w:t xml:space="preserve"> the </w:t>
      </w:r>
      <w:r>
        <w:rPr>
          <w:rFonts w:ascii="Times New Roman" w:hAnsi="Times New Roman" w:cs="Times New Roman"/>
          <w:sz w:val="26"/>
          <w:szCs w:val="26"/>
        </w:rPr>
        <w:t>Infrastructure S</w:t>
      </w:r>
      <w:r w:rsidRPr="004131D7">
        <w:rPr>
          <w:rFonts w:ascii="Times New Roman" w:hAnsi="Times New Roman" w:cs="Times New Roman"/>
          <w:sz w:val="26"/>
          <w:szCs w:val="26"/>
        </w:rPr>
        <w:t xml:space="preserve">ector </w:t>
      </w:r>
      <w:r w:rsidR="001114D9" w:rsidRPr="004131D7">
        <w:rPr>
          <w:rFonts w:ascii="Times New Roman" w:hAnsi="Times New Roman" w:cs="Times New Roman"/>
          <w:sz w:val="26"/>
          <w:szCs w:val="26"/>
        </w:rPr>
        <w:t>goals and programm</w:t>
      </w:r>
      <w:r w:rsidR="00CC293D">
        <w:rPr>
          <w:rFonts w:ascii="Times New Roman" w:hAnsi="Times New Roman" w:cs="Times New Roman"/>
          <w:sz w:val="26"/>
          <w:szCs w:val="26"/>
        </w:rPr>
        <w:t xml:space="preserve">es that will improve governance </w:t>
      </w:r>
      <w:r w:rsidR="001114D9" w:rsidRPr="004131D7">
        <w:rPr>
          <w:rFonts w:ascii="Times New Roman" w:hAnsi="Times New Roman" w:cs="Times New Roman"/>
          <w:sz w:val="26"/>
          <w:szCs w:val="26"/>
        </w:rPr>
        <w:t>in line with the overall policy thrust of the State.</w:t>
      </w:r>
    </w:p>
    <w:p w14:paraId="71F841B4" w14:textId="4A3CA638" w:rsidR="001114D9" w:rsidRPr="004131D7" w:rsidRDefault="00EF20E3" w:rsidP="00D20A7A">
      <w:pPr>
        <w:jc w:val="both"/>
        <w:rPr>
          <w:rFonts w:ascii="Times New Roman" w:hAnsi="Times New Roman" w:cs="Times New Roman"/>
          <w:sz w:val="26"/>
          <w:szCs w:val="26"/>
        </w:rPr>
      </w:pPr>
      <w:r>
        <w:rPr>
          <w:rFonts w:ascii="Times New Roman" w:hAnsi="Times New Roman" w:cs="Times New Roman"/>
          <w:sz w:val="26"/>
          <w:szCs w:val="26"/>
        </w:rPr>
        <w:t>The Infrastructure Sector goals and programmes has continued to evolve over the years to truly reflect the Government policy direction and also meet the infrastructural needs of the people of the State. Having t</w:t>
      </w:r>
      <w:r w:rsidR="001114D9" w:rsidRPr="004131D7">
        <w:rPr>
          <w:rFonts w:ascii="Times New Roman" w:hAnsi="Times New Roman" w:cs="Times New Roman"/>
          <w:sz w:val="26"/>
          <w:szCs w:val="26"/>
        </w:rPr>
        <w:t>his st</w:t>
      </w:r>
      <w:r w:rsidR="00CC293D">
        <w:rPr>
          <w:rFonts w:ascii="Times New Roman" w:hAnsi="Times New Roman" w:cs="Times New Roman"/>
          <w:sz w:val="26"/>
          <w:szCs w:val="26"/>
        </w:rPr>
        <w:t>rategic and operational plan</w:t>
      </w:r>
      <w:r w:rsidR="001114D9" w:rsidRPr="004131D7">
        <w:rPr>
          <w:rFonts w:ascii="Times New Roman" w:hAnsi="Times New Roman" w:cs="Times New Roman"/>
          <w:sz w:val="26"/>
          <w:szCs w:val="26"/>
        </w:rPr>
        <w:t xml:space="preserve"> </w:t>
      </w:r>
      <w:r w:rsidR="00CC293D">
        <w:rPr>
          <w:rFonts w:ascii="Times New Roman" w:hAnsi="Times New Roman" w:cs="Times New Roman"/>
          <w:sz w:val="26"/>
          <w:szCs w:val="26"/>
        </w:rPr>
        <w:t>in place</w:t>
      </w:r>
      <w:r w:rsidR="001114D9" w:rsidRPr="004131D7">
        <w:rPr>
          <w:rFonts w:ascii="Times New Roman" w:hAnsi="Times New Roman" w:cs="Times New Roman"/>
          <w:sz w:val="26"/>
          <w:szCs w:val="26"/>
        </w:rPr>
        <w:t xml:space="preserve"> </w:t>
      </w:r>
      <w:r>
        <w:rPr>
          <w:rFonts w:ascii="Times New Roman" w:hAnsi="Times New Roman" w:cs="Times New Roman"/>
          <w:sz w:val="26"/>
          <w:szCs w:val="26"/>
        </w:rPr>
        <w:t>en</w:t>
      </w:r>
      <w:r w:rsidR="0053126B">
        <w:rPr>
          <w:rFonts w:ascii="Times New Roman" w:hAnsi="Times New Roman" w:cs="Times New Roman"/>
          <w:sz w:val="26"/>
          <w:szCs w:val="26"/>
        </w:rPr>
        <w:t>sures</w:t>
      </w:r>
      <w:r>
        <w:rPr>
          <w:rFonts w:ascii="Times New Roman" w:hAnsi="Times New Roman" w:cs="Times New Roman"/>
          <w:sz w:val="26"/>
          <w:szCs w:val="26"/>
        </w:rPr>
        <w:t xml:space="preserve"> a</w:t>
      </w:r>
      <w:r w:rsidR="0053126B">
        <w:rPr>
          <w:rFonts w:ascii="Times New Roman" w:hAnsi="Times New Roman" w:cs="Times New Roman"/>
          <w:sz w:val="26"/>
          <w:szCs w:val="26"/>
        </w:rPr>
        <w:t>n</w:t>
      </w:r>
      <w:r w:rsidR="001114D9" w:rsidRPr="004131D7">
        <w:rPr>
          <w:rFonts w:ascii="Times New Roman" w:hAnsi="Times New Roman" w:cs="Times New Roman"/>
          <w:sz w:val="26"/>
          <w:szCs w:val="26"/>
        </w:rPr>
        <w:t xml:space="preserve"> </w:t>
      </w:r>
      <w:r w:rsidR="0053126B">
        <w:rPr>
          <w:rFonts w:ascii="Times New Roman" w:hAnsi="Times New Roman" w:cs="Times New Roman"/>
          <w:sz w:val="26"/>
          <w:szCs w:val="26"/>
        </w:rPr>
        <w:t>appropriately crafted</w:t>
      </w:r>
      <w:r w:rsidR="00CC293D">
        <w:rPr>
          <w:rFonts w:ascii="Times New Roman" w:hAnsi="Times New Roman" w:cs="Times New Roman"/>
          <w:sz w:val="26"/>
          <w:szCs w:val="26"/>
        </w:rPr>
        <w:t xml:space="preserve"> </w:t>
      </w:r>
      <w:r w:rsidR="0053126B">
        <w:rPr>
          <w:rFonts w:ascii="Times New Roman" w:hAnsi="Times New Roman" w:cs="Times New Roman"/>
          <w:sz w:val="26"/>
          <w:szCs w:val="26"/>
        </w:rPr>
        <w:t xml:space="preserve">multi-year budgeting </w:t>
      </w:r>
      <w:r w:rsidR="001114D9" w:rsidRPr="004131D7">
        <w:rPr>
          <w:rFonts w:ascii="Times New Roman" w:hAnsi="Times New Roman" w:cs="Times New Roman"/>
          <w:sz w:val="26"/>
          <w:szCs w:val="26"/>
        </w:rPr>
        <w:t xml:space="preserve">that will assess and report on sector performance annually for evidence-based </w:t>
      </w:r>
      <w:r w:rsidR="00CC293D">
        <w:rPr>
          <w:rFonts w:ascii="Times New Roman" w:hAnsi="Times New Roman" w:cs="Times New Roman"/>
          <w:sz w:val="26"/>
          <w:szCs w:val="26"/>
        </w:rPr>
        <w:t xml:space="preserve">Budgeting </w:t>
      </w:r>
      <w:r w:rsidR="001114D9" w:rsidRPr="004131D7">
        <w:rPr>
          <w:rFonts w:ascii="Times New Roman" w:hAnsi="Times New Roman" w:cs="Times New Roman"/>
          <w:sz w:val="26"/>
          <w:szCs w:val="26"/>
        </w:rPr>
        <w:t xml:space="preserve">and informed decisions on resource allocation. </w:t>
      </w:r>
      <w:r w:rsidR="0053126B">
        <w:rPr>
          <w:rFonts w:ascii="Times New Roman" w:hAnsi="Times New Roman" w:cs="Times New Roman"/>
          <w:sz w:val="26"/>
          <w:szCs w:val="26"/>
        </w:rPr>
        <w:t>Consequently</w:t>
      </w:r>
      <w:r w:rsidR="001114D9" w:rsidRPr="004131D7">
        <w:rPr>
          <w:rFonts w:ascii="Times New Roman" w:hAnsi="Times New Roman" w:cs="Times New Roman"/>
          <w:sz w:val="26"/>
          <w:szCs w:val="26"/>
        </w:rPr>
        <w:t>, the Ondo State Government has developed a process involving all MDAs and other relevant st</w:t>
      </w:r>
      <w:r w:rsidR="005E1A2B">
        <w:rPr>
          <w:rFonts w:ascii="Times New Roman" w:hAnsi="Times New Roman" w:cs="Times New Roman"/>
          <w:sz w:val="26"/>
          <w:szCs w:val="26"/>
        </w:rPr>
        <w:t>akeholders under Infrastructure</w:t>
      </w:r>
      <w:r w:rsidR="001114D9" w:rsidRPr="004131D7">
        <w:rPr>
          <w:rFonts w:ascii="Times New Roman" w:hAnsi="Times New Roman" w:cs="Times New Roman"/>
          <w:sz w:val="26"/>
          <w:szCs w:val="26"/>
        </w:rPr>
        <w:t xml:space="preserve"> Sector headed by Ministry of</w:t>
      </w:r>
      <w:r w:rsidR="005E1A2B">
        <w:rPr>
          <w:rFonts w:ascii="Times New Roman" w:hAnsi="Times New Roman" w:cs="Times New Roman"/>
          <w:sz w:val="26"/>
          <w:szCs w:val="26"/>
        </w:rPr>
        <w:t xml:space="preserve"> Lands and Infrastructure</w:t>
      </w:r>
      <w:r w:rsidR="001114D9" w:rsidRPr="004131D7">
        <w:rPr>
          <w:rFonts w:ascii="Times New Roman" w:hAnsi="Times New Roman" w:cs="Times New Roman"/>
          <w:sz w:val="26"/>
          <w:szCs w:val="26"/>
        </w:rPr>
        <w:t xml:space="preserve">. The initiative is being coordinated by Ministry of Economic Planning and Budget to ensure that </w:t>
      </w:r>
      <w:r w:rsidR="005E1A2B">
        <w:rPr>
          <w:rFonts w:ascii="Times New Roman" w:hAnsi="Times New Roman" w:cs="Times New Roman"/>
          <w:sz w:val="26"/>
          <w:szCs w:val="26"/>
        </w:rPr>
        <w:t xml:space="preserve">multi-year budgeting and </w:t>
      </w:r>
      <w:r w:rsidR="001114D9" w:rsidRPr="004131D7">
        <w:rPr>
          <w:rFonts w:ascii="Times New Roman" w:hAnsi="Times New Roman" w:cs="Times New Roman"/>
          <w:sz w:val="26"/>
          <w:szCs w:val="26"/>
        </w:rPr>
        <w:t xml:space="preserve">annual performance review becomes an integral part of </w:t>
      </w:r>
      <w:r w:rsidR="005E1A2B">
        <w:rPr>
          <w:rFonts w:ascii="Times New Roman" w:hAnsi="Times New Roman" w:cs="Times New Roman"/>
          <w:sz w:val="26"/>
          <w:szCs w:val="26"/>
        </w:rPr>
        <w:t>the State’s</w:t>
      </w:r>
      <w:r w:rsidR="001114D9" w:rsidRPr="004131D7">
        <w:rPr>
          <w:rFonts w:ascii="Times New Roman" w:hAnsi="Times New Roman" w:cs="Times New Roman"/>
          <w:sz w:val="26"/>
          <w:szCs w:val="26"/>
        </w:rPr>
        <w:t xml:space="preserve"> fiscal reform agenda.</w:t>
      </w:r>
    </w:p>
    <w:p w14:paraId="5BFD9D69" w14:textId="35343DCC" w:rsidR="001114D9" w:rsidRPr="00C62655" w:rsidRDefault="005E1A2B" w:rsidP="00D20A7A">
      <w:pPr>
        <w:jc w:val="both"/>
        <w:rPr>
          <w:rFonts w:ascii="Times New Roman" w:hAnsi="Times New Roman" w:cs="Times New Roman"/>
          <w:sz w:val="26"/>
          <w:szCs w:val="26"/>
        </w:rPr>
      </w:pPr>
      <w:r>
        <w:rPr>
          <w:rFonts w:ascii="Times New Roman" w:hAnsi="Times New Roman" w:cs="Times New Roman"/>
          <w:sz w:val="26"/>
          <w:szCs w:val="26"/>
        </w:rPr>
        <w:t>The MDAs under Infrastructure S</w:t>
      </w:r>
      <w:r w:rsidR="001114D9" w:rsidRPr="004131D7">
        <w:rPr>
          <w:rFonts w:ascii="Times New Roman" w:hAnsi="Times New Roman" w:cs="Times New Roman"/>
          <w:sz w:val="26"/>
          <w:szCs w:val="26"/>
        </w:rPr>
        <w:t>ect</w:t>
      </w:r>
      <w:r w:rsidR="0047001B" w:rsidRPr="004131D7">
        <w:rPr>
          <w:rFonts w:ascii="Times New Roman" w:hAnsi="Times New Roman" w:cs="Times New Roman"/>
          <w:sz w:val="26"/>
          <w:szCs w:val="26"/>
        </w:rPr>
        <w:t xml:space="preserve">or are: Ministry of </w:t>
      </w:r>
      <w:r>
        <w:rPr>
          <w:rFonts w:ascii="Times New Roman" w:hAnsi="Times New Roman" w:cs="Times New Roman"/>
          <w:sz w:val="26"/>
          <w:szCs w:val="26"/>
        </w:rPr>
        <w:t>Lands</w:t>
      </w:r>
      <w:r w:rsidR="009546E2">
        <w:rPr>
          <w:rFonts w:ascii="Times New Roman" w:hAnsi="Times New Roman" w:cs="Times New Roman"/>
          <w:sz w:val="26"/>
          <w:szCs w:val="26"/>
        </w:rPr>
        <w:t xml:space="preserve"> &amp; Infrastructure</w:t>
      </w:r>
      <w:r w:rsidR="0047001B" w:rsidRPr="004131D7">
        <w:rPr>
          <w:rFonts w:ascii="Times New Roman" w:hAnsi="Times New Roman" w:cs="Times New Roman"/>
          <w:sz w:val="26"/>
          <w:szCs w:val="26"/>
        </w:rPr>
        <w:t>, Office</w:t>
      </w:r>
      <w:r w:rsidR="001114D9" w:rsidRPr="004131D7">
        <w:rPr>
          <w:rFonts w:ascii="Times New Roman" w:hAnsi="Times New Roman" w:cs="Times New Roman"/>
          <w:sz w:val="26"/>
          <w:szCs w:val="26"/>
        </w:rPr>
        <w:t xml:space="preserve"> of Transport, Ondo State Water Corporation</w:t>
      </w:r>
      <w:r w:rsidR="00897B34">
        <w:rPr>
          <w:rFonts w:ascii="Times New Roman" w:hAnsi="Times New Roman" w:cs="Times New Roman"/>
          <w:sz w:val="26"/>
          <w:szCs w:val="26"/>
        </w:rPr>
        <w:t xml:space="preserve"> (ODWC)</w:t>
      </w:r>
      <w:r w:rsidR="001114D9" w:rsidRPr="004131D7">
        <w:rPr>
          <w:rFonts w:ascii="Times New Roman" w:hAnsi="Times New Roman" w:cs="Times New Roman"/>
          <w:sz w:val="26"/>
          <w:szCs w:val="26"/>
        </w:rPr>
        <w:t>, Rural Water Supply and Sanitation Agency (RUWASSA)</w:t>
      </w:r>
      <w:r>
        <w:rPr>
          <w:rFonts w:ascii="Times New Roman" w:hAnsi="Times New Roman" w:cs="Times New Roman"/>
          <w:sz w:val="26"/>
          <w:szCs w:val="26"/>
        </w:rPr>
        <w:t xml:space="preserve">, </w:t>
      </w:r>
      <w:r w:rsidR="001114D9" w:rsidRPr="004131D7">
        <w:rPr>
          <w:rFonts w:ascii="Times New Roman" w:hAnsi="Times New Roman" w:cs="Times New Roman"/>
          <w:sz w:val="26"/>
          <w:szCs w:val="26"/>
        </w:rPr>
        <w:t>Ondo State Electricity Board (OSEB)</w:t>
      </w:r>
      <w:r w:rsidR="00897B34">
        <w:rPr>
          <w:rFonts w:ascii="Times New Roman" w:hAnsi="Times New Roman" w:cs="Times New Roman"/>
          <w:sz w:val="26"/>
          <w:szCs w:val="26"/>
        </w:rPr>
        <w:t>,</w:t>
      </w:r>
      <w:r>
        <w:rPr>
          <w:rFonts w:ascii="Times New Roman" w:hAnsi="Times New Roman" w:cs="Times New Roman"/>
          <w:sz w:val="26"/>
          <w:szCs w:val="26"/>
        </w:rPr>
        <w:t xml:space="preserve"> Ondo State Information Technology Agency (SITA)</w:t>
      </w:r>
      <w:r w:rsidR="00B720DE">
        <w:rPr>
          <w:rFonts w:ascii="Times New Roman" w:hAnsi="Times New Roman" w:cs="Times New Roman"/>
          <w:sz w:val="26"/>
          <w:szCs w:val="26"/>
        </w:rPr>
        <w:t>,</w:t>
      </w:r>
      <w:r w:rsidR="00897B34">
        <w:rPr>
          <w:rFonts w:ascii="Times New Roman" w:hAnsi="Times New Roman" w:cs="Times New Roman"/>
          <w:sz w:val="26"/>
          <w:szCs w:val="26"/>
        </w:rPr>
        <w:t xml:space="preserve"> </w:t>
      </w:r>
      <w:r w:rsidR="00C62655">
        <w:rPr>
          <w:rFonts w:ascii="Times New Roman" w:hAnsi="Times New Roman" w:cs="Times New Roman"/>
          <w:sz w:val="26"/>
          <w:szCs w:val="26"/>
        </w:rPr>
        <w:t xml:space="preserve">Ministry of Physical Planning and Urban </w:t>
      </w:r>
      <w:proofErr w:type="gramStart"/>
      <w:r w:rsidR="00C62655">
        <w:rPr>
          <w:rFonts w:ascii="Times New Roman" w:hAnsi="Times New Roman" w:cs="Times New Roman"/>
          <w:sz w:val="26"/>
          <w:szCs w:val="26"/>
        </w:rPr>
        <w:t>Development ,</w:t>
      </w:r>
      <w:r w:rsidR="00897B34" w:rsidRPr="00C62655">
        <w:rPr>
          <w:rFonts w:ascii="Times New Roman" w:hAnsi="Times New Roman" w:cs="Times New Roman"/>
          <w:sz w:val="26"/>
          <w:szCs w:val="26"/>
        </w:rPr>
        <w:t>Ondo</w:t>
      </w:r>
      <w:proofErr w:type="gramEnd"/>
      <w:r w:rsidR="00897B34" w:rsidRPr="00C62655">
        <w:rPr>
          <w:rFonts w:ascii="Times New Roman" w:hAnsi="Times New Roman" w:cs="Times New Roman"/>
          <w:sz w:val="26"/>
          <w:szCs w:val="26"/>
        </w:rPr>
        <w:t xml:space="preserve"> State Electricity Regulatory Bureau (OSERB)</w:t>
      </w:r>
      <w:r w:rsidR="00B720DE" w:rsidRPr="00C62655">
        <w:rPr>
          <w:rFonts w:ascii="Times New Roman" w:hAnsi="Times New Roman" w:cs="Times New Roman"/>
          <w:sz w:val="26"/>
          <w:szCs w:val="26"/>
        </w:rPr>
        <w:t xml:space="preserve"> </w:t>
      </w:r>
      <w:r w:rsidR="00C62655">
        <w:rPr>
          <w:rFonts w:ascii="Times New Roman" w:hAnsi="Times New Roman" w:cs="Times New Roman"/>
          <w:sz w:val="26"/>
          <w:szCs w:val="26"/>
        </w:rPr>
        <w:t>and O</w:t>
      </w:r>
      <w:r w:rsidR="00B720DE" w:rsidRPr="00C62655">
        <w:rPr>
          <w:rFonts w:ascii="Times New Roman" w:hAnsi="Times New Roman" w:cs="Times New Roman"/>
          <w:sz w:val="26"/>
          <w:szCs w:val="26"/>
        </w:rPr>
        <w:t>ffice of public utilities (OPU)</w:t>
      </w:r>
      <w:r w:rsidR="001114D9" w:rsidRPr="00C62655">
        <w:rPr>
          <w:rFonts w:ascii="Times New Roman" w:hAnsi="Times New Roman" w:cs="Times New Roman"/>
          <w:sz w:val="26"/>
          <w:szCs w:val="26"/>
        </w:rPr>
        <w:t>.</w:t>
      </w:r>
    </w:p>
    <w:p w14:paraId="4E936602" w14:textId="425CB267" w:rsidR="001114D9" w:rsidRPr="004131D7" w:rsidRDefault="001114D9" w:rsidP="00D20A7A">
      <w:pPr>
        <w:jc w:val="both"/>
        <w:rPr>
          <w:rFonts w:ascii="Times New Roman" w:hAnsi="Times New Roman" w:cs="Times New Roman"/>
          <w:sz w:val="26"/>
          <w:szCs w:val="26"/>
        </w:rPr>
      </w:pPr>
      <w:r w:rsidRPr="004131D7">
        <w:rPr>
          <w:rFonts w:ascii="Times New Roman" w:hAnsi="Times New Roman" w:cs="Times New Roman"/>
          <w:sz w:val="26"/>
          <w:szCs w:val="26"/>
        </w:rPr>
        <w:t>The State is committed to its resolve to institutionalize the Medium-Term Sector Strategy (MTSS) document to improve on policy planning, budget implementation to enhance service deliver</w:t>
      </w:r>
      <w:r w:rsidR="0053126B">
        <w:rPr>
          <w:rFonts w:ascii="Times New Roman" w:hAnsi="Times New Roman" w:cs="Times New Roman"/>
          <w:sz w:val="26"/>
          <w:szCs w:val="26"/>
        </w:rPr>
        <w:t xml:space="preserve">y in all sectors of governance. </w:t>
      </w:r>
      <w:r w:rsidRPr="004131D7">
        <w:rPr>
          <w:rFonts w:ascii="Times New Roman" w:hAnsi="Times New Roman" w:cs="Times New Roman"/>
          <w:sz w:val="26"/>
          <w:szCs w:val="26"/>
        </w:rPr>
        <w:t>The objective is to enhance sector Programme</w:t>
      </w:r>
      <w:r w:rsidR="002C6D5B" w:rsidRPr="004131D7">
        <w:rPr>
          <w:rFonts w:ascii="Times New Roman" w:hAnsi="Times New Roman" w:cs="Times New Roman"/>
          <w:sz w:val="26"/>
          <w:szCs w:val="26"/>
        </w:rPr>
        <w:t>s</w:t>
      </w:r>
      <w:r w:rsidRPr="004131D7">
        <w:rPr>
          <w:rFonts w:ascii="Times New Roman" w:hAnsi="Times New Roman" w:cs="Times New Roman"/>
          <w:sz w:val="26"/>
          <w:szCs w:val="26"/>
        </w:rPr>
        <w:t xml:space="preserve"> which will facilitate the achievement of </w:t>
      </w:r>
      <w:r w:rsidR="0053126B">
        <w:rPr>
          <w:rFonts w:ascii="Times New Roman" w:hAnsi="Times New Roman" w:cs="Times New Roman"/>
          <w:sz w:val="26"/>
          <w:szCs w:val="26"/>
        </w:rPr>
        <w:t xml:space="preserve">REDEEMED agenda of the present administration. </w:t>
      </w:r>
    </w:p>
    <w:p w14:paraId="07BD42CE" w14:textId="39FCC41D" w:rsidR="001114D9" w:rsidRPr="004131D7" w:rsidRDefault="001114D9" w:rsidP="00D20A7A">
      <w:pPr>
        <w:jc w:val="both"/>
        <w:rPr>
          <w:rFonts w:ascii="Times New Roman" w:hAnsi="Times New Roman" w:cs="Times New Roman"/>
          <w:sz w:val="26"/>
          <w:szCs w:val="26"/>
        </w:rPr>
      </w:pPr>
      <w:r w:rsidRPr="004131D7">
        <w:rPr>
          <w:rFonts w:ascii="Times New Roman" w:hAnsi="Times New Roman" w:cs="Times New Roman"/>
          <w:sz w:val="26"/>
          <w:szCs w:val="26"/>
        </w:rPr>
        <w:t xml:space="preserve">To this end, I commend this publication along with other related budgetary guidelines as a must read material </w:t>
      </w:r>
      <w:r w:rsidR="0053126B">
        <w:rPr>
          <w:rFonts w:ascii="Times New Roman" w:hAnsi="Times New Roman" w:cs="Times New Roman"/>
          <w:sz w:val="26"/>
          <w:szCs w:val="26"/>
        </w:rPr>
        <w:t xml:space="preserve">and practical guideline </w:t>
      </w:r>
      <w:r w:rsidRPr="004131D7">
        <w:rPr>
          <w:rFonts w:ascii="Times New Roman" w:hAnsi="Times New Roman" w:cs="Times New Roman"/>
          <w:sz w:val="26"/>
          <w:szCs w:val="26"/>
        </w:rPr>
        <w:t xml:space="preserve">for the MDAs in the infrastructure sector to ensure a synergy between government </w:t>
      </w:r>
      <w:r w:rsidR="0053126B">
        <w:rPr>
          <w:rFonts w:ascii="Times New Roman" w:hAnsi="Times New Roman" w:cs="Times New Roman"/>
          <w:sz w:val="26"/>
          <w:szCs w:val="26"/>
        </w:rPr>
        <w:t>expenditures on programmes and S</w:t>
      </w:r>
      <w:r w:rsidRPr="004131D7">
        <w:rPr>
          <w:rFonts w:ascii="Times New Roman" w:hAnsi="Times New Roman" w:cs="Times New Roman"/>
          <w:sz w:val="26"/>
          <w:szCs w:val="26"/>
        </w:rPr>
        <w:t>tate goals if the desired fiscal discipline in the budgetary process for sustainable growth must be achieved.</w:t>
      </w:r>
    </w:p>
    <w:p w14:paraId="33C116A3" w14:textId="77777777" w:rsidR="005217DD" w:rsidRDefault="005217DD" w:rsidP="00D20A7A">
      <w:pPr>
        <w:spacing w:after="0"/>
        <w:jc w:val="both"/>
        <w:rPr>
          <w:rFonts w:ascii="Times New Roman" w:hAnsi="Times New Roman" w:cs="Times New Roman"/>
          <w:b/>
          <w:i/>
          <w:sz w:val="26"/>
          <w:szCs w:val="26"/>
        </w:rPr>
      </w:pPr>
    </w:p>
    <w:p w14:paraId="72085556" w14:textId="20CDF352" w:rsidR="00880904" w:rsidRPr="00880904" w:rsidRDefault="00E76A68" w:rsidP="005217DD">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Engr. Raimi </w:t>
      </w:r>
      <w:r w:rsidR="00EF3016">
        <w:rPr>
          <w:rFonts w:ascii="Times New Roman" w:hAnsi="Times New Roman" w:cs="Times New Roman"/>
          <w:b/>
          <w:i/>
          <w:sz w:val="26"/>
          <w:szCs w:val="26"/>
        </w:rPr>
        <w:t xml:space="preserve">O. </w:t>
      </w:r>
      <w:r>
        <w:rPr>
          <w:rFonts w:ascii="Times New Roman" w:hAnsi="Times New Roman" w:cs="Times New Roman"/>
          <w:b/>
          <w:i/>
          <w:sz w:val="26"/>
          <w:szCs w:val="26"/>
        </w:rPr>
        <w:t>Aminu</w:t>
      </w:r>
      <w:r w:rsidR="00880904" w:rsidRPr="00880904">
        <w:rPr>
          <w:rFonts w:ascii="Times New Roman" w:hAnsi="Times New Roman" w:cs="Times New Roman"/>
          <w:b/>
          <w:i/>
          <w:sz w:val="26"/>
          <w:szCs w:val="26"/>
        </w:rPr>
        <w:t>,</w:t>
      </w:r>
    </w:p>
    <w:p w14:paraId="6796F395" w14:textId="5AD4D099" w:rsidR="00880904" w:rsidRPr="00880904" w:rsidRDefault="004A7E33" w:rsidP="005217DD">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Honourable</w:t>
      </w:r>
      <w:r w:rsidR="00880904" w:rsidRPr="00880904">
        <w:rPr>
          <w:rFonts w:ascii="Times New Roman" w:hAnsi="Times New Roman" w:cs="Times New Roman"/>
          <w:b/>
          <w:sz w:val="26"/>
          <w:szCs w:val="26"/>
        </w:rPr>
        <w:t xml:space="preserve"> Commissioner, </w:t>
      </w:r>
    </w:p>
    <w:p w14:paraId="0975FE15" w14:textId="473650D1" w:rsidR="00D018BD" w:rsidRPr="00C62655" w:rsidRDefault="008939B4" w:rsidP="00431D7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Ministry of </w:t>
      </w:r>
      <w:r w:rsidR="005E1A2B">
        <w:rPr>
          <w:rFonts w:ascii="Times New Roman" w:hAnsi="Times New Roman" w:cs="Times New Roman"/>
          <w:b/>
          <w:sz w:val="26"/>
          <w:szCs w:val="26"/>
        </w:rPr>
        <w:t>Lands</w:t>
      </w:r>
      <w:r>
        <w:rPr>
          <w:rFonts w:ascii="Times New Roman" w:hAnsi="Times New Roman" w:cs="Times New Roman"/>
          <w:b/>
          <w:sz w:val="26"/>
          <w:szCs w:val="26"/>
        </w:rPr>
        <w:t xml:space="preserve"> &amp; </w:t>
      </w:r>
      <w:r w:rsidR="00880904" w:rsidRPr="00880904">
        <w:rPr>
          <w:rFonts w:ascii="Times New Roman" w:hAnsi="Times New Roman" w:cs="Times New Roman"/>
          <w:b/>
          <w:sz w:val="26"/>
          <w:szCs w:val="26"/>
        </w:rPr>
        <w:t>Infrastructure</w:t>
      </w:r>
      <w:r w:rsidR="00880904">
        <w:rPr>
          <w:rFonts w:ascii="Times New Roman" w:hAnsi="Times New Roman" w:cs="Times New Roman"/>
          <w:b/>
          <w:sz w:val="26"/>
          <w:szCs w:val="26"/>
        </w:rPr>
        <w:t>.</w:t>
      </w:r>
      <w:r w:rsidR="00D018BD" w:rsidRPr="009F7434">
        <w:rPr>
          <w:rFonts w:cs="Arial"/>
          <w:sz w:val="24"/>
          <w:szCs w:val="24"/>
        </w:rPr>
        <w:br w:type="page"/>
      </w:r>
    </w:p>
    <w:p w14:paraId="0EA11225" w14:textId="77777777" w:rsidR="008C4113" w:rsidRPr="004131D7" w:rsidRDefault="008C4113" w:rsidP="00431D77">
      <w:pPr>
        <w:pStyle w:val="Heading1"/>
        <w:spacing w:before="0" w:line="240" w:lineRule="auto"/>
        <w:jc w:val="both"/>
        <w:rPr>
          <w:rFonts w:ascii="Times New Roman" w:hAnsi="Times New Roman" w:cs="Times New Roman"/>
          <w:color w:val="auto"/>
        </w:rPr>
      </w:pPr>
      <w:bookmarkStart w:id="1" w:name="_Toc81472788"/>
      <w:r w:rsidRPr="004131D7">
        <w:rPr>
          <w:rFonts w:ascii="Times New Roman" w:hAnsi="Times New Roman" w:cs="Times New Roman"/>
          <w:color w:val="auto"/>
        </w:rPr>
        <w:lastRenderedPageBreak/>
        <w:t>Table of Contents</w:t>
      </w:r>
      <w:bookmarkEnd w:id="1"/>
    </w:p>
    <w:p w14:paraId="5441D6DA" w14:textId="77777777" w:rsidR="0039481E" w:rsidRPr="004131D7" w:rsidRDefault="0039481E" w:rsidP="00431D77">
      <w:pPr>
        <w:spacing w:after="0" w:line="240" w:lineRule="auto"/>
        <w:jc w:val="both"/>
        <w:rPr>
          <w:rFonts w:ascii="Times New Roman" w:hAnsi="Times New Roman" w:cs="Times New Roman"/>
          <w:sz w:val="24"/>
          <w:szCs w:val="24"/>
        </w:rPr>
      </w:pPr>
      <w:r w:rsidRPr="004131D7">
        <w:rPr>
          <w:rFonts w:ascii="Times New Roman" w:hAnsi="Times New Roman" w:cs="Times New Roman"/>
          <w:sz w:val="24"/>
          <w:szCs w:val="24"/>
        </w:rPr>
        <w:t xml:space="preserve"> </w:t>
      </w:r>
    </w:p>
    <w:sdt>
      <w:sdtPr>
        <w:rPr>
          <w:rFonts w:ascii="Times New Roman" w:hAnsi="Times New Roman" w:cs="Times New Roman"/>
          <w:b/>
          <w:bCs/>
        </w:rPr>
        <w:id w:val="1467778059"/>
        <w:docPartObj>
          <w:docPartGallery w:val="Table of Contents"/>
          <w:docPartUnique/>
        </w:docPartObj>
      </w:sdtPr>
      <w:sdtEndPr>
        <w:rPr>
          <w:b w:val="0"/>
          <w:bCs w:val="0"/>
          <w:noProof/>
        </w:rPr>
      </w:sdtEndPr>
      <w:sdtContent>
        <w:p w14:paraId="7CDC58FC" w14:textId="77777777" w:rsidR="008A598D" w:rsidRPr="004131D7" w:rsidRDefault="008A598D" w:rsidP="00431D77">
          <w:pPr>
            <w:jc w:val="both"/>
            <w:rPr>
              <w:rFonts w:ascii="Times New Roman" w:hAnsi="Times New Roman" w:cs="Times New Roman"/>
            </w:rPr>
          </w:pPr>
          <w:r w:rsidRPr="004131D7">
            <w:rPr>
              <w:rFonts w:ascii="Times New Roman" w:hAnsi="Times New Roman" w:cs="Times New Roman"/>
            </w:rPr>
            <w:t>Contents</w:t>
          </w:r>
        </w:p>
        <w:p w14:paraId="568198B1" w14:textId="1A1BFCEB" w:rsidR="00335B3F" w:rsidRPr="00335B3F" w:rsidRDefault="008A598D" w:rsidP="00116534">
          <w:pPr>
            <w:pStyle w:val="TOC1"/>
            <w:rPr>
              <w:rFonts w:asciiTheme="minorHAnsi" w:eastAsiaTheme="minorEastAsia" w:hAnsiTheme="minorHAnsi" w:cstheme="minorBidi"/>
              <w:color w:val="auto"/>
              <w:sz w:val="22"/>
              <w:szCs w:val="22"/>
            </w:rPr>
          </w:pPr>
          <w:r w:rsidRPr="00497DD5">
            <w:fldChar w:fldCharType="begin"/>
          </w:r>
          <w:r w:rsidRPr="00497DD5">
            <w:instrText xml:space="preserve"> TOC \o "1-3" \h \z \u </w:instrText>
          </w:r>
          <w:r w:rsidRPr="00497DD5">
            <w:fldChar w:fldCharType="separate"/>
          </w:r>
          <w:hyperlink w:anchor="_Toc81472787" w:history="1">
            <w:r w:rsidR="00335B3F" w:rsidRPr="00335B3F">
              <w:rPr>
                <w:rStyle w:val="Hyperlink"/>
              </w:rPr>
              <w:t>Foreword</w:t>
            </w:r>
            <w:r w:rsidR="00D61FC8">
              <w:rPr>
                <w:rStyle w:val="Hyperlink"/>
              </w:rPr>
              <w:t>……………………………………………………………………………………</w:t>
            </w:r>
            <w:r w:rsidR="00335B3F" w:rsidRPr="00335B3F">
              <w:rPr>
                <w:webHidden/>
              </w:rPr>
              <w:tab/>
            </w:r>
            <w:r w:rsidR="00335B3F" w:rsidRPr="00335B3F">
              <w:rPr>
                <w:webHidden/>
              </w:rPr>
              <w:fldChar w:fldCharType="begin"/>
            </w:r>
            <w:r w:rsidR="00335B3F" w:rsidRPr="00335B3F">
              <w:rPr>
                <w:webHidden/>
              </w:rPr>
              <w:instrText xml:space="preserve"> PAGEREF _Toc81472787 \h </w:instrText>
            </w:r>
            <w:r w:rsidR="00335B3F" w:rsidRPr="00335B3F">
              <w:rPr>
                <w:webHidden/>
              </w:rPr>
            </w:r>
            <w:r w:rsidR="00335B3F" w:rsidRPr="00335B3F">
              <w:rPr>
                <w:webHidden/>
              </w:rPr>
              <w:fldChar w:fldCharType="separate"/>
            </w:r>
            <w:r w:rsidR="00335B3F" w:rsidRPr="00335B3F">
              <w:rPr>
                <w:webHidden/>
              </w:rPr>
              <w:t>2</w:t>
            </w:r>
            <w:r w:rsidR="00335B3F" w:rsidRPr="00335B3F">
              <w:rPr>
                <w:webHidden/>
              </w:rPr>
              <w:fldChar w:fldCharType="end"/>
            </w:r>
          </w:hyperlink>
        </w:p>
        <w:p w14:paraId="44CB9AFD" w14:textId="35F8ED2B" w:rsidR="00335B3F" w:rsidRPr="00335B3F" w:rsidRDefault="00032BB2" w:rsidP="00116534">
          <w:pPr>
            <w:pStyle w:val="TOC1"/>
            <w:rPr>
              <w:rFonts w:asciiTheme="minorHAnsi" w:eastAsiaTheme="minorEastAsia" w:hAnsiTheme="minorHAnsi" w:cstheme="minorBidi"/>
              <w:color w:val="auto"/>
              <w:sz w:val="22"/>
              <w:szCs w:val="22"/>
            </w:rPr>
          </w:pPr>
          <w:hyperlink w:anchor="_Toc81472788" w:history="1">
            <w:r w:rsidR="00335B3F" w:rsidRPr="00335B3F">
              <w:rPr>
                <w:rStyle w:val="Hyperlink"/>
              </w:rPr>
              <w:t>Table of Contents</w:t>
            </w:r>
            <w:r w:rsidR="00D61FC8">
              <w:rPr>
                <w:rStyle w:val="Hyperlink"/>
              </w:rPr>
              <w:t>…………………………………………………………………………..</w:t>
            </w:r>
            <w:r w:rsidR="00335B3F" w:rsidRPr="00335B3F">
              <w:rPr>
                <w:webHidden/>
              </w:rPr>
              <w:tab/>
            </w:r>
            <w:r w:rsidR="00335B3F" w:rsidRPr="00335B3F">
              <w:rPr>
                <w:webHidden/>
              </w:rPr>
              <w:fldChar w:fldCharType="begin"/>
            </w:r>
            <w:r w:rsidR="00335B3F" w:rsidRPr="00335B3F">
              <w:rPr>
                <w:webHidden/>
              </w:rPr>
              <w:instrText xml:space="preserve"> PAGEREF _Toc81472788 \h </w:instrText>
            </w:r>
            <w:r w:rsidR="00335B3F" w:rsidRPr="00335B3F">
              <w:rPr>
                <w:webHidden/>
              </w:rPr>
            </w:r>
            <w:r w:rsidR="00335B3F" w:rsidRPr="00335B3F">
              <w:rPr>
                <w:webHidden/>
              </w:rPr>
              <w:fldChar w:fldCharType="separate"/>
            </w:r>
            <w:r w:rsidR="00335B3F" w:rsidRPr="00335B3F">
              <w:rPr>
                <w:webHidden/>
              </w:rPr>
              <w:t>3</w:t>
            </w:r>
            <w:r w:rsidR="00335B3F" w:rsidRPr="00335B3F">
              <w:rPr>
                <w:webHidden/>
              </w:rPr>
              <w:fldChar w:fldCharType="end"/>
            </w:r>
          </w:hyperlink>
        </w:p>
        <w:p w14:paraId="5205A9D6" w14:textId="567A54C5" w:rsidR="00335B3F" w:rsidRPr="00335B3F" w:rsidRDefault="00032BB2" w:rsidP="00116534">
          <w:pPr>
            <w:pStyle w:val="TOC1"/>
            <w:rPr>
              <w:rFonts w:asciiTheme="minorHAnsi" w:eastAsiaTheme="minorEastAsia" w:hAnsiTheme="minorHAnsi" w:cstheme="minorBidi"/>
              <w:color w:val="auto"/>
              <w:sz w:val="22"/>
              <w:szCs w:val="22"/>
            </w:rPr>
          </w:pPr>
          <w:hyperlink w:anchor="_Toc81472789" w:history="1">
            <w:r w:rsidR="00335B3F" w:rsidRPr="00335B3F">
              <w:rPr>
                <w:rStyle w:val="Hyperlink"/>
              </w:rPr>
              <w:t>List of Tables</w:t>
            </w:r>
            <w:r w:rsidR="00D61FC8">
              <w:rPr>
                <w:rStyle w:val="Hyperlink"/>
              </w:rPr>
              <w:t>………………………………………………………………………………</w:t>
            </w:r>
            <w:r w:rsidR="00335B3F" w:rsidRPr="00335B3F">
              <w:rPr>
                <w:webHidden/>
              </w:rPr>
              <w:tab/>
            </w:r>
            <w:r w:rsidR="00335B3F" w:rsidRPr="00335B3F">
              <w:rPr>
                <w:webHidden/>
              </w:rPr>
              <w:fldChar w:fldCharType="begin"/>
            </w:r>
            <w:r w:rsidR="00335B3F" w:rsidRPr="00335B3F">
              <w:rPr>
                <w:webHidden/>
              </w:rPr>
              <w:instrText xml:space="preserve"> PAGEREF _Toc81472789 \h </w:instrText>
            </w:r>
            <w:r w:rsidR="00335B3F" w:rsidRPr="00335B3F">
              <w:rPr>
                <w:webHidden/>
              </w:rPr>
            </w:r>
            <w:r w:rsidR="00335B3F" w:rsidRPr="00335B3F">
              <w:rPr>
                <w:webHidden/>
              </w:rPr>
              <w:fldChar w:fldCharType="separate"/>
            </w:r>
            <w:r w:rsidR="00335B3F" w:rsidRPr="00335B3F">
              <w:rPr>
                <w:webHidden/>
              </w:rPr>
              <w:t>4</w:t>
            </w:r>
            <w:r w:rsidR="00335B3F" w:rsidRPr="00335B3F">
              <w:rPr>
                <w:webHidden/>
              </w:rPr>
              <w:fldChar w:fldCharType="end"/>
            </w:r>
          </w:hyperlink>
        </w:p>
        <w:p w14:paraId="3E514CFC" w14:textId="411BD94B" w:rsidR="00335B3F" w:rsidRPr="00335B3F" w:rsidRDefault="00032BB2" w:rsidP="00116534">
          <w:pPr>
            <w:pStyle w:val="TOC1"/>
            <w:rPr>
              <w:rFonts w:asciiTheme="minorHAnsi" w:eastAsiaTheme="minorEastAsia" w:hAnsiTheme="minorHAnsi" w:cstheme="minorBidi"/>
              <w:color w:val="auto"/>
              <w:sz w:val="22"/>
              <w:szCs w:val="22"/>
            </w:rPr>
          </w:pPr>
          <w:hyperlink w:anchor="_Toc81472790" w:history="1">
            <w:r w:rsidR="00335B3F" w:rsidRPr="00335B3F">
              <w:rPr>
                <w:rStyle w:val="Hyperlink"/>
              </w:rPr>
              <w:t>Table of Acronyms</w:t>
            </w:r>
            <w:r w:rsidR="00D61FC8">
              <w:rPr>
                <w:rStyle w:val="Hyperlink"/>
              </w:rPr>
              <w:t>…………………………………………………………………………</w:t>
            </w:r>
            <w:r w:rsidR="00335B3F" w:rsidRPr="00335B3F">
              <w:rPr>
                <w:webHidden/>
              </w:rPr>
              <w:tab/>
            </w:r>
            <w:r w:rsidR="00335B3F" w:rsidRPr="00335B3F">
              <w:rPr>
                <w:webHidden/>
              </w:rPr>
              <w:fldChar w:fldCharType="begin"/>
            </w:r>
            <w:r w:rsidR="00335B3F" w:rsidRPr="00335B3F">
              <w:rPr>
                <w:webHidden/>
              </w:rPr>
              <w:instrText xml:space="preserve"> PAGEREF _Toc81472790 \h </w:instrText>
            </w:r>
            <w:r w:rsidR="00335B3F" w:rsidRPr="00335B3F">
              <w:rPr>
                <w:webHidden/>
              </w:rPr>
            </w:r>
            <w:r w:rsidR="00335B3F" w:rsidRPr="00335B3F">
              <w:rPr>
                <w:webHidden/>
              </w:rPr>
              <w:fldChar w:fldCharType="separate"/>
            </w:r>
            <w:r w:rsidR="00335B3F" w:rsidRPr="00335B3F">
              <w:rPr>
                <w:webHidden/>
              </w:rPr>
              <w:t>8</w:t>
            </w:r>
            <w:r w:rsidR="00335B3F" w:rsidRPr="00335B3F">
              <w:rPr>
                <w:webHidden/>
              </w:rPr>
              <w:fldChar w:fldCharType="end"/>
            </w:r>
          </w:hyperlink>
        </w:p>
        <w:p w14:paraId="50033C02" w14:textId="2E149579" w:rsidR="00335B3F" w:rsidRPr="00335B3F" w:rsidRDefault="00032BB2" w:rsidP="00116534">
          <w:pPr>
            <w:pStyle w:val="TOC1"/>
            <w:rPr>
              <w:rFonts w:asciiTheme="minorHAnsi" w:eastAsiaTheme="minorEastAsia" w:hAnsiTheme="minorHAnsi" w:cstheme="minorBidi"/>
              <w:color w:val="auto"/>
              <w:sz w:val="22"/>
              <w:szCs w:val="22"/>
            </w:rPr>
          </w:pPr>
          <w:hyperlink w:anchor="_Toc81472791" w:history="1">
            <w:r w:rsidR="00335B3F" w:rsidRPr="00335B3F">
              <w:rPr>
                <w:rStyle w:val="Hyperlink"/>
              </w:rPr>
              <w:t>Chapter One: Introduction</w:t>
            </w:r>
            <w:r w:rsidR="00D61FC8">
              <w:rPr>
                <w:rStyle w:val="Hyperlink"/>
              </w:rPr>
              <w:t>………………………………………………………………….</w:t>
            </w:r>
            <w:r w:rsidR="00335B3F" w:rsidRPr="00335B3F">
              <w:rPr>
                <w:webHidden/>
              </w:rPr>
              <w:tab/>
            </w:r>
            <w:r w:rsidR="00335B3F" w:rsidRPr="00335B3F">
              <w:rPr>
                <w:webHidden/>
              </w:rPr>
              <w:fldChar w:fldCharType="begin"/>
            </w:r>
            <w:r w:rsidR="00335B3F" w:rsidRPr="00335B3F">
              <w:rPr>
                <w:webHidden/>
              </w:rPr>
              <w:instrText xml:space="preserve"> PAGEREF _Toc81472791 \h </w:instrText>
            </w:r>
            <w:r w:rsidR="00335B3F" w:rsidRPr="00335B3F">
              <w:rPr>
                <w:webHidden/>
              </w:rPr>
            </w:r>
            <w:r w:rsidR="00335B3F" w:rsidRPr="00335B3F">
              <w:rPr>
                <w:webHidden/>
              </w:rPr>
              <w:fldChar w:fldCharType="separate"/>
            </w:r>
            <w:r w:rsidR="00335B3F" w:rsidRPr="00335B3F">
              <w:rPr>
                <w:webHidden/>
              </w:rPr>
              <w:t>10</w:t>
            </w:r>
            <w:r w:rsidR="00335B3F" w:rsidRPr="00335B3F">
              <w:rPr>
                <w:webHidden/>
              </w:rPr>
              <w:fldChar w:fldCharType="end"/>
            </w:r>
          </w:hyperlink>
        </w:p>
        <w:p w14:paraId="2721F81D" w14:textId="77777777" w:rsidR="00335B3F" w:rsidRPr="00335B3F" w:rsidRDefault="00032BB2">
          <w:pPr>
            <w:pStyle w:val="TOC2"/>
            <w:tabs>
              <w:tab w:val="left" w:pos="880"/>
              <w:tab w:val="right" w:leader="dot" w:pos="9030"/>
            </w:tabs>
            <w:rPr>
              <w:rFonts w:eastAsiaTheme="minorEastAsia"/>
              <w:noProof/>
            </w:rPr>
          </w:pPr>
          <w:hyperlink w:anchor="_Toc81472792" w:history="1">
            <w:r w:rsidR="00335B3F" w:rsidRPr="00335B3F">
              <w:rPr>
                <w:rStyle w:val="Hyperlink"/>
                <w:rFonts w:ascii="Times New Roman" w:hAnsi="Times New Roman" w:cs="Times New Roman"/>
                <w:noProof/>
              </w:rPr>
              <w:t>1.1</w:t>
            </w:r>
            <w:r w:rsidR="00335B3F" w:rsidRPr="00335B3F">
              <w:rPr>
                <w:rFonts w:eastAsiaTheme="minorEastAsia"/>
                <w:noProof/>
              </w:rPr>
              <w:tab/>
            </w:r>
            <w:r w:rsidR="00335B3F" w:rsidRPr="00335B3F">
              <w:rPr>
                <w:rStyle w:val="Hyperlink"/>
                <w:rFonts w:ascii="Times New Roman" w:hAnsi="Times New Roman" w:cs="Times New Roman"/>
                <w:noProof/>
              </w:rPr>
              <w:t>Objectives of the MTSS Document</w:t>
            </w:r>
            <w:r w:rsidR="00335B3F" w:rsidRPr="00335B3F">
              <w:rPr>
                <w:noProof/>
                <w:webHidden/>
              </w:rPr>
              <w:tab/>
            </w:r>
            <w:r w:rsidR="00335B3F" w:rsidRPr="00335B3F">
              <w:rPr>
                <w:noProof/>
                <w:webHidden/>
              </w:rPr>
              <w:fldChar w:fldCharType="begin"/>
            </w:r>
            <w:r w:rsidR="00335B3F" w:rsidRPr="00335B3F">
              <w:rPr>
                <w:noProof/>
                <w:webHidden/>
              </w:rPr>
              <w:instrText xml:space="preserve"> PAGEREF _Toc81472792 \h </w:instrText>
            </w:r>
            <w:r w:rsidR="00335B3F" w:rsidRPr="00335B3F">
              <w:rPr>
                <w:noProof/>
                <w:webHidden/>
              </w:rPr>
            </w:r>
            <w:r w:rsidR="00335B3F" w:rsidRPr="00335B3F">
              <w:rPr>
                <w:noProof/>
                <w:webHidden/>
              </w:rPr>
              <w:fldChar w:fldCharType="separate"/>
            </w:r>
            <w:r w:rsidR="00335B3F" w:rsidRPr="00335B3F">
              <w:rPr>
                <w:noProof/>
                <w:webHidden/>
              </w:rPr>
              <w:t>10</w:t>
            </w:r>
            <w:r w:rsidR="00335B3F" w:rsidRPr="00335B3F">
              <w:rPr>
                <w:noProof/>
                <w:webHidden/>
              </w:rPr>
              <w:fldChar w:fldCharType="end"/>
            </w:r>
          </w:hyperlink>
        </w:p>
        <w:p w14:paraId="5D382CC7" w14:textId="77777777" w:rsidR="00335B3F" w:rsidRPr="00335B3F" w:rsidRDefault="00032BB2">
          <w:pPr>
            <w:pStyle w:val="TOC2"/>
            <w:tabs>
              <w:tab w:val="left" w:pos="880"/>
              <w:tab w:val="right" w:leader="dot" w:pos="9030"/>
            </w:tabs>
            <w:rPr>
              <w:rFonts w:eastAsiaTheme="minorEastAsia"/>
              <w:noProof/>
            </w:rPr>
          </w:pPr>
          <w:hyperlink w:anchor="_Toc81472793" w:history="1">
            <w:r w:rsidR="00335B3F" w:rsidRPr="00335B3F">
              <w:rPr>
                <w:rStyle w:val="Hyperlink"/>
                <w:rFonts w:ascii="Times New Roman" w:hAnsi="Times New Roman" w:cs="Times New Roman"/>
                <w:noProof/>
              </w:rPr>
              <w:t>1.2</w:t>
            </w:r>
            <w:r w:rsidR="00335B3F" w:rsidRPr="00335B3F">
              <w:rPr>
                <w:rFonts w:eastAsiaTheme="minorEastAsia"/>
                <w:noProof/>
              </w:rPr>
              <w:tab/>
            </w:r>
            <w:r w:rsidR="00335B3F" w:rsidRPr="00335B3F">
              <w:rPr>
                <w:rStyle w:val="Hyperlink"/>
                <w:rFonts w:ascii="Times New Roman" w:hAnsi="Times New Roman" w:cs="Times New Roman"/>
                <w:noProof/>
              </w:rPr>
              <w:t>Summary of the Process used for the MTSS Development</w:t>
            </w:r>
            <w:r w:rsidR="00335B3F" w:rsidRPr="00335B3F">
              <w:rPr>
                <w:noProof/>
                <w:webHidden/>
              </w:rPr>
              <w:tab/>
            </w:r>
            <w:r w:rsidR="00335B3F" w:rsidRPr="00335B3F">
              <w:rPr>
                <w:noProof/>
                <w:webHidden/>
              </w:rPr>
              <w:fldChar w:fldCharType="begin"/>
            </w:r>
            <w:r w:rsidR="00335B3F" w:rsidRPr="00335B3F">
              <w:rPr>
                <w:noProof/>
                <w:webHidden/>
              </w:rPr>
              <w:instrText xml:space="preserve"> PAGEREF _Toc81472793 \h </w:instrText>
            </w:r>
            <w:r w:rsidR="00335B3F" w:rsidRPr="00335B3F">
              <w:rPr>
                <w:noProof/>
                <w:webHidden/>
              </w:rPr>
            </w:r>
            <w:r w:rsidR="00335B3F" w:rsidRPr="00335B3F">
              <w:rPr>
                <w:noProof/>
                <w:webHidden/>
              </w:rPr>
              <w:fldChar w:fldCharType="separate"/>
            </w:r>
            <w:r w:rsidR="00335B3F" w:rsidRPr="00335B3F">
              <w:rPr>
                <w:noProof/>
                <w:webHidden/>
              </w:rPr>
              <w:t>12</w:t>
            </w:r>
            <w:r w:rsidR="00335B3F" w:rsidRPr="00335B3F">
              <w:rPr>
                <w:noProof/>
                <w:webHidden/>
              </w:rPr>
              <w:fldChar w:fldCharType="end"/>
            </w:r>
          </w:hyperlink>
        </w:p>
        <w:p w14:paraId="4F1AA9A1" w14:textId="77777777" w:rsidR="00335B3F" w:rsidRPr="00335B3F" w:rsidRDefault="00032BB2">
          <w:pPr>
            <w:pStyle w:val="TOC2"/>
            <w:tabs>
              <w:tab w:val="left" w:pos="880"/>
              <w:tab w:val="right" w:leader="dot" w:pos="9030"/>
            </w:tabs>
            <w:rPr>
              <w:rFonts w:eastAsiaTheme="minorEastAsia"/>
              <w:noProof/>
            </w:rPr>
          </w:pPr>
          <w:hyperlink w:anchor="_Toc81472794" w:history="1">
            <w:r w:rsidR="00335B3F" w:rsidRPr="00335B3F">
              <w:rPr>
                <w:rStyle w:val="Hyperlink"/>
                <w:rFonts w:ascii="Times New Roman" w:hAnsi="Times New Roman" w:cs="Times New Roman"/>
                <w:noProof/>
              </w:rPr>
              <w:t>1.3</w:t>
            </w:r>
            <w:r w:rsidR="00335B3F" w:rsidRPr="00335B3F">
              <w:rPr>
                <w:rFonts w:eastAsiaTheme="minorEastAsia"/>
                <w:noProof/>
              </w:rPr>
              <w:tab/>
            </w:r>
            <w:r w:rsidR="00335B3F" w:rsidRPr="00335B3F">
              <w:rPr>
                <w:rStyle w:val="Hyperlink"/>
                <w:rFonts w:ascii="Times New Roman" w:hAnsi="Times New Roman" w:cs="Times New Roman"/>
                <w:noProof/>
              </w:rPr>
              <w:t>Summary of the Sector’s Programmes, Outcomes and Related  Expenditures</w:t>
            </w:r>
            <w:r w:rsidR="00335B3F" w:rsidRPr="00335B3F">
              <w:rPr>
                <w:noProof/>
                <w:webHidden/>
              </w:rPr>
              <w:tab/>
            </w:r>
            <w:r w:rsidR="00335B3F" w:rsidRPr="00335B3F">
              <w:rPr>
                <w:noProof/>
                <w:webHidden/>
              </w:rPr>
              <w:fldChar w:fldCharType="begin"/>
            </w:r>
            <w:r w:rsidR="00335B3F" w:rsidRPr="00335B3F">
              <w:rPr>
                <w:noProof/>
                <w:webHidden/>
              </w:rPr>
              <w:instrText xml:space="preserve"> PAGEREF _Toc81472794 \h </w:instrText>
            </w:r>
            <w:r w:rsidR="00335B3F" w:rsidRPr="00335B3F">
              <w:rPr>
                <w:noProof/>
                <w:webHidden/>
              </w:rPr>
            </w:r>
            <w:r w:rsidR="00335B3F" w:rsidRPr="00335B3F">
              <w:rPr>
                <w:noProof/>
                <w:webHidden/>
              </w:rPr>
              <w:fldChar w:fldCharType="separate"/>
            </w:r>
            <w:r w:rsidR="00335B3F" w:rsidRPr="00335B3F">
              <w:rPr>
                <w:noProof/>
                <w:webHidden/>
              </w:rPr>
              <w:t>13</w:t>
            </w:r>
            <w:r w:rsidR="00335B3F" w:rsidRPr="00335B3F">
              <w:rPr>
                <w:noProof/>
                <w:webHidden/>
              </w:rPr>
              <w:fldChar w:fldCharType="end"/>
            </w:r>
          </w:hyperlink>
        </w:p>
        <w:p w14:paraId="4CEA6F70" w14:textId="77777777" w:rsidR="00335B3F" w:rsidRPr="00335B3F" w:rsidRDefault="00032BB2">
          <w:pPr>
            <w:pStyle w:val="TOC2"/>
            <w:tabs>
              <w:tab w:val="left" w:pos="880"/>
              <w:tab w:val="right" w:leader="dot" w:pos="9030"/>
            </w:tabs>
            <w:rPr>
              <w:rFonts w:eastAsiaTheme="minorEastAsia"/>
              <w:noProof/>
            </w:rPr>
          </w:pPr>
          <w:hyperlink w:anchor="_Toc81472795" w:history="1">
            <w:r w:rsidR="00335B3F" w:rsidRPr="00335B3F">
              <w:rPr>
                <w:rStyle w:val="Hyperlink"/>
                <w:rFonts w:ascii="Times New Roman" w:hAnsi="Times New Roman" w:cs="Times New Roman"/>
                <w:noProof/>
              </w:rPr>
              <w:t>1.4</w:t>
            </w:r>
            <w:r w:rsidR="00335B3F" w:rsidRPr="00335B3F">
              <w:rPr>
                <w:rFonts w:eastAsiaTheme="minorEastAsia"/>
                <w:noProof/>
              </w:rPr>
              <w:tab/>
            </w:r>
            <w:r w:rsidR="00335B3F" w:rsidRPr="00335B3F">
              <w:rPr>
                <w:rStyle w:val="Hyperlink"/>
                <w:rFonts w:ascii="Times New Roman" w:hAnsi="Times New Roman" w:cs="Times New Roman"/>
                <w:noProof/>
              </w:rPr>
              <w:t>Outline of the Structure of the Document</w:t>
            </w:r>
            <w:r w:rsidR="00335B3F" w:rsidRPr="00335B3F">
              <w:rPr>
                <w:noProof/>
                <w:webHidden/>
              </w:rPr>
              <w:tab/>
            </w:r>
            <w:r w:rsidR="00335B3F" w:rsidRPr="00335B3F">
              <w:rPr>
                <w:noProof/>
                <w:webHidden/>
              </w:rPr>
              <w:fldChar w:fldCharType="begin"/>
            </w:r>
            <w:r w:rsidR="00335B3F" w:rsidRPr="00335B3F">
              <w:rPr>
                <w:noProof/>
                <w:webHidden/>
              </w:rPr>
              <w:instrText xml:space="preserve"> PAGEREF _Toc81472795 \h </w:instrText>
            </w:r>
            <w:r w:rsidR="00335B3F" w:rsidRPr="00335B3F">
              <w:rPr>
                <w:noProof/>
                <w:webHidden/>
              </w:rPr>
            </w:r>
            <w:r w:rsidR="00335B3F" w:rsidRPr="00335B3F">
              <w:rPr>
                <w:noProof/>
                <w:webHidden/>
              </w:rPr>
              <w:fldChar w:fldCharType="separate"/>
            </w:r>
            <w:r w:rsidR="00335B3F" w:rsidRPr="00335B3F">
              <w:rPr>
                <w:noProof/>
                <w:webHidden/>
              </w:rPr>
              <w:t>13</w:t>
            </w:r>
            <w:r w:rsidR="00335B3F" w:rsidRPr="00335B3F">
              <w:rPr>
                <w:noProof/>
                <w:webHidden/>
              </w:rPr>
              <w:fldChar w:fldCharType="end"/>
            </w:r>
          </w:hyperlink>
        </w:p>
        <w:p w14:paraId="58C1EF62" w14:textId="7CDABDA8" w:rsidR="00335B3F" w:rsidRPr="00335B3F" w:rsidRDefault="00032BB2" w:rsidP="00116534">
          <w:pPr>
            <w:pStyle w:val="TOC1"/>
            <w:rPr>
              <w:rFonts w:asciiTheme="minorHAnsi" w:eastAsiaTheme="minorEastAsia" w:hAnsiTheme="minorHAnsi" w:cstheme="minorBidi"/>
              <w:color w:val="auto"/>
              <w:sz w:val="22"/>
              <w:szCs w:val="22"/>
            </w:rPr>
          </w:pPr>
          <w:hyperlink w:anchor="_Toc81472796" w:history="1">
            <w:r w:rsidR="00335B3F" w:rsidRPr="00335B3F">
              <w:rPr>
                <w:rStyle w:val="Hyperlink"/>
              </w:rPr>
              <w:t>Chapter Two: The Sector and Policy in the State</w:t>
            </w:r>
            <w:r w:rsidR="00D61FC8">
              <w:rPr>
                <w:rStyle w:val="Hyperlink"/>
              </w:rPr>
              <w:t>…………………………………………….</w:t>
            </w:r>
            <w:r w:rsidR="00335B3F" w:rsidRPr="00335B3F">
              <w:rPr>
                <w:webHidden/>
              </w:rPr>
              <w:fldChar w:fldCharType="begin"/>
            </w:r>
            <w:r w:rsidR="00335B3F" w:rsidRPr="00335B3F">
              <w:rPr>
                <w:webHidden/>
              </w:rPr>
              <w:instrText xml:space="preserve"> PAGEREF _Toc81472796 \h </w:instrText>
            </w:r>
            <w:r w:rsidR="00335B3F" w:rsidRPr="00335B3F">
              <w:rPr>
                <w:webHidden/>
              </w:rPr>
            </w:r>
            <w:r w:rsidR="00335B3F" w:rsidRPr="00335B3F">
              <w:rPr>
                <w:webHidden/>
              </w:rPr>
              <w:fldChar w:fldCharType="separate"/>
            </w:r>
            <w:r w:rsidR="00335B3F" w:rsidRPr="00335B3F">
              <w:rPr>
                <w:webHidden/>
              </w:rPr>
              <w:t>14</w:t>
            </w:r>
            <w:r w:rsidR="00335B3F" w:rsidRPr="00335B3F">
              <w:rPr>
                <w:webHidden/>
              </w:rPr>
              <w:fldChar w:fldCharType="end"/>
            </w:r>
          </w:hyperlink>
        </w:p>
        <w:p w14:paraId="23095852" w14:textId="77777777" w:rsidR="00335B3F" w:rsidRPr="00335B3F" w:rsidRDefault="00032BB2">
          <w:pPr>
            <w:pStyle w:val="TOC2"/>
            <w:tabs>
              <w:tab w:val="left" w:pos="880"/>
              <w:tab w:val="right" w:leader="dot" w:pos="9030"/>
            </w:tabs>
            <w:rPr>
              <w:rFonts w:eastAsiaTheme="minorEastAsia"/>
              <w:noProof/>
            </w:rPr>
          </w:pPr>
          <w:hyperlink w:anchor="_Toc81472797" w:history="1">
            <w:r w:rsidR="00335B3F" w:rsidRPr="00335B3F">
              <w:rPr>
                <w:rStyle w:val="Hyperlink"/>
                <w:rFonts w:ascii="Times New Roman" w:hAnsi="Times New Roman" w:cs="Times New Roman"/>
                <w:noProof/>
              </w:rPr>
              <w:t>2.1</w:t>
            </w:r>
            <w:r w:rsidR="00335B3F" w:rsidRPr="00335B3F">
              <w:rPr>
                <w:rFonts w:eastAsiaTheme="minorEastAsia"/>
                <w:noProof/>
              </w:rPr>
              <w:tab/>
            </w:r>
            <w:r w:rsidR="00335B3F" w:rsidRPr="00335B3F">
              <w:rPr>
                <w:rStyle w:val="Hyperlink"/>
                <w:rFonts w:ascii="Times New Roman" w:hAnsi="Times New Roman" w:cs="Times New Roman"/>
                <w:noProof/>
              </w:rPr>
              <w:t>A Brief Introduction to the State</w:t>
            </w:r>
            <w:r w:rsidR="00335B3F" w:rsidRPr="00335B3F">
              <w:rPr>
                <w:noProof/>
                <w:webHidden/>
              </w:rPr>
              <w:tab/>
            </w:r>
            <w:r w:rsidR="00335B3F" w:rsidRPr="00335B3F">
              <w:rPr>
                <w:noProof/>
                <w:webHidden/>
              </w:rPr>
              <w:fldChar w:fldCharType="begin"/>
            </w:r>
            <w:r w:rsidR="00335B3F" w:rsidRPr="00335B3F">
              <w:rPr>
                <w:noProof/>
                <w:webHidden/>
              </w:rPr>
              <w:instrText xml:space="preserve"> PAGEREF _Toc81472797 \h </w:instrText>
            </w:r>
            <w:r w:rsidR="00335B3F" w:rsidRPr="00335B3F">
              <w:rPr>
                <w:noProof/>
                <w:webHidden/>
              </w:rPr>
            </w:r>
            <w:r w:rsidR="00335B3F" w:rsidRPr="00335B3F">
              <w:rPr>
                <w:noProof/>
                <w:webHidden/>
              </w:rPr>
              <w:fldChar w:fldCharType="separate"/>
            </w:r>
            <w:r w:rsidR="00335B3F" w:rsidRPr="00335B3F">
              <w:rPr>
                <w:noProof/>
                <w:webHidden/>
              </w:rPr>
              <w:t>14</w:t>
            </w:r>
            <w:r w:rsidR="00335B3F" w:rsidRPr="00335B3F">
              <w:rPr>
                <w:noProof/>
                <w:webHidden/>
              </w:rPr>
              <w:fldChar w:fldCharType="end"/>
            </w:r>
          </w:hyperlink>
        </w:p>
        <w:p w14:paraId="388E13D6" w14:textId="77777777" w:rsidR="00335B3F" w:rsidRPr="00335B3F" w:rsidRDefault="00032BB2">
          <w:pPr>
            <w:pStyle w:val="TOC3"/>
            <w:rPr>
              <w:rFonts w:eastAsiaTheme="minorEastAsia"/>
              <w:b w:val="0"/>
              <w:lang w:val="en-US" w:eastAsia="en-US"/>
            </w:rPr>
          </w:pPr>
          <w:hyperlink w:anchor="_Toc81472798" w:history="1">
            <w:r w:rsidR="00335B3F" w:rsidRPr="00335B3F">
              <w:rPr>
                <w:rStyle w:val="Hyperlink"/>
                <w:b w:val="0"/>
              </w:rPr>
              <w:t>Geography</w:t>
            </w:r>
            <w:r w:rsidR="00335B3F" w:rsidRPr="00335B3F">
              <w:rPr>
                <w:b w:val="0"/>
                <w:webHidden/>
              </w:rPr>
              <w:tab/>
            </w:r>
            <w:r w:rsidR="00335B3F" w:rsidRPr="00335B3F">
              <w:rPr>
                <w:b w:val="0"/>
                <w:webHidden/>
              </w:rPr>
              <w:fldChar w:fldCharType="begin"/>
            </w:r>
            <w:r w:rsidR="00335B3F" w:rsidRPr="00335B3F">
              <w:rPr>
                <w:b w:val="0"/>
                <w:webHidden/>
              </w:rPr>
              <w:instrText xml:space="preserve"> PAGEREF _Toc81472798 \h </w:instrText>
            </w:r>
            <w:r w:rsidR="00335B3F" w:rsidRPr="00335B3F">
              <w:rPr>
                <w:b w:val="0"/>
                <w:webHidden/>
              </w:rPr>
            </w:r>
            <w:r w:rsidR="00335B3F" w:rsidRPr="00335B3F">
              <w:rPr>
                <w:b w:val="0"/>
                <w:webHidden/>
              </w:rPr>
              <w:fldChar w:fldCharType="separate"/>
            </w:r>
            <w:r w:rsidR="00335B3F" w:rsidRPr="00335B3F">
              <w:rPr>
                <w:b w:val="0"/>
                <w:webHidden/>
              </w:rPr>
              <w:t>14</w:t>
            </w:r>
            <w:r w:rsidR="00335B3F" w:rsidRPr="00335B3F">
              <w:rPr>
                <w:b w:val="0"/>
                <w:webHidden/>
              </w:rPr>
              <w:fldChar w:fldCharType="end"/>
            </w:r>
          </w:hyperlink>
        </w:p>
        <w:p w14:paraId="3D9BCE9C" w14:textId="77777777" w:rsidR="00335B3F" w:rsidRPr="00335B3F" w:rsidRDefault="00032BB2">
          <w:pPr>
            <w:pStyle w:val="TOC3"/>
            <w:rPr>
              <w:rFonts w:eastAsiaTheme="minorEastAsia"/>
              <w:b w:val="0"/>
              <w:lang w:val="en-US" w:eastAsia="en-US"/>
            </w:rPr>
          </w:pPr>
          <w:hyperlink w:anchor="_Toc81472799" w:history="1">
            <w:r w:rsidR="00335B3F" w:rsidRPr="00335B3F">
              <w:rPr>
                <w:rStyle w:val="Hyperlink"/>
                <w:rFonts w:ascii="Times New Roman" w:hAnsi="Times New Roman" w:cs="Times New Roman"/>
                <w:b w:val="0"/>
              </w:rPr>
              <w:t>Economy</w:t>
            </w:r>
            <w:r w:rsidR="00335B3F" w:rsidRPr="00335B3F">
              <w:rPr>
                <w:b w:val="0"/>
                <w:webHidden/>
              </w:rPr>
              <w:tab/>
            </w:r>
            <w:r w:rsidR="00335B3F" w:rsidRPr="00335B3F">
              <w:rPr>
                <w:b w:val="0"/>
                <w:webHidden/>
              </w:rPr>
              <w:fldChar w:fldCharType="begin"/>
            </w:r>
            <w:r w:rsidR="00335B3F" w:rsidRPr="00335B3F">
              <w:rPr>
                <w:b w:val="0"/>
                <w:webHidden/>
              </w:rPr>
              <w:instrText xml:space="preserve"> PAGEREF _Toc81472799 \h </w:instrText>
            </w:r>
            <w:r w:rsidR="00335B3F" w:rsidRPr="00335B3F">
              <w:rPr>
                <w:b w:val="0"/>
                <w:webHidden/>
              </w:rPr>
            </w:r>
            <w:r w:rsidR="00335B3F" w:rsidRPr="00335B3F">
              <w:rPr>
                <w:b w:val="0"/>
                <w:webHidden/>
              </w:rPr>
              <w:fldChar w:fldCharType="separate"/>
            </w:r>
            <w:r w:rsidR="00335B3F" w:rsidRPr="00335B3F">
              <w:rPr>
                <w:b w:val="0"/>
                <w:webHidden/>
              </w:rPr>
              <w:t>15</w:t>
            </w:r>
            <w:r w:rsidR="00335B3F" w:rsidRPr="00335B3F">
              <w:rPr>
                <w:b w:val="0"/>
                <w:webHidden/>
              </w:rPr>
              <w:fldChar w:fldCharType="end"/>
            </w:r>
          </w:hyperlink>
        </w:p>
        <w:p w14:paraId="1D5216A8" w14:textId="77777777" w:rsidR="00335B3F" w:rsidRPr="00335B3F" w:rsidRDefault="00032BB2">
          <w:pPr>
            <w:pStyle w:val="TOC2"/>
            <w:tabs>
              <w:tab w:val="left" w:pos="880"/>
              <w:tab w:val="right" w:leader="dot" w:pos="9030"/>
            </w:tabs>
            <w:rPr>
              <w:rFonts w:ascii="Times New Roman" w:eastAsiaTheme="minorEastAsia" w:hAnsi="Times New Roman" w:cs="Times New Roman"/>
              <w:noProof/>
            </w:rPr>
          </w:pPr>
          <w:hyperlink w:anchor="_Toc81472800" w:history="1">
            <w:r w:rsidR="00335B3F" w:rsidRPr="00335B3F">
              <w:rPr>
                <w:rStyle w:val="Hyperlink"/>
                <w:rFonts w:ascii="Times New Roman" w:hAnsi="Times New Roman" w:cs="Times New Roman"/>
                <w:noProof/>
              </w:rPr>
              <w:t>2.2</w:t>
            </w:r>
            <w:r w:rsidR="00335B3F" w:rsidRPr="00335B3F">
              <w:rPr>
                <w:rFonts w:ascii="Times New Roman" w:eastAsiaTheme="minorEastAsia" w:hAnsi="Times New Roman" w:cs="Times New Roman"/>
                <w:noProof/>
              </w:rPr>
              <w:tab/>
            </w:r>
            <w:r w:rsidR="00335B3F" w:rsidRPr="00335B3F">
              <w:rPr>
                <w:rStyle w:val="Hyperlink"/>
                <w:rFonts w:ascii="Times New Roman" w:hAnsi="Times New Roman" w:cs="Times New Roman"/>
                <w:noProof/>
              </w:rPr>
              <w:t>Overview of the Sector’s Institutional Structure</w:t>
            </w:r>
            <w:r w:rsidR="00335B3F" w:rsidRPr="00335B3F">
              <w:rPr>
                <w:rFonts w:ascii="Times New Roman" w:hAnsi="Times New Roman" w:cs="Times New Roman"/>
                <w:noProof/>
                <w:webHidden/>
              </w:rPr>
              <w:tab/>
            </w:r>
            <w:r w:rsidR="00335B3F" w:rsidRPr="00335B3F">
              <w:rPr>
                <w:rFonts w:ascii="Times New Roman" w:hAnsi="Times New Roman" w:cs="Times New Roman"/>
                <w:noProof/>
                <w:webHidden/>
              </w:rPr>
              <w:fldChar w:fldCharType="begin"/>
            </w:r>
            <w:r w:rsidR="00335B3F" w:rsidRPr="00335B3F">
              <w:rPr>
                <w:rFonts w:ascii="Times New Roman" w:hAnsi="Times New Roman" w:cs="Times New Roman"/>
                <w:noProof/>
                <w:webHidden/>
              </w:rPr>
              <w:instrText xml:space="preserve"> PAGEREF _Toc81472800 \h </w:instrText>
            </w:r>
            <w:r w:rsidR="00335B3F" w:rsidRPr="00335B3F">
              <w:rPr>
                <w:rFonts w:ascii="Times New Roman" w:hAnsi="Times New Roman" w:cs="Times New Roman"/>
                <w:noProof/>
                <w:webHidden/>
              </w:rPr>
            </w:r>
            <w:r w:rsidR="00335B3F" w:rsidRPr="00335B3F">
              <w:rPr>
                <w:rFonts w:ascii="Times New Roman" w:hAnsi="Times New Roman" w:cs="Times New Roman"/>
                <w:noProof/>
                <w:webHidden/>
              </w:rPr>
              <w:fldChar w:fldCharType="separate"/>
            </w:r>
            <w:r w:rsidR="00335B3F" w:rsidRPr="00335B3F">
              <w:rPr>
                <w:rFonts w:ascii="Times New Roman" w:hAnsi="Times New Roman" w:cs="Times New Roman"/>
                <w:noProof/>
                <w:webHidden/>
              </w:rPr>
              <w:t>15</w:t>
            </w:r>
            <w:r w:rsidR="00335B3F" w:rsidRPr="00335B3F">
              <w:rPr>
                <w:rFonts w:ascii="Times New Roman" w:hAnsi="Times New Roman" w:cs="Times New Roman"/>
                <w:noProof/>
                <w:webHidden/>
              </w:rPr>
              <w:fldChar w:fldCharType="end"/>
            </w:r>
          </w:hyperlink>
        </w:p>
        <w:p w14:paraId="713BF8A7" w14:textId="77777777" w:rsidR="00335B3F" w:rsidRPr="00335B3F" w:rsidRDefault="00032BB2">
          <w:pPr>
            <w:pStyle w:val="TOC2"/>
            <w:tabs>
              <w:tab w:val="left" w:pos="880"/>
              <w:tab w:val="right" w:leader="dot" w:pos="9030"/>
            </w:tabs>
            <w:rPr>
              <w:rFonts w:ascii="Times New Roman" w:eastAsiaTheme="minorEastAsia" w:hAnsi="Times New Roman" w:cs="Times New Roman"/>
              <w:noProof/>
            </w:rPr>
          </w:pPr>
          <w:hyperlink w:anchor="_Toc81472801" w:history="1">
            <w:r w:rsidR="00335B3F" w:rsidRPr="00335B3F">
              <w:rPr>
                <w:rStyle w:val="Hyperlink"/>
                <w:rFonts w:ascii="Times New Roman" w:hAnsi="Times New Roman" w:cs="Times New Roman"/>
                <w:noProof/>
              </w:rPr>
              <w:t>2.3</w:t>
            </w:r>
            <w:r w:rsidR="00335B3F" w:rsidRPr="00335B3F">
              <w:rPr>
                <w:rFonts w:ascii="Times New Roman" w:eastAsiaTheme="minorEastAsia" w:hAnsi="Times New Roman" w:cs="Times New Roman"/>
                <w:noProof/>
              </w:rPr>
              <w:tab/>
            </w:r>
            <w:r w:rsidR="00335B3F" w:rsidRPr="00335B3F">
              <w:rPr>
                <w:rStyle w:val="Hyperlink"/>
                <w:rFonts w:ascii="Times New Roman" w:hAnsi="Times New Roman" w:cs="Times New Roman"/>
                <w:noProof/>
              </w:rPr>
              <w:t>The Current Situation in the Sector</w:t>
            </w:r>
            <w:r w:rsidR="00335B3F" w:rsidRPr="00335B3F">
              <w:rPr>
                <w:rFonts w:ascii="Times New Roman" w:hAnsi="Times New Roman" w:cs="Times New Roman"/>
                <w:noProof/>
                <w:webHidden/>
              </w:rPr>
              <w:tab/>
            </w:r>
            <w:r w:rsidR="00335B3F" w:rsidRPr="00335B3F">
              <w:rPr>
                <w:rFonts w:ascii="Times New Roman" w:hAnsi="Times New Roman" w:cs="Times New Roman"/>
                <w:noProof/>
                <w:webHidden/>
              </w:rPr>
              <w:fldChar w:fldCharType="begin"/>
            </w:r>
            <w:r w:rsidR="00335B3F" w:rsidRPr="00335B3F">
              <w:rPr>
                <w:rFonts w:ascii="Times New Roman" w:hAnsi="Times New Roman" w:cs="Times New Roman"/>
                <w:noProof/>
                <w:webHidden/>
              </w:rPr>
              <w:instrText xml:space="preserve"> PAGEREF _Toc81472801 \h </w:instrText>
            </w:r>
            <w:r w:rsidR="00335B3F" w:rsidRPr="00335B3F">
              <w:rPr>
                <w:rFonts w:ascii="Times New Roman" w:hAnsi="Times New Roman" w:cs="Times New Roman"/>
                <w:noProof/>
                <w:webHidden/>
              </w:rPr>
            </w:r>
            <w:r w:rsidR="00335B3F" w:rsidRPr="00335B3F">
              <w:rPr>
                <w:rFonts w:ascii="Times New Roman" w:hAnsi="Times New Roman" w:cs="Times New Roman"/>
                <w:noProof/>
                <w:webHidden/>
              </w:rPr>
              <w:fldChar w:fldCharType="separate"/>
            </w:r>
            <w:r w:rsidR="00335B3F" w:rsidRPr="00335B3F">
              <w:rPr>
                <w:rFonts w:ascii="Times New Roman" w:hAnsi="Times New Roman" w:cs="Times New Roman"/>
                <w:noProof/>
                <w:webHidden/>
              </w:rPr>
              <w:t>15</w:t>
            </w:r>
            <w:r w:rsidR="00335B3F" w:rsidRPr="00335B3F">
              <w:rPr>
                <w:rFonts w:ascii="Times New Roman" w:hAnsi="Times New Roman" w:cs="Times New Roman"/>
                <w:noProof/>
                <w:webHidden/>
              </w:rPr>
              <w:fldChar w:fldCharType="end"/>
            </w:r>
          </w:hyperlink>
        </w:p>
        <w:p w14:paraId="24BF25C4" w14:textId="266C2CC6" w:rsidR="00335B3F" w:rsidRPr="00335B3F" w:rsidRDefault="00032BB2">
          <w:pPr>
            <w:pStyle w:val="TOC3"/>
            <w:rPr>
              <w:rFonts w:eastAsiaTheme="minorEastAsia"/>
              <w:b w:val="0"/>
              <w:lang w:val="en-US" w:eastAsia="en-US"/>
            </w:rPr>
          </w:pPr>
          <w:hyperlink w:anchor="_Toc81472802" w:history="1">
            <w:r w:rsidR="00335B3F" w:rsidRPr="00335B3F">
              <w:rPr>
                <w:rStyle w:val="Hyperlink"/>
                <w:rFonts w:ascii="Times New Roman" w:hAnsi="Times New Roman" w:cs="Times New Roman"/>
                <w:b w:val="0"/>
              </w:rPr>
              <w:t>Ministry of Works and Infrastructure</w:t>
            </w:r>
            <w:r w:rsidR="00335B3F" w:rsidRPr="00335B3F">
              <w:rPr>
                <w:b w:val="0"/>
                <w:webHidden/>
              </w:rPr>
              <w:tab/>
            </w:r>
            <w:r w:rsidR="00335B3F" w:rsidRPr="00335B3F">
              <w:rPr>
                <w:b w:val="0"/>
                <w:webHidden/>
              </w:rPr>
              <w:fldChar w:fldCharType="begin"/>
            </w:r>
            <w:r w:rsidR="00335B3F" w:rsidRPr="00335B3F">
              <w:rPr>
                <w:b w:val="0"/>
                <w:webHidden/>
              </w:rPr>
              <w:instrText xml:space="preserve"> PAGEREF _Toc81472802 \h </w:instrText>
            </w:r>
            <w:r w:rsidR="00335B3F" w:rsidRPr="00335B3F">
              <w:rPr>
                <w:b w:val="0"/>
                <w:webHidden/>
              </w:rPr>
            </w:r>
            <w:r w:rsidR="00335B3F" w:rsidRPr="00335B3F">
              <w:rPr>
                <w:b w:val="0"/>
                <w:webHidden/>
              </w:rPr>
              <w:fldChar w:fldCharType="separate"/>
            </w:r>
            <w:r w:rsidR="00335B3F" w:rsidRPr="00335B3F">
              <w:rPr>
                <w:b w:val="0"/>
                <w:webHidden/>
              </w:rPr>
              <w:t>16</w:t>
            </w:r>
            <w:r w:rsidR="00335B3F" w:rsidRPr="00335B3F">
              <w:rPr>
                <w:b w:val="0"/>
                <w:webHidden/>
              </w:rPr>
              <w:fldChar w:fldCharType="end"/>
            </w:r>
          </w:hyperlink>
        </w:p>
        <w:p w14:paraId="541896DC" w14:textId="77777777" w:rsidR="00335B3F" w:rsidRPr="00335B3F" w:rsidRDefault="00032BB2">
          <w:pPr>
            <w:pStyle w:val="TOC3"/>
            <w:rPr>
              <w:rFonts w:eastAsiaTheme="minorEastAsia"/>
              <w:b w:val="0"/>
              <w:lang w:val="en-US" w:eastAsia="en-US"/>
            </w:rPr>
          </w:pPr>
          <w:hyperlink w:anchor="_Toc81472803" w:history="1">
            <w:r w:rsidR="00335B3F" w:rsidRPr="00335B3F">
              <w:rPr>
                <w:rStyle w:val="Hyperlink"/>
                <w:rFonts w:ascii="Times New Roman" w:hAnsi="Times New Roman" w:cs="Times New Roman"/>
                <w:b w:val="0"/>
              </w:rPr>
              <w:t>Office of Transport</w:t>
            </w:r>
            <w:r w:rsidR="00335B3F" w:rsidRPr="00335B3F">
              <w:rPr>
                <w:b w:val="0"/>
                <w:webHidden/>
              </w:rPr>
              <w:tab/>
            </w:r>
            <w:r w:rsidR="00335B3F" w:rsidRPr="00335B3F">
              <w:rPr>
                <w:b w:val="0"/>
                <w:webHidden/>
              </w:rPr>
              <w:fldChar w:fldCharType="begin"/>
            </w:r>
            <w:r w:rsidR="00335B3F" w:rsidRPr="00335B3F">
              <w:rPr>
                <w:b w:val="0"/>
                <w:webHidden/>
              </w:rPr>
              <w:instrText xml:space="preserve"> PAGEREF _Toc81472803 \h </w:instrText>
            </w:r>
            <w:r w:rsidR="00335B3F" w:rsidRPr="00335B3F">
              <w:rPr>
                <w:b w:val="0"/>
                <w:webHidden/>
              </w:rPr>
            </w:r>
            <w:r w:rsidR="00335B3F" w:rsidRPr="00335B3F">
              <w:rPr>
                <w:b w:val="0"/>
                <w:webHidden/>
              </w:rPr>
              <w:fldChar w:fldCharType="separate"/>
            </w:r>
            <w:r w:rsidR="00335B3F" w:rsidRPr="00335B3F">
              <w:rPr>
                <w:b w:val="0"/>
                <w:webHidden/>
              </w:rPr>
              <w:t>17</w:t>
            </w:r>
            <w:r w:rsidR="00335B3F" w:rsidRPr="00335B3F">
              <w:rPr>
                <w:b w:val="0"/>
                <w:webHidden/>
              </w:rPr>
              <w:fldChar w:fldCharType="end"/>
            </w:r>
          </w:hyperlink>
        </w:p>
        <w:p w14:paraId="0A42C526" w14:textId="77777777" w:rsidR="00335B3F" w:rsidRPr="00335B3F" w:rsidRDefault="00032BB2">
          <w:pPr>
            <w:pStyle w:val="TOC3"/>
            <w:rPr>
              <w:rFonts w:eastAsiaTheme="minorEastAsia"/>
              <w:b w:val="0"/>
              <w:lang w:val="en-US" w:eastAsia="en-US"/>
            </w:rPr>
          </w:pPr>
          <w:hyperlink w:anchor="_Toc81472818" w:history="1">
            <w:r w:rsidR="00335B3F" w:rsidRPr="00335B3F">
              <w:rPr>
                <w:rStyle w:val="Hyperlink"/>
                <w:rFonts w:ascii="Times New Roman" w:hAnsi="Times New Roman" w:cs="Times New Roman"/>
                <w:b w:val="0"/>
              </w:rPr>
              <w:t>Ondo State Electricity Board</w:t>
            </w:r>
            <w:r w:rsidR="00335B3F" w:rsidRPr="00335B3F">
              <w:rPr>
                <w:b w:val="0"/>
                <w:webHidden/>
              </w:rPr>
              <w:tab/>
            </w:r>
            <w:r w:rsidR="00335B3F" w:rsidRPr="00335B3F">
              <w:rPr>
                <w:b w:val="0"/>
                <w:webHidden/>
              </w:rPr>
              <w:fldChar w:fldCharType="begin"/>
            </w:r>
            <w:r w:rsidR="00335B3F" w:rsidRPr="00335B3F">
              <w:rPr>
                <w:b w:val="0"/>
                <w:webHidden/>
              </w:rPr>
              <w:instrText xml:space="preserve"> PAGEREF _Toc81472818 \h </w:instrText>
            </w:r>
            <w:r w:rsidR="00335B3F" w:rsidRPr="00335B3F">
              <w:rPr>
                <w:b w:val="0"/>
                <w:webHidden/>
              </w:rPr>
            </w:r>
            <w:r w:rsidR="00335B3F" w:rsidRPr="00335B3F">
              <w:rPr>
                <w:b w:val="0"/>
                <w:webHidden/>
              </w:rPr>
              <w:fldChar w:fldCharType="separate"/>
            </w:r>
            <w:r w:rsidR="00335B3F" w:rsidRPr="00335B3F">
              <w:rPr>
                <w:b w:val="0"/>
                <w:webHidden/>
              </w:rPr>
              <w:t>18</w:t>
            </w:r>
            <w:r w:rsidR="00335B3F" w:rsidRPr="00335B3F">
              <w:rPr>
                <w:b w:val="0"/>
                <w:webHidden/>
              </w:rPr>
              <w:fldChar w:fldCharType="end"/>
            </w:r>
          </w:hyperlink>
        </w:p>
        <w:p w14:paraId="3E920C03" w14:textId="77777777" w:rsidR="00335B3F" w:rsidRPr="00335B3F" w:rsidRDefault="00032BB2">
          <w:pPr>
            <w:pStyle w:val="TOC3"/>
            <w:rPr>
              <w:rFonts w:eastAsiaTheme="minorEastAsia"/>
              <w:b w:val="0"/>
              <w:lang w:val="en-US" w:eastAsia="en-US"/>
            </w:rPr>
          </w:pPr>
          <w:hyperlink w:anchor="_Toc81472819" w:history="1">
            <w:r w:rsidR="00335B3F" w:rsidRPr="00335B3F">
              <w:rPr>
                <w:rStyle w:val="Hyperlink"/>
                <w:rFonts w:ascii="Times New Roman" w:hAnsi="Times New Roman" w:cs="Times New Roman"/>
                <w:b w:val="0"/>
              </w:rPr>
              <w:t>Ondo State Water Corporation (ODWC)</w:t>
            </w:r>
            <w:r w:rsidR="00335B3F" w:rsidRPr="00335B3F">
              <w:rPr>
                <w:b w:val="0"/>
                <w:webHidden/>
              </w:rPr>
              <w:tab/>
            </w:r>
            <w:r w:rsidR="00335B3F" w:rsidRPr="00335B3F">
              <w:rPr>
                <w:b w:val="0"/>
                <w:webHidden/>
              </w:rPr>
              <w:fldChar w:fldCharType="begin"/>
            </w:r>
            <w:r w:rsidR="00335B3F" w:rsidRPr="00335B3F">
              <w:rPr>
                <w:b w:val="0"/>
                <w:webHidden/>
              </w:rPr>
              <w:instrText xml:space="preserve"> PAGEREF _Toc81472819 \h </w:instrText>
            </w:r>
            <w:r w:rsidR="00335B3F" w:rsidRPr="00335B3F">
              <w:rPr>
                <w:b w:val="0"/>
                <w:webHidden/>
              </w:rPr>
            </w:r>
            <w:r w:rsidR="00335B3F" w:rsidRPr="00335B3F">
              <w:rPr>
                <w:b w:val="0"/>
                <w:webHidden/>
              </w:rPr>
              <w:fldChar w:fldCharType="separate"/>
            </w:r>
            <w:r w:rsidR="00335B3F" w:rsidRPr="00335B3F">
              <w:rPr>
                <w:b w:val="0"/>
                <w:webHidden/>
              </w:rPr>
              <w:t>19</w:t>
            </w:r>
            <w:r w:rsidR="00335B3F" w:rsidRPr="00335B3F">
              <w:rPr>
                <w:b w:val="0"/>
                <w:webHidden/>
              </w:rPr>
              <w:fldChar w:fldCharType="end"/>
            </w:r>
          </w:hyperlink>
        </w:p>
        <w:p w14:paraId="03E39454" w14:textId="77777777" w:rsidR="00335B3F" w:rsidRPr="00335B3F" w:rsidRDefault="00032BB2">
          <w:pPr>
            <w:pStyle w:val="TOC3"/>
            <w:rPr>
              <w:rStyle w:val="Hyperlink"/>
              <w:b w:val="0"/>
            </w:rPr>
          </w:pPr>
          <w:hyperlink w:anchor="_Toc81472820" w:history="1">
            <w:r w:rsidR="00335B3F" w:rsidRPr="00335B3F">
              <w:rPr>
                <w:rStyle w:val="Hyperlink"/>
                <w:rFonts w:ascii="Times New Roman" w:hAnsi="Times New Roman" w:cs="Times New Roman"/>
                <w:b w:val="0"/>
              </w:rPr>
              <w:t>Rural Water Supply and Sanitation Agency</w:t>
            </w:r>
            <w:r w:rsidR="00335B3F" w:rsidRPr="00335B3F">
              <w:rPr>
                <w:b w:val="0"/>
                <w:webHidden/>
              </w:rPr>
              <w:tab/>
            </w:r>
            <w:r w:rsidR="00335B3F" w:rsidRPr="00335B3F">
              <w:rPr>
                <w:b w:val="0"/>
                <w:webHidden/>
              </w:rPr>
              <w:fldChar w:fldCharType="begin"/>
            </w:r>
            <w:r w:rsidR="00335B3F" w:rsidRPr="00335B3F">
              <w:rPr>
                <w:b w:val="0"/>
                <w:webHidden/>
              </w:rPr>
              <w:instrText xml:space="preserve"> PAGEREF _Toc81472820 \h </w:instrText>
            </w:r>
            <w:r w:rsidR="00335B3F" w:rsidRPr="00335B3F">
              <w:rPr>
                <w:b w:val="0"/>
                <w:webHidden/>
              </w:rPr>
            </w:r>
            <w:r w:rsidR="00335B3F" w:rsidRPr="00335B3F">
              <w:rPr>
                <w:b w:val="0"/>
                <w:webHidden/>
              </w:rPr>
              <w:fldChar w:fldCharType="separate"/>
            </w:r>
            <w:r w:rsidR="00335B3F" w:rsidRPr="00335B3F">
              <w:rPr>
                <w:b w:val="0"/>
                <w:webHidden/>
              </w:rPr>
              <w:t>21</w:t>
            </w:r>
            <w:r w:rsidR="00335B3F" w:rsidRPr="00335B3F">
              <w:rPr>
                <w:b w:val="0"/>
                <w:webHidden/>
              </w:rPr>
              <w:fldChar w:fldCharType="end"/>
            </w:r>
          </w:hyperlink>
        </w:p>
        <w:p w14:paraId="47361F75" w14:textId="60D1AC29" w:rsidR="00335B3F" w:rsidRPr="00335B3F" w:rsidRDefault="00335B3F" w:rsidP="00335B3F">
          <w:pPr>
            <w:rPr>
              <w:rFonts w:ascii="Times New Roman" w:hAnsi="Times New Roman" w:cs="Times New Roman"/>
              <w:lang w:val="en-GB" w:eastAsia="en-GB"/>
            </w:rPr>
          </w:pPr>
          <w:r w:rsidRPr="00335B3F">
            <w:rPr>
              <w:rFonts w:ascii="Times New Roman" w:hAnsi="Times New Roman" w:cs="Times New Roman"/>
              <w:lang w:val="en-GB" w:eastAsia="en-GB"/>
            </w:rPr>
            <w:t xml:space="preserve">        State Information Technology Agency (SITA)………………………………………………</w:t>
          </w:r>
          <w:r w:rsidR="00FE24C2">
            <w:rPr>
              <w:rFonts w:ascii="Times New Roman" w:hAnsi="Times New Roman" w:cs="Times New Roman"/>
              <w:lang w:val="en-GB" w:eastAsia="en-GB"/>
            </w:rPr>
            <w:t>…</w:t>
          </w:r>
          <w:r w:rsidRPr="00335B3F">
            <w:rPr>
              <w:rFonts w:ascii="Times New Roman" w:hAnsi="Times New Roman" w:cs="Times New Roman"/>
              <w:lang w:val="en-GB" w:eastAsia="en-GB"/>
            </w:rPr>
            <w:t>..23</w:t>
          </w:r>
        </w:p>
        <w:p w14:paraId="41D7307A" w14:textId="59203DB8" w:rsidR="00335B3F" w:rsidRDefault="00335B3F" w:rsidP="00335B3F">
          <w:pPr>
            <w:rPr>
              <w:rFonts w:ascii="Times New Roman" w:hAnsi="Times New Roman" w:cs="Times New Roman"/>
              <w:lang w:val="en-GB" w:eastAsia="en-GB"/>
            </w:rPr>
          </w:pPr>
          <w:r w:rsidRPr="00335B3F">
            <w:rPr>
              <w:rFonts w:ascii="Times New Roman" w:hAnsi="Times New Roman" w:cs="Times New Roman"/>
              <w:lang w:val="en-GB" w:eastAsia="en-GB"/>
            </w:rPr>
            <w:t xml:space="preserve">         Ondo State Electricity Regulatory Bureau (OSERB)………………………………………</w:t>
          </w:r>
          <w:r w:rsidR="00FE24C2">
            <w:rPr>
              <w:rFonts w:ascii="Times New Roman" w:hAnsi="Times New Roman" w:cs="Times New Roman"/>
              <w:lang w:val="en-GB" w:eastAsia="en-GB"/>
            </w:rPr>
            <w:t>…..</w:t>
          </w:r>
          <w:r w:rsidRPr="00335B3F">
            <w:rPr>
              <w:rFonts w:ascii="Times New Roman" w:hAnsi="Times New Roman" w:cs="Times New Roman"/>
              <w:lang w:val="en-GB" w:eastAsia="en-GB"/>
            </w:rPr>
            <w:t>.24</w:t>
          </w:r>
        </w:p>
        <w:p w14:paraId="44EC9D2D" w14:textId="10407A46" w:rsidR="00B720DE" w:rsidRPr="00C62655" w:rsidRDefault="00B720DE" w:rsidP="00335B3F">
          <w:pPr>
            <w:rPr>
              <w:rFonts w:ascii="Times New Roman" w:hAnsi="Times New Roman" w:cs="Times New Roman"/>
              <w:lang w:val="en-GB" w:eastAsia="en-GB"/>
            </w:rPr>
          </w:pPr>
          <w:r>
            <w:rPr>
              <w:rFonts w:ascii="Times New Roman" w:hAnsi="Times New Roman" w:cs="Times New Roman"/>
              <w:lang w:val="en-GB" w:eastAsia="en-GB"/>
            </w:rPr>
            <w:t xml:space="preserve">        </w:t>
          </w:r>
          <w:r w:rsidR="0072155C">
            <w:rPr>
              <w:rFonts w:ascii="Times New Roman" w:hAnsi="Times New Roman" w:cs="Times New Roman"/>
              <w:color w:val="0070C0"/>
              <w:lang w:val="en-GB" w:eastAsia="en-GB"/>
            </w:rPr>
            <w:t xml:space="preserve"> </w:t>
          </w:r>
          <w:r w:rsidR="0072155C" w:rsidRPr="00C62655">
            <w:rPr>
              <w:rFonts w:ascii="Times New Roman" w:hAnsi="Times New Roman" w:cs="Times New Roman"/>
              <w:lang w:val="en-GB" w:eastAsia="en-GB"/>
            </w:rPr>
            <w:t>Office of P</w:t>
          </w:r>
          <w:r w:rsidRPr="00C62655">
            <w:rPr>
              <w:rFonts w:ascii="Times New Roman" w:hAnsi="Times New Roman" w:cs="Times New Roman"/>
              <w:lang w:val="en-GB" w:eastAsia="en-GB"/>
            </w:rPr>
            <w:t>ublic Utilities</w:t>
          </w:r>
          <w:r w:rsidR="0072155C" w:rsidRPr="00C62655">
            <w:rPr>
              <w:rFonts w:ascii="Times New Roman" w:hAnsi="Times New Roman" w:cs="Times New Roman"/>
              <w:lang w:val="en-GB" w:eastAsia="en-GB"/>
            </w:rPr>
            <w:t xml:space="preserve"> </w:t>
          </w:r>
          <w:r w:rsidRPr="00C62655">
            <w:rPr>
              <w:rFonts w:ascii="Times New Roman" w:hAnsi="Times New Roman" w:cs="Times New Roman"/>
              <w:lang w:val="en-GB" w:eastAsia="en-GB"/>
            </w:rPr>
            <w:t>(OPU)…………………………………………………………………</w:t>
          </w:r>
        </w:p>
        <w:p w14:paraId="149F7DF7" w14:textId="691B90BC" w:rsidR="00D61FC8" w:rsidRPr="00C62655" w:rsidRDefault="00D61FC8" w:rsidP="00335B3F">
          <w:pPr>
            <w:rPr>
              <w:rFonts w:ascii="Times New Roman" w:hAnsi="Times New Roman" w:cs="Times New Roman"/>
              <w:lang w:val="en-GB" w:eastAsia="en-GB"/>
            </w:rPr>
          </w:pPr>
          <w:r w:rsidRPr="00C62655">
            <w:rPr>
              <w:rFonts w:ascii="Times New Roman" w:hAnsi="Times New Roman" w:cs="Times New Roman"/>
              <w:lang w:val="en-GB" w:eastAsia="en-GB"/>
            </w:rPr>
            <w:t xml:space="preserve">          Ondo State Physical Planning and Urban Development……………………………………….</w:t>
          </w:r>
        </w:p>
        <w:p w14:paraId="4CBE07B2" w14:textId="77777777" w:rsidR="00335B3F" w:rsidRDefault="00032BB2">
          <w:pPr>
            <w:pStyle w:val="TOC2"/>
            <w:tabs>
              <w:tab w:val="left" w:pos="880"/>
              <w:tab w:val="right" w:leader="dot" w:pos="9030"/>
            </w:tabs>
            <w:rPr>
              <w:rFonts w:eastAsiaTheme="minorEastAsia"/>
              <w:noProof/>
            </w:rPr>
          </w:pPr>
          <w:hyperlink w:anchor="_Toc81472821" w:history="1">
            <w:r w:rsidR="00335B3F" w:rsidRPr="00335B3F">
              <w:rPr>
                <w:rStyle w:val="Hyperlink"/>
                <w:rFonts w:ascii="Times New Roman" w:hAnsi="Times New Roman" w:cs="Times New Roman"/>
                <w:noProof/>
              </w:rPr>
              <w:t>2.4</w:t>
            </w:r>
            <w:r w:rsidR="00335B3F" w:rsidRPr="00335B3F">
              <w:rPr>
                <w:rFonts w:eastAsiaTheme="minorEastAsia"/>
                <w:noProof/>
              </w:rPr>
              <w:tab/>
            </w:r>
            <w:r w:rsidR="00335B3F" w:rsidRPr="00335B3F">
              <w:rPr>
                <w:rStyle w:val="Hyperlink"/>
                <w:rFonts w:ascii="Times New Roman" w:hAnsi="Times New Roman" w:cs="Times New Roman"/>
                <w:noProof/>
              </w:rPr>
              <w:t>Summary of the review of sector policies</w:t>
            </w:r>
            <w:r w:rsidR="00335B3F" w:rsidRPr="00335B3F">
              <w:rPr>
                <w:noProof/>
                <w:webHidden/>
              </w:rPr>
              <w:tab/>
            </w:r>
            <w:r w:rsidR="00335B3F" w:rsidRPr="00335B3F">
              <w:rPr>
                <w:noProof/>
                <w:webHidden/>
              </w:rPr>
              <w:fldChar w:fldCharType="begin"/>
            </w:r>
            <w:r w:rsidR="00335B3F" w:rsidRPr="00335B3F">
              <w:rPr>
                <w:noProof/>
                <w:webHidden/>
              </w:rPr>
              <w:instrText xml:space="preserve"> PAGEREF _Toc81472821 \h </w:instrText>
            </w:r>
            <w:r w:rsidR="00335B3F" w:rsidRPr="00335B3F">
              <w:rPr>
                <w:noProof/>
                <w:webHidden/>
              </w:rPr>
            </w:r>
            <w:r w:rsidR="00335B3F" w:rsidRPr="00335B3F">
              <w:rPr>
                <w:noProof/>
                <w:webHidden/>
              </w:rPr>
              <w:fldChar w:fldCharType="separate"/>
            </w:r>
            <w:r w:rsidR="00335B3F" w:rsidRPr="00335B3F">
              <w:rPr>
                <w:noProof/>
                <w:webHidden/>
              </w:rPr>
              <w:t>27</w:t>
            </w:r>
            <w:r w:rsidR="00335B3F" w:rsidRPr="00335B3F">
              <w:rPr>
                <w:noProof/>
                <w:webHidden/>
              </w:rPr>
              <w:fldChar w:fldCharType="end"/>
            </w:r>
          </w:hyperlink>
        </w:p>
        <w:p w14:paraId="313A25CF" w14:textId="77777777" w:rsidR="00335B3F" w:rsidRDefault="00032BB2">
          <w:pPr>
            <w:pStyle w:val="TOC2"/>
            <w:tabs>
              <w:tab w:val="left" w:pos="880"/>
              <w:tab w:val="right" w:leader="dot" w:pos="9030"/>
            </w:tabs>
            <w:rPr>
              <w:rFonts w:eastAsiaTheme="minorEastAsia"/>
              <w:noProof/>
            </w:rPr>
          </w:pPr>
          <w:hyperlink w:anchor="_Toc81472822" w:history="1">
            <w:r w:rsidR="00335B3F" w:rsidRPr="001D708F">
              <w:rPr>
                <w:rStyle w:val="Hyperlink"/>
                <w:rFonts w:ascii="Times New Roman" w:hAnsi="Times New Roman" w:cs="Times New Roman"/>
                <w:noProof/>
              </w:rPr>
              <w:t>2.5</w:t>
            </w:r>
            <w:r w:rsidR="00335B3F">
              <w:rPr>
                <w:rFonts w:eastAsiaTheme="minorEastAsia"/>
                <w:noProof/>
              </w:rPr>
              <w:tab/>
            </w:r>
            <w:r w:rsidR="00335B3F" w:rsidRPr="001D708F">
              <w:rPr>
                <w:rStyle w:val="Hyperlink"/>
                <w:rFonts w:ascii="Times New Roman" w:hAnsi="Times New Roman" w:cs="Times New Roman"/>
                <w:noProof/>
              </w:rPr>
              <w:t>Statement of the Sector’s Mission, Vision and Core Values</w:t>
            </w:r>
            <w:r w:rsidR="00335B3F">
              <w:rPr>
                <w:noProof/>
                <w:webHidden/>
              </w:rPr>
              <w:tab/>
            </w:r>
            <w:r w:rsidR="00335B3F">
              <w:rPr>
                <w:noProof/>
                <w:webHidden/>
              </w:rPr>
              <w:fldChar w:fldCharType="begin"/>
            </w:r>
            <w:r w:rsidR="00335B3F">
              <w:rPr>
                <w:noProof/>
                <w:webHidden/>
              </w:rPr>
              <w:instrText xml:space="preserve"> PAGEREF _Toc81472822 \h </w:instrText>
            </w:r>
            <w:r w:rsidR="00335B3F">
              <w:rPr>
                <w:noProof/>
                <w:webHidden/>
              </w:rPr>
            </w:r>
            <w:r w:rsidR="00335B3F">
              <w:rPr>
                <w:noProof/>
                <w:webHidden/>
              </w:rPr>
              <w:fldChar w:fldCharType="separate"/>
            </w:r>
            <w:r w:rsidR="00335B3F">
              <w:rPr>
                <w:noProof/>
                <w:webHidden/>
              </w:rPr>
              <w:t>29</w:t>
            </w:r>
            <w:r w:rsidR="00335B3F">
              <w:rPr>
                <w:noProof/>
                <w:webHidden/>
              </w:rPr>
              <w:fldChar w:fldCharType="end"/>
            </w:r>
          </w:hyperlink>
        </w:p>
        <w:p w14:paraId="1EC9507D" w14:textId="77777777" w:rsidR="00335B3F" w:rsidRDefault="00032BB2">
          <w:pPr>
            <w:pStyle w:val="TOC2"/>
            <w:tabs>
              <w:tab w:val="left" w:pos="880"/>
              <w:tab w:val="right" w:leader="dot" w:pos="9030"/>
            </w:tabs>
            <w:rPr>
              <w:rFonts w:eastAsiaTheme="minorEastAsia"/>
              <w:noProof/>
            </w:rPr>
          </w:pPr>
          <w:hyperlink w:anchor="_Toc81472823" w:history="1">
            <w:r w:rsidR="00335B3F" w:rsidRPr="001D708F">
              <w:rPr>
                <w:rStyle w:val="Hyperlink"/>
                <w:rFonts w:ascii="Times New Roman" w:hAnsi="Times New Roman" w:cs="Times New Roman"/>
                <w:noProof/>
              </w:rPr>
              <w:t>2.6</w:t>
            </w:r>
            <w:r w:rsidR="00335B3F">
              <w:rPr>
                <w:rFonts w:eastAsiaTheme="minorEastAsia"/>
                <w:noProof/>
              </w:rPr>
              <w:tab/>
            </w:r>
            <w:r w:rsidR="00335B3F" w:rsidRPr="001D708F">
              <w:rPr>
                <w:rStyle w:val="Hyperlink"/>
                <w:rFonts w:ascii="Times New Roman" w:hAnsi="Times New Roman" w:cs="Times New Roman"/>
                <w:noProof/>
              </w:rPr>
              <w:t>The Sector’s Objectives and Programmes for the MTSS Period</w:t>
            </w:r>
            <w:r w:rsidR="00335B3F">
              <w:rPr>
                <w:noProof/>
                <w:webHidden/>
              </w:rPr>
              <w:tab/>
            </w:r>
            <w:r w:rsidR="00335B3F">
              <w:rPr>
                <w:noProof/>
                <w:webHidden/>
              </w:rPr>
              <w:fldChar w:fldCharType="begin"/>
            </w:r>
            <w:r w:rsidR="00335B3F">
              <w:rPr>
                <w:noProof/>
                <w:webHidden/>
              </w:rPr>
              <w:instrText xml:space="preserve"> PAGEREF _Toc81472823 \h </w:instrText>
            </w:r>
            <w:r w:rsidR="00335B3F">
              <w:rPr>
                <w:noProof/>
                <w:webHidden/>
              </w:rPr>
            </w:r>
            <w:r w:rsidR="00335B3F">
              <w:rPr>
                <w:noProof/>
                <w:webHidden/>
              </w:rPr>
              <w:fldChar w:fldCharType="separate"/>
            </w:r>
            <w:r w:rsidR="00335B3F">
              <w:rPr>
                <w:noProof/>
                <w:webHidden/>
              </w:rPr>
              <w:t>30</w:t>
            </w:r>
            <w:r w:rsidR="00335B3F">
              <w:rPr>
                <w:noProof/>
                <w:webHidden/>
              </w:rPr>
              <w:fldChar w:fldCharType="end"/>
            </w:r>
          </w:hyperlink>
        </w:p>
        <w:p w14:paraId="2C21A088" w14:textId="0B513E4C" w:rsidR="00335B3F" w:rsidRDefault="00032BB2" w:rsidP="00116534">
          <w:pPr>
            <w:pStyle w:val="TOC1"/>
            <w:rPr>
              <w:rFonts w:asciiTheme="minorHAnsi" w:eastAsiaTheme="minorEastAsia" w:hAnsiTheme="minorHAnsi" w:cstheme="minorBidi"/>
              <w:color w:val="auto"/>
              <w:sz w:val="22"/>
              <w:szCs w:val="22"/>
            </w:rPr>
          </w:pPr>
          <w:hyperlink w:anchor="_Toc81472824" w:history="1">
            <w:r w:rsidR="00335B3F" w:rsidRPr="001D708F">
              <w:rPr>
                <w:rStyle w:val="Hyperlink"/>
              </w:rPr>
              <w:t>Chapter Three:</w:t>
            </w:r>
            <w:r w:rsidR="00FE24C2" w:rsidRPr="001D708F">
              <w:rPr>
                <w:rStyle w:val="Hyperlink"/>
              </w:rPr>
              <w:t xml:space="preserve"> </w:t>
            </w:r>
            <w:r w:rsidR="00335B3F" w:rsidRPr="001D708F">
              <w:rPr>
                <w:rStyle w:val="Hyperlink"/>
              </w:rPr>
              <w:t>The Development of Sector Strategy</w:t>
            </w:r>
            <w:r w:rsidR="00335B3F">
              <w:rPr>
                <w:webHidden/>
              </w:rPr>
              <w:tab/>
            </w:r>
            <w:r w:rsidR="00335B3F">
              <w:rPr>
                <w:webHidden/>
              </w:rPr>
              <w:fldChar w:fldCharType="begin"/>
            </w:r>
            <w:r w:rsidR="00335B3F">
              <w:rPr>
                <w:webHidden/>
              </w:rPr>
              <w:instrText xml:space="preserve"> PAGEREF _Toc81472824 \h </w:instrText>
            </w:r>
            <w:r w:rsidR="00335B3F">
              <w:rPr>
                <w:webHidden/>
              </w:rPr>
            </w:r>
            <w:r w:rsidR="00335B3F">
              <w:rPr>
                <w:webHidden/>
              </w:rPr>
              <w:fldChar w:fldCharType="separate"/>
            </w:r>
            <w:r w:rsidR="00335B3F">
              <w:rPr>
                <w:webHidden/>
              </w:rPr>
              <w:t>32</w:t>
            </w:r>
            <w:r w:rsidR="00335B3F">
              <w:rPr>
                <w:webHidden/>
              </w:rPr>
              <w:fldChar w:fldCharType="end"/>
            </w:r>
          </w:hyperlink>
        </w:p>
        <w:p w14:paraId="21184212" w14:textId="77777777" w:rsidR="00335B3F" w:rsidRDefault="00032BB2">
          <w:pPr>
            <w:pStyle w:val="TOC2"/>
            <w:tabs>
              <w:tab w:val="left" w:pos="880"/>
              <w:tab w:val="right" w:leader="dot" w:pos="9030"/>
            </w:tabs>
            <w:rPr>
              <w:rFonts w:eastAsiaTheme="minorEastAsia"/>
              <w:noProof/>
            </w:rPr>
          </w:pPr>
          <w:hyperlink w:anchor="_Toc81472825" w:history="1">
            <w:r w:rsidR="00335B3F" w:rsidRPr="001D708F">
              <w:rPr>
                <w:rStyle w:val="Hyperlink"/>
                <w:rFonts w:ascii="Times New Roman" w:hAnsi="Times New Roman" w:cs="Times New Roman"/>
                <w:noProof/>
              </w:rPr>
              <w:t>3.1</w:t>
            </w:r>
            <w:r w:rsidR="00335B3F">
              <w:rPr>
                <w:rFonts w:eastAsiaTheme="minorEastAsia"/>
                <w:noProof/>
              </w:rPr>
              <w:tab/>
            </w:r>
            <w:r w:rsidR="00335B3F" w:rsidRPr="001D708F">
              <w:rPr>
                <w:rStyle w:val="Hyperlink"/>
                <w:rFonts w:ascii="Times New Roman" w:hAnsi="Times New Roman" w:cs="Times New Roman"/>
                <w:noProof/>
              </w:rPr>
              <w:t>Outline Major Strategic Challenges</w:t>
            </w:r>
            <w:r w:rsidR="00335B3F">
              <w:rPr>
                <w:noProof/>
                <w:webHidden/>
              </w:rPr>
              <w:tab/>
            </w:r>
            <w:r w:rsidR="00335B3F">
              <w:rPr>
                <w:noProof/>
                <w:webHidden/>
              </w:rPr>
              <w:fldChar w:fldCharType="begin"/>
            </w:r>
            <w:r w:rsidR="00335B3F">
              <w:rPr>
                <w:noProof/>
                <w:webHidden/>
              </w:rPr>
              <w:instrText xml:space="preserve"> PAGEREF _Toc81472825 \h </w:instrText>
            </w:r>
            <w:r w:rsidR="00335B3F">
              <w:rPr>
                <w:noProof/>
                <w:webHidden/>
              </w:rPr>
            </w:r>
            <w:r w:rsidR="00335B3F">
              <w:rPr>
                <w:noProof/>
                <w:webHidden/>
              </w:rPr>
              <w:fldChar w:fldCharType="separate"/>
            </w:r>
            <w:r w:rsidR="00335B3F">
              <w:rPr>
                <w:noProof/>
                <w:webHidden/>
              </w:rPr>
              <w:t>32</w:t>
            </w:r>
            <w:r w:rsidR="00335B3F">
              <w:rPr>
                <w:noProof/>
                <w:webHidden/>
              </w:rPr>
              <w:fldChar w:fldCharType="end"/>
            </w:r>
          </w:hyperlink>
        </w:p>
        <w:p w14:paraId="3AAB7D03" w14:textId="77777777" w:rsidR="00335B3F" w:rsidRDefault="00032BB2">
          <w:pPr>
            <w:pStyle w:val="TOC2"/>
            <w:tabs>
              <w:tab w:val="left" w:pos="880"/>
              <w:tab w:val="right" w:leader="dot" w:pos="9030"/>
            </w:tabs>
            <w:rPr>
              <w:rFonts w:eastAsiaTheme="minorEastAsia"/>
              <w:noProof/>
            </w:rPr>
          </w:pPr>
          <w:hyperlink w:anchor="_Toc81472826" w:history="1">
            <w:r w:rsidR="00335B3F" w:rsidRPr="001D708F">
              <w:rPr>
                <w:rStyle w:val="Hyperlink"/>
                <w:rFonts w:ascii="Times New Roman" w:hAnsi="Times New Roman" w:cs="Times New Roman"/>
                <w:noProof/>
              </w:rPr>
              <w:t>3.2</w:t>
            </w:r>
            <w:r w:rsidR="00335B3F">
              <w:rPr>
                <w:rFonts w:eastAsiaTheme="minorEastAsia"/>
                <w:noProof/>
              </w:rPr>
              <w:tab/>
            </w:r>
            <w:r w:rsidR="00335B3F" w:rsidRPr="001D708F">
              <w:rPr>
                <w:rStyle w:val="Hyperlink"/>
                <w:rFonts w:ascii="Times New Roman" w:hAnsi="Times New Roman" w:cs="Times New Roman"/>
                <w:noProof/>
              </w:rPr>
              <w:t>Resource Constraints</w:t>
            </w:r>
            <w:r w:rsidR="00335B3F">
              <w:rPr>
                <w:noProof/>
                <w:webHidden/>
              </w:rPr>
              <w:tab/>
            </w:r>
            <w:r w:rsidR="00335B3F">
              <w:rPr>
                <w:noProof/>
                <w:webHidden/>
              </w:rPr>
              <w:fldChar w:fldCharType="begin"/>
            </w:r>
            <w:r w:rsidR="00335B3F">
              <w:rPr>
                <w:noProof/>
                <w:webHidden/>
              </w:rPr>
              <w:instrText xml:space="preserve"> PAGEREF _Toc81472826 \h </w:instrText>
            </w:r>
            <w:r w:rsidR="00335B3F">
              <w:rPr>
                <w:noProof/>
                <w:webHidden/>
              </w:rPr>
            </w:r>
            <w:r w:rsidR="00335B3F">
              <w:rPr>
                <w:noProof/>
                <w:webHidden/>
              </w:rPr>
              <w:fldChar w:fldCharType="separate"/>
            </w:r>
            <w:r w:rsidR="00335B3F">
              <w:rPr>
                <w:noProof/>
                <w:webHidden/>
              </w:rPr>
              <w:t>32</w:t>
            </w:r>
            <w:r w:rsidR="00335B3F">
              <w:rPr>
                <w:noProof/>
                <w:webHidden/>
              </w:rPr>
              <w:fldChar w:fldCharType="end"/>
            </w:r>
          </w:hyperlink>
        </w:p>
        <w:p w14:paraId="5FE7B913" w14:textId="77777777" w:rsidR="00335B3F" w:rsidRDefault="00032BB2">
          <w:pPr>
            <w:pStyle w:val="TOC2"/>
            <w:tabs>
              <w:tab w:val="left" w:pos="880"/>
              <w:tab w:val="right" w:leader="dot" w:pos="9030"/>
            </w:tabs>
            <w:rPr>
              <w:rFonts w:eastAsiaTheme="minorEastAsia"/>
              <w:noProof/>
            </w:rPr>
          </w:pPr>
          <w:hyperlink w:anchor="_Toc81472827" w:history="1">
            <w:r w:rsidR="00335B3F" w:rsidRPr="001D708F">
              <w:rPr>
                <w:rStyle w:val="Hyperlink"/>
                <w:rFonts w:ascii="Times New Roman" w:hAnsi="Times New Roman" w:cs="Times New Roman"/>
                <w:noProof/>
              </w:rPr>
              <w:t>3.3</w:t>
            </w:r>
            <w:r w:rsidR="00335B3F">
              <w:rPr>
                <w:rFonts w:eastAsiaTheme="minorEastAsia"/>
                <w:noProof/>
              </w:rPr>
              <w:tab/>
            </w:r>
            <w:r w:rsidR="00335B3F" w:rsidRPr="001D708F">
              <w:rPr>
                <w:rStyle w:val="Hyperlink"/>
                <w:rFonts w:ascii="Times New Roman" w:hAnsi="Times New Roman" w:cs="Times New Roman"/>
                <w:noProof/>
              </w:rPr>
              <w:t>Projects Prioritisation</w:t>
            </w:r>
            <w:r w:rsidR="00335B3F">
              <w:rPr>
                <w:noProof/>
                <w:webHidden/>
              </w:rPr>
              <w:tab/>
            </w:r>
            <w:r w:rsidR="00335B3F">
              <w:rPr>
                <w:noProof/>
                <w:webHidden/>
              </w:rPr>
              <w:fldChar w:fldCharType="begin"/>
            </w:r>
            <w:r w:rsidR="00335B3F">
              <w:rPr>
                <w:noProof/>
                <w:webHidden/>
              </w:rPr>
              <w:instrText xml:space="preserve"> PAGEREF _Toc81472827 \h </w:instrText>
            </w:r>
            <w:r w:rsidR="00335B3F">
              <w:rPr>
                <w:noProof/>
                <w:webHidden/>
              </w:rPr>
            </w:r>
            <w:r w:rsidR="00335B3F">
              <w:rPr>
                <w:noProof/>
                <w:webHidden/>
              </w:rPr>
              <w:fldChar w:fldCharType="separate"/>
            </w:r>
            <w:r w:rsidR="00335B3F">
              <w:rPr>
                <w:noProof/>
                <w:webHidden/>
              </w:rPr>
              <w:t>35</w:t>
            </w:r>
            <w:r w:rsidR="00335B3F">
              <w:rPr>
                <w:noProof/>
                <w:webHidden/>
              </w:rPr>
              <w:fldChar w:fldCharType="end"/>
            </w:r>
          </w:hyperlink>
        </w:p>
        <w:p w14:paraId="57B3F7B3" w14:textId="77777777" w:rsidR="00335B3F" w:rsidRDefault="00032BB2">
          <w:pPr>
            <w:pStyle w:val="TOC2"/>
            <w:tabs>
              <w:tab w:val="left" w:pos="880"/>
              <w:tab w:val="right" w:leader="dot" w:pos="9030"/>
            </w:tabs>
            <w:rPr>
              <w:rFonts w:eastAsiaTheme="minorEastAsia"/>
              <w:noProof/>
            </w:rPr>
          </w:pPr>
          <w:hyperlink w:anchor="_Toc81472828" w:history="1">
            <w:r w:rsidR="00335B3F" w:rsidRPr="001D708F">
              <w:rPr>
                <w:rStyle w:val="Hyperlink"/>
                <w:rFonts w:ascii="Times New Roman" w:hAnsi="Times New Roman" w:cs="Times New Roman"/>
                <w:noProof/>
              </w:rPr>
              <w:t xml:space="preserve">3.4 </w:t>
            </w:r>
            <w:r w:rsidR="00335B3F">
              <w:rPr>
                <w:rFonts w:eastAsiaTheme="minorEastAsia"/>
                <w:noProof/>
              </w:rPr>
              <w:tab/>
            </w:r>
            <w:r w:rsidR="00335B3F" w:rsidRPr="001D708F">
              <w:rPr>
                <w:rStyle w:val="Hyperlink"/>
                <w:rFonts w:ascii="Times New Roman" w:hAnsi="Times New Roman" w:cs="Times New Roman"/>
                <w:noProof/>
              </w:rPr>
              <w:t>Personnel and Overhead Costs: Existing and Projections</w:t>
            </w:r>
            <w:r w:rsidR="00335B3F">
              <w:rPr>
                <w:noProof/>
                <w:webHidden/>
              </w:rPr>
              <w:tab/>
            </w:r>
            <w:r w:rsidR="00335B3F">
              <w:rPr>
                <w:noProof/>
                <w:webHidden/>
              </w:rPr>
              <w:fldChar w:fldCharType="begin"/>
            </w:r>
            <w:r w:rsidR="00335B3F">
              <w:rPr>
                <w:noProof/>
                <w:webHidden/>
              </w:rPr>
              <w:instrText xml:space="preserve"> PAGEREF _Toc81472828 \h </w:instrText>
            </w:r>
            <w:r w:rsidR="00335B3F">
              <w:rPr>
                <w:noProof/>
                <w:webHidden/>
              </w:rPr>
            </w:r>
            <w:r w:rsidR="00335B3F">
              <w:rPr>
                <w:noProof/>
                <w:webHidden/>
              </w:rPr>
              <w:fldChar w:fldCharType="separate"/>
            </w:r>
            <w:r w:rsidR="00335B3F">
              <w:rPr>
                <w:noProof/>
                <w:webHidden/>
              </w:rPr>
              <w:t>40</w:t>
            </w:r>
            <w:r w:rsidR="00335B3F">
              <w:rPr>
                <w:noProof/>
                <w:webHidden/>
              </w:rPr>
              <w:fldChar w:fldCharType="end"/>
            </w:r>
          </w:hyperlink>
        </w:p>
        <w:p w14:paraId="2E327A26" w14:textId="77777777" w:rsidR="00335B3F" w:rsidRDefault="00032BB2">
          <w:pPr>
            <w:pStyle w:val="TOC2"/>
            <w:tabs>
              <w:tab w:val="left" w:pos="880"/>
              <w:tab w:val="right" w:leader="dot" w:pos="9030"/>
            </w:tabs>
            <w:rPr>
              <w:rFonts w:eastAsiaTheme="minorEastAsia"/>
              <w:noProof/>
            </w:rPr>
          </w:pPr>
          <w:hyperlink w:anchor="_Toc81472829" w:history="1">
            <w:r w:rsidR="00335B3F" w:rsidRPr="001D708F">
              <w:rPr>
                <w:rStyle w:val="Hyperlink"/>
                <w:noProof/>
              </w:rPr>
              <w:t>3.5</w:t>
            </w:r>
            <w:r w:rsidR="00335B3F">
              <w:rPr>
                <w:rFonts w:eastAsiaTheme="minorEastAsia"/>
                <w:noProof/>
              </w:rPr>
              <w:tab/>
            </w:r>
            <w:r w:rsidR="00335B3F" w:rsidRPr="001D708F">
              <w:rPr>
                <w:rStyle w:val="Hyperlink"/>
                <w:noProof/>
              </w:rPr>
              <w:t>Contributions from our Partners</w:t>
            </w:r>
            <w:r w:rsidR="00335B3F">
              <w:rPr>
                <w:noProof/>
                <w:webHidden/>
              </w:rPr>
              <w:tab/>
            </w:r>
            <w:r w:rsidR="00335B3F">
              <w:rPr>
                <w:noProof/>
                <w:webHidden/>
              </w:rPr>
              <w:fldChar w:fldCharType="begin"/>
            </w:r>
            <w:r w:rsidR="00335B3F">
              <w:rPr>
                <w:noProof/>
                <w:webHidden/>
              </w:rPr>
              <w:instrText xml:space="preserve"> PAGEREF _Toc81472829 \h </w:instrText>
            </w:r>
            <w:r w:rsidR="00335B3F">
              <w:rPr>
                <w:noProof/>
                <w:webHidden/>
              </w:rPr>
            </w:r>
            <w:r w:rsidR="00335B3F">
              <w:rPr>
                <w:noProof/>
                <w:webHidden/>
              </w:rPr>
              <w:fldChar w:fldCharType="separate"/>
            </w:r>
            <w:r w:rsidR="00335B3F">
              <w:rPr>
                <w:noProof/>
                <w:webHidden/>
              </w:rPr>
              <w:t>40</w:t>
            </w:r>
            <w:r w:rsidR="00335B3F">
              <w:rPr>
                <w:noProof/>
                <w:webHidden/>
              </w:rPr>
              <w:fldChar w:fldCharType="end"/>
            </w:r>
          </w:hyperlink>
        </w:p>
        <w:p w14:paraId="6184E1C3" w14:textId="77777777" w:rsidR="00335B3F" w:rsidRDefault="00032BB2">
          <w:pPr>
            <w:pStyle w:val="TOC2"/>
            <w:tabs>
              <w:tab w:val="left" w:pos="880"/>
              <w:tab w:val="right" w:leader="dot" w:pos="9030"/>
            </w:tabs>
            <w:rPr>
              <w:rFonts w:eastAsiaTheme="minorEastAsia"/>
              <w:noProof/>
            </w:rPr>
          </w:pPr>
          <w:hyperlink w:anchor="_Toc81472830" w:history="1">
            <w:r w:rsidR="00335B3F" w:rsidRPr="001D708F">
              <w:rPr>
                <w:rStyle w:val="Hyperlink"/>
                <w:rFonts w:ascii="Times New Roman" w:hAnsi="Times New Roman" w:cs="Times New Roman"/>
                <w:noProof/>
              </w:rPr>
              <w:t>3.6</w:t>
            </w:r>
            <w:r w:rsidR="00335B3F">
              <w:rPr>
                <w:rFonts w:eastAsiaTheme="minorEastAsia"/>
                <w:noProof/>
              </w:rPr>
              <w:tab/>
            </w:r>
            <w:r w:rsidR="00335B3F" w:rsidRPr="001D708F">
              <w:rPr>
                <w:rStyle w:val="Hyperlink"/>
                <w:rFonts w:ascii="Times New Roman" w:hAnsi="Times New Roman" w:cs="Times New Roman"/>
                <w:noProof/>
              </w:rPr>
              <w:t>Cross-Cutting Issues</w:t>
            </w:r>
            <w:r w:rsidR="00335B3F">
              <w:rPr>
                <w:noProof/>
                <w:webHidden/>
              </w:rPr>
              <w:tab/>
            </w:r>
            <w:r w:rsidR="00335B3F">
              <w:rPr>
                <w:noProof/>
                <w:webHidden/>
              </w:rPr>
              <w:fldChar w:fldCharType="begin"/>
            </w:r>
            <w:r w:rsidR="00335B3F">
              <w:rPr>
                <w:noProof/>
                <w:webHidden/>
              </w:rPr>
              <w:instrText xml:space="preserve"> PAGEREF _Toc81472830 \h </w:instrText>
            </w:r>
            <w:r w:rsidR="00335B3F">
              <w:rPr>
                <w:noProof/>
                <w:webHidden/>
              </w:rPr>
            </w:r>
            <w:r w:rsidR="00335B3F">
              <w:rPr>
                <w:noProof/>
                <w:webHidden/>
              </w:rPr>
              <w:fldChar w:fldCharType="separate"/>
            </w:r>
            <w:r w:rsidR="00335B3F">
              <w:rPr>
                <w:noProof/>
                <w:webHidden/>
              </w:rPr>
              <w:t>41</w:t>
            </w:r>
            <w:r w:rsidR="00335B3F">
              <w:rPr>
                <w:noProof/>
                <w:webHidden/>
              </w:rPr>
              <w:fldChar w:fldCharType="end"/>
            </w:r>
          </w:hyperlink>
        </w:p>
        <w:p w14:paraId="41D5ED80" w14:textId="77777777" w:rsidR="00335B3F" w:rsidRDefault="00032BB2">
          <w:pPr>
            <w:pStyle w:val="TOC2"/>
            <w:tabs>
              <w:tab w:val="left" w:pos="880"/>
              <w:tab w:val="right" w:leader="dot" w:pos="9030"/>
            </w:tabs>
            <w:rPr>
              <w:rFonts w:eastAsiaTheme="minorEastAsia"/>
              <w:noProof/>
            </w:rPr>
          </w:pPr>
          <w:hyperlink w:anchor="_Toc81472831" w:history="1">
            <w:r w:rsidR="00335B3F" w:rsidRPr="001D708F">
              <w:rPr>
                <w:rStyle w:val="Hyperlink"/>
                <w:rFonts w:ascii="Times New Roman" w:hAnsi="Times New Roman" w:cs="Times New Roman"/>
                <w:noProof/>
              </w:rPr>
              <w:t>3.7</w:t>
            </w:r>
            <w:r w:rsidR="00335B3F">
              <w:rPr>
                <w:rFonts w:eastAsiaTheme="minorEastAsia"/>
                <w:noProof/>
              </w:rPr>
              <w:tab/>
            </w:r>
            <w:r w:rsidR="00335B3F" w:rsidRPr="001D708F">
              <w:rPr>
                <w:rStyle w:val="Hyperlink"/>
                <w:rFonts w:ascii="Times New Roman" w:hAnsi="Times New Roman" w:cs="Times New Roman"/>
                <w:noProof/>
              </w:rPr>
              <w:t>Outline of</w:t>
            </w:r>
            <w:r w:rsidR="00335B3F" w:rsidRPr="001D708F">
              <w:rPr>
                <w:rStyle w:val="Hyperlink"/>
                <w:noProof/>
              </w:rPr>
              <w:t xml:space="preserve"> Key Strategies</w:t>
            </w:r>
            <w:r w:rsidR="00335B3F">
              <w:rPr>
                <w:noProof/>
                <w:webHidden/>
              </w:rPr>
              <w:tab/>
            </w:r>
            <w:r w:rsidR="00335B3F">
              <w:rPr>
                <w:noProof/>
                <w:webHidden/>
              </w:rPr>
              <w:fldChar w:fldCharType="begin"/>
            </w:r>
            <w:r w:rsidR="00335B3F">
              <w:rPr>
                <w:noProof/>
                <w:webHidden/>
              </w:rPr>
              <w:instrText xml:space="preserve"> PAGEREF _Toc81472831 \h </w:instrText>
            </w:r>
            <w:r w:rsidR="00335B3F">
              <w:rPr>
                <w:noProof/>
                <w:webHidden/>
              </w:rPr>
            </w:r>
            <w:r w:rsidR="00335B3F">
              <w:rPr>
                <w:noProof/>
                <w:webHidden/>
              </w:rPr>
              <w:fldChar w:fldCharType="separate"/>
            </w:r>
            <w:r w:rsidR="00335B3F">
              <w:rPr>
                <w:noProof/>
                <w:webHidden/>
              </w:rPr>
              <w:t>42</w:t>
            </w:r>
            <w:r w:rsidR="00335B3F">
              <w:rPr>
                <w:noProof/>
                <w:webHidden/>
              </w:rPr>
              <w:fldChar w:fldCharType="end"/>
            </w:r>
          </w:hyperlink>
        </w:p>
        <w:p w14:paraId="47052469" w14:textId="77777777" w:rsidR="00335B3F" w:rsidRDefault="00032BB2">
          <w:pPr>
            <w:pStyle w:val="TOC2"/>
            <w:tabs>
              <w:tab w:val="left" w:pos="880"/>
              <w:tab w:val="right" w:leader="dot" w:pos="9030"/>
            </w:tabs>
            <w:rPr>
              <w:rFonts w:eastAsiaTheme="minorEastAsia"/>
              <w:noProof/>
            </w:rPr>
          </w:pPr>
          <w:hyperlink w:anchor="_Toc81472832" w:history="1">
            <w:r w:rsidR="00335B3F" w:rsidRPr="001D708F">
              <w:rPr>
                <w:rStyle w:val="Hyperlink"/>
                <w:rFonts w:ascii="Times New Roman" w:hAnsi="Times New Roman" w:cs="Times New Roman"/>
                <w:noProof/>
              </w:rPr>
              <w:t>3.8</w:t>
            </w:r>
            <w:r w:rsidR="00335B3F">
              <w:rPr>
                <w:rFonts w:eastAsiaTheme="minorEastAsia"/>
                <w:noProof/>
              </w:rPr>
              <w:tab/>
            </w:r>
            <w:r w:rsidR="00335B3F" w:rsidRPr="001D708F">
              <w:rPr>
                <w:rStyle w:val="Hyperlink"/>
                <w:rFonts w:ascii="Times New Roman" w:hAnsi="Times New Roman" w:cs="Times New Roman"/>
                <w:noProof/>
              </w:rPr>
              <w:t>Justification</w:t>
            </w:r>
            <w:r w:rsidR="00335B3F">
              <w:rPr>
                <w:noProof/>
                <w:webHidden/>
              </w:rPr>
              <w:tab/>
            </w:r>
            <w:r w:rsidR="00335B3F">
              <w:rPr>
                <w:noProof/>
                <w:webHidden/>
              </w:rPr>
              <w:fldChar w:fldCharType="begin"/>
            </w:r>
            <w:r w:rsidR="00335B3F">
              <w:rPr>
                <w:noProof/>
                <w:webHidden/>
              </w:rPr>
              <w:instrText xml:space="preserve"> PAGEREF _Toc81472832 \h </w:instrText>
            </w:r>
            <w:r w:rsidR="00335B3F">
              <w:rPr>
                <w:noProof/>
                <w:webHidden/>
              </w:rPr>
            </w:r>
            <w:r w:rsidR="00335B3F">
              <w:rPr>
                <w:noProof/>
                <w:webHidden/>
              </w:rPr>
              <w:fldChar w:fldCharType="separate"/>
            </w:r>
            <w:r w:rsidR="00335B3F">
              <w:rPr>
                <w:noProof/>
                <w:webHidden/>
              </w:rPr>
              <w:t>51</w:t>
            </w:r>
            <w:r w:rsidR="00335B3F">
              <w:rPr>
                <w:noProof/>
                <w:webHidden/>
              </w:rPr>
              <w:fldChar w:fldCharType="end"/>
            </w:r>
          </w:hyperlink>
        </w:p>
        <w:p w14:paraId="2B52B2FA" w14:textId="77777777" w:rsidR="00335B3F" w:rsidRDefault="00032BB2">
          <w:pPr>
            <w:pStyle w:val="TOC2"/>
            <w:tabs>
              <w:tab w:val="left" w:pos="880"/>
              <w:tab w:val="right" w:leader="dot" w:pos="9030"/>
            </w:tabs>
            <w:rPr>
              <w:rFonts w:eastAsiaTheme="minorEastAsia"/>
              <w:noProof/>
            </w:rPr>
          </w:pPr>
          <w:hyperlink w:anchor="_Toc81472833" w:history="1">
            <w:r w:rsidR="00335B3F" w:rsidRPr="001D708F">
              <w:rPr>
                <w:rStyle w:val="Hyperlink"/>
                <w:rFonts w:ascii="Times New Roman" w:hAnsi="Times New Roman" w:cs="Times New Roman"/>
                <w:noProof/>
              </w:rPr>
              <w:t>3.9</w:t>
            </w:r>
            <w:r w:rsidR="00335B3F">
              <w:rPr>
                <w:rFonts w:eastAsiaTheme="minorEastAsia"/>
                <w:noProof/>
              </w:rPr>
              <w:tab/>
            </w:r>
            <w:r w:rsidR="00335B3F" w:rsidRPr="001D708F">
              <w:rPr>
                <w:rStyle w:val="Hyperlink"/>
                <w:rFonts w:ascii="Times New Roman" w:hAnsi="Times New Roman" w:cs="Times New Roman"/>
                <w:noProof/>
              </w:rPr>
              <w:t>Responsibilities and Operational Plan</w:t>
            </w:r>
            <w:r w:rsidR="00335B3F">
              <w:rPr>
                <w:noProof/>
                <w:webHidden/>
              </w:rPr>
              <w:tab/>
            </w:r>
            <w:r w:rsidR="00335B3F">
              <w:rPr>
                <w:noProof/>
                <w:webHidden/>
              </w:rPr>
              <w:fldChar w:fldCharType="begin"/>
            </w:r>
            <w:r w:rsidR="00335B3F">
              <w:rPr>
                <w:noProof/>
                <w:webHidden/>
              </w:rPr>
              <w:instrText xml:space="preserve"> PAGEREF _Toc81472833 \h </w:instrText>
            </w:r>
            <w:r w:rsidR="00335B3F">
              <w:rPr>
                <w:noProof/>
                <w:webHidden/>
              </w:rPr>
            </w:r>
            <w:r w:rsidR="00335B3F">
              <w:rPr>
                <w:noProof/>
                <w:webHidden/>
              </w:rPr>
              <w:fldChar w:fldCharType="separate"/>
            </w:r>
            <w:r w:rsidR="00335B3F">
              <w:rPr>
                <w:noProof/>
                <w:webHidden/>
              </w:rPr>
              <w:t>51</w:t>
            </w:r>
            <w:r w:rsidR="00335B3F">
              <w:rPr>
                <w:noProof/>
                <w:webHidden/>
              </w:rPr>
              <w:fldChar w:fldCharType="end"/>
            </w:r>
          </w:hyperlink>
        </w:p>
        <w:p w14:paraId="1EA8EAB4" w14:textId="46636252" w:rsidR="00335B3F" w:rsidRDefault="00032BB2" w:rsidP="00116534">
          <w:pPr>
            <w:pStyle w:val="TOC1"/>
            <w:rPr>
              <w:rFonts w:asciiTheme="minorHAnsi" w:eastAsiaTheme="minorEastAsia" w:hAnsiTheme="minorHAnsi" w:cstheme="minorBidi"/>
              <w:color w:val="auto"/>
              <w:sz w:val="22"/>
              <w:szCs w:val="22"/>
            </w:rPr>
          </w:pPr>
          <w:hyperlink w:anchor="_Toc81472834" w:history="1">
            <w:r w:rsidR="00335B3F" w:rsidRPr="001D708F">
              <w:rPr>
                <w:rStyle w:val="Hyperlink"/>
              </w:rPr>
              <w:t>Chapter Four:</w:t>
            </w:r>
            <w:r w:rsidR="00FE24C2" w:rsidRPr="001D708F">
              <w:rPr>
                <w:rStyle w:val="Hyperlink"/>
              </w:rPr>
              <w:t xml:space="preserve"> </w:t>
            </w:r>
            <w:r w:rsidR="00335B3F" w:rsidRPr="001D708F">
              <w:rPr>
                <w:rStyle w:val="Hyperlink"/>
              </w:rPr>
              <w:t>Three Year Expenditure Projections</w:t>
            </w:r>
            <w:r w:rsidR="00335B3F">
              <w:rPr>
                <w:webHidden/>
              </w:rPr>
              <w:tab/>
            </w:r>
            <w:r w:rsidR="00335B3F">
              <w:rPr>
                <w:webHidden/>
              </w:rPr>
              <w:fldChar w:fldCharType="begin"/>
            </w:r>
            <w:r w:rsidR="00335B3F">
              <w:rPr>
                <w:webHidden/>
              </w:rPr>
              <w:instrText xml:space="preserve"> PAGEREF _Toc81472834 \h </w:instrText>
            </w:r>
            <w:r w:rsidR="00335B3F">
              <w:rPr>
                <w:webHidden/>
              </w:rPr>
            </w:r>
            <w:r w:rsidR="00335B3F">
              <w:rPr>
                <w:webHidden/>
              </w:rPr>
              <w:fldChar w:fldCharType="separate"/>
            </w:r>
            <w:r w:rsidR="00335B3F">
              <w:rPr>
                <w:webHidden/>
              </w:rPr>
              <w:t>53</w:t>
            </w:r>
            <w:r w:rsidR="00335B3F">
              <w:rPr>
                <w:webHidden/>
              </w:rPr>
              <w:fldChar w:fldCharType="end"/>
            </w:r>
          </w:hyperlink>
        </w:p>
        <w:p w14:paraId="5140B29D" w14:textId="77777777" w:rsidR="00335B3F" w:rsidRDefault="00032BB2">
          <w:pPr>
            <w:pStyle w:val="TOC2"/>
            <w:tabs>
              <w:tab w:val="left" w:pos="880"/>
              <w:tab w:val="right" w:leader="dot" w:pos="9030"/>
            </w:tabs>
            <w:rPr>
              <w:rFonts w:eastAsiaTheme="minorEastAsia"/>
              <w:noProof/>
            </w:rPr>
          </w:pPr>
          <w:hyperlink w:anchor="_Toc81472835" w:history="1">
            <w:r w:rsidR="00335B3F" w:rsidRPr="001D708F">
              <w:rPr>
                <w:rStyle w:val="Hyperlink"/>
                <w:rFonts w:ascii="Times New Roman" w:hAnsi="Times New Roman" w:cs="Times New Roman"/>
                <w:noProof/>
              </w:rPr>
              <w:t>4.1</w:t>
            </w:r>
            <w:r w:rsidR="00335B3F">
              <w:rPr>
                <w:rFonts w:eastAsiaTheme="minorEastAsia"/>
                <w:noProof/>
              </w:rPr>
              <w:tab/>
            </w:r>
            <w:r w:rsidR="00335B3F" w:rsidRPr="001D708F">
              <w:rPr>
                <w:rStyle w:val="Hyperlink"/>
                <w:rFonts w:ascii="Times New Roman" w:hAnsi="Times New Roman" w:cs="Times New Roman"/>
                <w:noProof/>
              </w:rPr>
              <w:t>The process used to make Expenditure Projections</w:t>
            </w:r>
            <w:r w:rsidR="00335B3F">
              <w:rPr>
                <w:noProof/>
                <w:webHidden/>
              </w:rPr>
              <w:tab/>
            </w:r>
            <w:r w:rsidR="00335B3F">
              <w:rPr>
                <w:noProof/>
                <w:webHidden/>
              </w:rPr>
              <w:fldChar w:fldCharType="begin"/>
            </w:r>
            <w:r w:rsidR="00335B3F">
              <w:rPr>
                <w:noProof/>
                <w:webHidden/>
              </w:rPr>
              <w:instrText xml:space="preserve"> PAGEREF _Toc81472835 \h </w:instrText>
            </w:r>
            <w:r w:rsidR="00335B3F">
              <w:rPr>
                <w:noProof/>
                <w:webHidden/>
              </w:rPr>
            </w:r>
            <w:r w:rsidR="00335B3F">
              <w:rPr>
                <w:noProof/>
                <w:webHidden/>
              </w:rPr>
              <w:fldChar w:fldCharType="separate"/>
            </w:r>
            <w:r w:rsidR="00335B3F">
              <w:rPr>
                <w:noProof/>
                <w:webHidden/>
              </w:rPr>
              <w:t>53</w:t>
            </w:r>
            <w:r w:rsidR="00335B3F">
              <w:rPr>
                <w:noProof/>
                <w:webHidden/>
              </w:rPr>
              <w:fldChar w:fldCharType="end"/>
            </w:r>
          </w:hyperlink>
        </w:p>
        <w:p w14:paraId="3A1105DB" w14:textId="77777777" w:rsidR="00335B3F" w:rsidRDefault="00032BB2">
          <w:pPr>
            <w:pStyle w:val="TOC2"/>
            <w:tabs>
              <w:tab w:val="left" w:pos="880"/>
              <w:tab w:val="right" w:leader="dot" w:pos="9030"/>
            </w:tabs>
            <w:rPr>
              <w:rFonts w:eastAsiaTheme="minorEastAsia"/>
              <w:noProof/>
            </w:rPr>
          </w:pPr>
          <w:hyperlink w:anchor="_Toc81472836" w:history="1">
            <w:r w:rsidR="00335B3F" w:rsidRPr="001D708F">
              <w:rPr>
                <w:rStyle w:val="Hyperlink"/>
                <w:rFonts w:ascii="Times New Roman" w:hAnsi="Times New Roman" w:cs="Times New Roman"/>
                <w:noProof/>
              </w:rPr>
              <w:t>4.2</w:t>
            </w:r>
            <w:r w:rsidR="00335B3F">
              <w:rPr>
                <w:rFonts w:eastAsiaTheme="minorEastAsia"/>
                <w:noProof/>
              </w:rPr>
              <w:tab/>
            </w:r>
            <w:r w:rsidR="00335B3F" w:rsidRPr="001D708F">
              <w:rPr>
                <w:rStyle w:val="Hyperlink"/>
                <w:rFonts w:ascii="Times New Roman" w:hAnsi="Times New Roman" w:cs="Times New Roman"/>
                <w:noProof/>
              </w:rPr>
              <w:t>Outline Expenditure Projections</w:t>
            </w:r>
            <w:r w:rsidR="00335B3F">
              <w:rPr>
                <w:noProof/>
                <w:webHidden/>
              </w:rPr>
              <w:tab/>
            </w:r>
            <w:r w:rsidR="00335B3F">
              <w:rPr>
                <w:noProof/>
                <w:webHidden/>
              </w:rPr>
              <w:fldChar w:fldCharType="begin"/>
            </w:r>
            <w:r w:rsidR="00335B3F">
              <w:rPr>
                <w:noProof/>
                <w:webHidden/>
              </w:rPr>
              <w:instrText xml:space="preserve"> PAGEREF _Toc81472836 \h </w:instrText>
            </w:r>
            <w:r w:rsidR="00335B3F">
              <w:rPr>
                <w:noProof/>
                <w:webHidden/>
              </w:rPr>
            </w:r>
            <w:r w:rsidR="00335B3F">
              <w:rPr>
                <w:noProof/>
                <w:webHidden/>
              </w:rPr>
              <w:fldChar w:fldCharType="separate"/>
            </w:r>
            <w:r w:rsidR="00335B3F">
              <w:rPr>
                <w:noProof/>
                <w:webHidden/>
              </w:rPr>
              <w:t>53</w:t>
            </w:r>
            <w:r w:rsidR="00335B3F">
              <w:rPr>
                <w:noProof/>
                <w:webHidden/>
              </w:rPr>
              <w:fldChar w:fldCharType="end"/>
            </w:r>
          </w:hyperlink>
        </w:p>
        <w:p w14:paraId="3A1A6DB6" w14:textId="14E2A716" w:rsidR="00335B3F" w:rsidRDefault="00032BB2" w:rsidP="00116534">
          <w:pPr>
            <w:pStyle w:val="TOC1"/>
            <w:rPr>
              <w:rFonts w:asciiTheme="minorHAnsi" w:eastAsiaTheme="minorEastAsia" w:hAnsiTheme="minorHAnsi" w:cstheme="minorBidi"/>
              <w:color w:val="auto"/>
              <w:sz w:val="22"/>
              <w:szCs w:val="22"/>
            </w:rPr>
          </w:pPr>
          <w:hyperlink w:anchor="_Toc81472837" w:history="1">
            <w:r w:rsidR="00335B3F" w:rsidRPr="001D708F">
              <w:rPr>
                <w:rStyle w:val="Hyperlink"/>
              </w:rPr>
              <w:t>Chapter Five:</w:t>
            </w:r>
            <w:r w:rsidR="00FE24C2" w:rsidRPr="001D708F">
              <w:rPr>
                <w:rStyle w:val="Hyperlink"/>
              </w:rPr>
              <w:t xml:space="preserve"> </w:t>
            </w:r>
            <w:r w:rsidR="00335B3F" w:rsidRPr="001D708F">
              <w:rPr>
                <w:rStyle w:val="Hyperlink"/>
              </w:rPr>
              <w:t>Monitoring and Evaluation</w:t>
            </w:r>
            <w:r w:rsidR="00335B3F">
              <w:rPr>
                <w:webHidden/>
              </w:rPr>
              <w:tab/>
            </w:r>
            <w:r w:rsidR="00335B3F">
              <w:rPr>
                <w:webHidden/>
              </w:rPr>
              <w:fldChar w:fldCharType="begin"/>
            </w:r>
            <w:r w:rsidR="00335B3F">
              <w:rPr>
                <w:webHidden/>
              </w:rPr>
              <w:instrText xml:space="preserve"> PAGEREF _Toc81472837 \h </w:instrText>
            </w:r>
            <w:r w:rsidR="00335B3F">
              <w:rPr>
                <w:webHidden/>
              </w:rPr>
            </w:r>
            <w:r w:rsidR="00335B3F">
              <w:rPr>
                <w:webHidden/>
              </w:rPr>
              <w:fldChar w:fldCharType="separate"/>
            </w:r>
            <w:r w:rsidR="00335B3F">
              <w:rPr>
                <w:webHidden/>
              </w:rPr>
              <w:t>54</w:t>
            </w:r>
            <w:r w:rsidR="00335B3F">
              <w:rPr>
                <w:webHidden/>
              </w:rPr>
              <w:fldChar w:fldCharType="end"/>
            </w:r>
          </w:hyperlink>
        </w:p>
        <w:p w14:paraId="22EFC014" w14:textId="77777777" w:rsidR="00335B3F" w:rsidRDefault="00032BB2">
          <w:pPr>
            <w:pStyle w:val="TOC2"/>
            <w:tabs>
              <w:tab w:val="left" w:pos="880"/>
              <w:tab w:val="right" w:leader="dot" w:pos="9030"/>
            </w:tabs>
            <w:rPr>
              <w:rFonts w:eastAsiaTheme="minorEastAsia"/>
              <w:noProof/>
            </w:rPr>
          </w:pPr>
          <w:hyperlink w:anchor="_Toc81472838" w:history="1">
            <w:r w:rsidR="00335B3F" w:rsidRPr="001D708F">
              <w:rPr>
                <w:rStyle w:val="Hyperlink"/>
                <w:rFonts w:ascii="Times New Roman" w:hAnsi="Times New Roman" w:cs="Times New Roman"/>
                <w:noProof/>
              </w:rPr>
              <w:t>5.1</w:t>
            </w:r>
            <w:r w:rsidR="00335B3F">
              <w:rPr>
                <w:rFonts w:eastAsiaTheme="minorEastAsia"/>
                <w:noProof/>
              </w:rPr>
              <w:tab/>
            </w:r>
            <w:r w:rsidR="00335B3F" w:rsidRPr="001D708F">
              <w:rPr>
                <w:rStyle w:val="Hyperlink"/>
                <w:rFonts w:ascii="Times New Roman" w:hAnsi="Times New Roman" w:cs="Times New Roman"/>
                <w:noProof/>
              </w:rPr>
              <w:t>Conducting Annual Sector Performance Review</w:t>
            </w:r>
            <w:r w:rsidR="00335B3F">
              <w:rPr>
                <w:noProof/>
                <w:webHidden/>
              </w:rPr>
              <w:tab/>
            </w:r>
            <w:r w:rsidR="00335B3F">
              <w:rPr>
                <w:noProof/>
                <w:webHidden/>
              </w:rPr>
              <w:fldChar w:fldCharType="begin"/>
            </w:r>
            <w:r w:rsidR="00335B3F">
              <w:rPr>
                <w:noProof/>
                <w:webHidden/>
              </w:rPr>
              <w:instrText xml:space="preserve"> PAGEREF _Toc81472838 \h </w:instrText>
            </w:r>
            <w:r w:rsidR="00335B3F">
              <w:rPr>
                <w:noProof/>
                <w:webHidden/>
              </w:rPr>
            </w:r>
            <w:r w:rsidR="00335B3F">
              <w:rPr>
                <w:noProof/>
                <w:webHidden/>
              </w:rPr>
              <w:fldChar w:fldCharType="separate"/>
            </w:r>
            <w:r w:rsidR="00335B3F">
              <w:rPr>
                <w:noProof/>
                <w:webHidden/>
              </w:rPr>
              <w:t>54</w:t>
            </w:r>
            <w:r w:rsidR="00335B3F">
              <w:rPr>
                <w:noProof/>
                <w:webHidden/>
              </w:rPr>
              <w:fldChar w:fldCharType="end"/>
            </w:r>
          </w:hyperlink>
        </w:p>
        <w:p w14:paraId="62A87463" w14:textId="77777777" w:rsidR="00335B3F" w:rsidRDefault="00032BB2">
          <w:pPr>
            <w:pStyle w:val="TOC2"/>
            <w:tabs>
              <w:tab w:val="left" w:pos="880"/>
              <w:tab w:val="right" w:leader="dot" w:pos="9030"/>
            </w:tabs>
            <w:rPr>
              <w:rFonts w:eastAsiaTheme="minorEastAsia"/>
              <w:noProof/>
            </w:rPr>
          </w:pPr>
          <w:hyperlink w:anchor="_Toc81472839" w:history="1">
            <w:r w:rsidR="00335B3F" w:rsidRPr="001D708F">
              <w:rPr>
                <w:rStyle w:val="Hyperlink"/>
                <w:rFonts w:ascii="Times New Roman" w:hAnsi="Times New Roman" w:cs="Times New Roman"/>
                <w:noProof/>
              </w:rPr>
              <w:t>5.2</w:t>
            </w:r>
            <w:r w:rsidR="00335B3F">
              <w:rPr>
                <w:rFonts w:eastAsiaTheme="minorEastAsia"/>
                <w:noProof/>
              </w:rPr>
              <w:tab/>
            </w:r>
            <w:r w:rsidR="00335B3F" w:rsidRPr="001D708F">
              <w:rPr>
                <w:rStyle w:val="Hyperlink"/>
                <w:rFonts w:ascii="Times New Roman" w:hAnsi="Times New Roman" w:cs="Times New Roman"/>
                <w:noProof/>
              </w:rPr>
              <w:t>Organisational Arrangements</w:t>
            </w:r>
            <w:r w:rsidR="00335B3F">
              <w:rPr>
                <w:noProof/>
                <w:webHidden/>
              </w:rPr>
              <w:tab/>
            </w:r>
            <w:r w:rsidR="00335B3F">
              <w:rPr>
                <w:noProof/>
                <w:webHidden/>
              </w:rPr>
              <w:fldChar w:fldCharType="begin"/>
            </w:r>
            <w:r w:rsidR="00335B3F">
              <w:rPr>
                <w:noProof/>
                <w:webHidden/>
              </w:rPr>
              <w:instrText xml:space="preserve"> PAGEREF _Toc81472839 \h </w:instrText>
            </w:r>
            <w:r w:rsidR="00335B3F">
              <w:rPr>
                <w:noProof/>
                <w:webHidden/>
              </w:rPr>
            </w:r>
            <w:r w:rsidR="00335B3F">
              <w:rPr>
                <w:noProof/>
                <w:webHidden/>
              </w:rPr>
              <w:fldChar w:fldCharType="separate"/>
            </w:r>
            <w:r w:rsidR="00335B3F">
              <w:rPr>
                <w:noProof/>
                <w:webHidden/>
              </w:rPr>
              <w:t>54</w:t>
            </w:r>
            <w:r w:rsidR="00335B3F">
              <w:rPr>
                <w:noProof/>
                <w:webHidden/>
              </w:rPr>
              <w:fldChar w:fldCharType="end"/>
            </w:r>
          </w:hyperlink>
        </w:p>
        <w:p w14:paraId="2F685B26" w14:textId="62B871A5" w:rsidR="00FE24C2" w:rsidRDefault="008A598D" w:rsidP="0021428A">
          <w:pPr>
            <w:rPr>
              <w:rFonts w:ascii="Times New Roman" w:hAnsi="Times New Roman" w:cs="Times New Roman"/>
              <w:noProof/>
            </w:rPr>
          </w:pPr>
          <w:r w:rsidRPr="00497DD5">
            <w:rPr>
              <w:rFonts w:ascii="Times New Roman" w:hAnsi="Times New Roman" w:cs="Times New Roman"/>
              <w:b/>
              <w:bCs/>
              <w:noProof/>
            </w:rPr>
            <w:fldChar w:fldCharType="end"/>
          </w:r>
        </w:p>
      </w:sdtContent>
    </w:sdt>
    <w:bookmarkStart w:id="2" w:name="_Toc81472789" w:displacedByCustomXml="prev"/>
    <w:p w14:paraId="75BF6601" w14:textId="6736873A" w:rsidR="00CC72F8" w:rsidRPr="004131D7" w:rsidRDefault="00CC72F8" w:rsidP="00335B3F">
      <w:pPr>
        <w:pStyle w:val="Heading1"/>
        <w:spacing w:before="0" w:line="240" w:lineRule="auto"/>
        <w:rPr>
          <w:rFonts w:ascii="Times New Roman" w:hAnsi="Times New Roman" w:cs="Times New Roman"/>
          <w:color w:val="auto"/>
        </w:rPr>
      </w:pPr>
      <w:r w:rsidRPr="004131D7">
        <w:rPr>
          <w:rFonts w:ascii="Times New Roman" w:hAnsi="Times New Roman" w:cs="Times New Roman"/>
          <w:color w:val="auto"/>
        </w:rPr>
        <w:t>List of Tables</w:t>
      </w:r>
      <w:bookmarkEnd w:id="2"/>
    </w:p>
    <w:p w14:paraId="4AB93E3B" w14:textId="77777777" w:rsidR="008A598D" w:rsidRPr="004131D7" w:rsidRDefault="008A598D" w:rsidP="00335B3F">
      <w:pPr>
        <w:spacing w:after="0" w:line="240" w:lineRule="auto"/>
        <w:rPr>
          <w:rFonts w:ascii="Times New Roman" w:hAnsi="Times New Roman" w:cs="Times New Roman"/>
        </w:rPr>
      </w:pPr>
    </w:p>
    <w:p w14:paraId="3F953FAA" w14:textId="5323D3A7" w:rsidR="00555C0E" w:rsidRDefault="008A598D" w:rsidP="0021428A">
      <w:pPr>
        <w:tabs>
          <w:tab w:val="right" w:leader="dot" w:pos="9350"/>
        </w:tabs>
        <w:spacing w:after="0" w:line="360" w:lineRule="auto"/>
        <w:rPr>
          <w:rFonts w:ascii="Times New Roman" w:hAnsi="Times New Roman" w:cs="Times New Roman"/>
          <w:noProof/>
        </w:rPr>
      </w:pPr>
      <w:r w:rsidRPr="004131D7">
        <w:rPr>
          <w:rFonts w:ascii="Times New Roman" w:hAnsi="Times New Roman" w:cs="Times New Roman"/>
        </w:rPr>
        <w:fldChar w:fldCharType="begin"/>
      </w:r>
      <w:r w:rsidRPr="004131D7">
        <w:rPr>
          <w:rFonts w:ascii="Times New Roman" w:hAnsi="Times New Roman" w:cs="Times New Roman"/>
        </w:rPr>
        <w:instrText xml:space="preserve"> TOC \h \z \c "Table" </w:instrText>
      </w:r>
      <w:r w:rsidRPr="004131D7">
        <w:rPr>
          <w:rFonts w:ascii="Times New Roman" w:hAnsi="Times New Roman" w:cs="Times New Roman"/>
        </w:rPr>
        <w:fldChar w:fldCharType="separate"/>
      </w:r>
      <w:hyperlink w:anchor="_Toc11000090" w:history="1">
        <w:r w:rsidR="00555C0E" w:rsidRPr="004131D7">
          <w:rPr>
            <w:rFonts w:ascii="Times New Roman" w:hAnsi="Times New Roman" w:cs="Times New Roman"/>
            <w:noProof/>
          </w:rPr>
          <w:t>Table 1: Programmes, Expected Outcomes and Proposed Expenditures</w:t>
        </w:r>
        <w:r w:rsidR="00555C0E" w:rsidRPr="004131D7">
          <w:rPr>
            <w:rFonts w:ascii="Times New Roman" w:hAnsi="Times New Roman" w:cs="Times New Roman"/>
            <w:noProof/>
            <w:webHidden/>
          </w:rPr>
          <w:tab/>
        </w:r>
        <w:r w:rsidR="00555C0E" w:rsidRPr="004131D7">
          <w:rPr>
            <w:rFonts w:ascii="Times New Roman" w:hAnsi="Times New Roman" w:cs="Times New Roman"/>
            <w:noProof/>
            <w:webHidden/>
          </w:rPr>
          <w:fldChar w:fldCharType="begin"/>
        </w:r>
        <w:r w:rsidR="00555C0E" w:rsidRPr="004131D7">
          <w:rPr>
            <w:rFonts w:ascii="Times New Roman" w:hAnsi="Times New Roman" w:cs="Times New Roman"/>
            <w:noProof/>
            <w:webHidden/>
          </w:rPr>
          <w:instrText xml:space="preserve"> PAGEREF _Toc11000090 \h </w:instrText>
        </w:r>
        <w:r w:rsidR="00555C0E" w:rsidRPr="004131D7">
          <w:rPr>
            <w:rFonts w:ascii="Times New Roman" w:hAnsi="Times New Roman" w:cs="Times New Roman"/>
            <w:noProof/>
            <w:webHidden/>
          </w:rPr>
        </w:r>
        <w:r w:rsidR="00555C0E" w:rsidRPr="004131D7">
          <w:rPr>
            <w:rFonts w:ascii="Times New Roman" w:hAnsi="Times New Roman" w:cs="Times New Roman"/>
            <w:noProof/>
            <w:webHidden/>
          </w:rPr>
          <w:fldChar w:fldCharType="separate"/>
        </w:r>
        <w:r w:rsidR="00113FB8">
          <w:rPr>
            <w:rFonts w:ascii="Times New Roman" w:hAnsi="Times New Roman" w:cs="Times New Roman"/>
            <w:noProof/>
            <w:webHidden/>
          </w:rPr>
          <w:t>1</w:t>
        </w:r>
        <w:r w:rsidR="00555C0E" w:rsidRPr="004131D7">
          <w:rPr>
            <w:rFonts w:ascii="Times New Roman" w:hAnsi="Times New Roman" w:cs="Times New Roman"/>
            <w:noProof/>
            <w:webHidden/>
          </w:rPr>
          <w:fldChar w:fldCharType="end"/>
        </w:r>
      </w:hyperlink>
      <w:r w:rsidR="0021428A">
        <w:rPr>
          <w:rFonts w:ascii="Times New Roman" w:hAnsi="Times New Roman" w:cs="Times New Roman"/>
          <w:noProof/>
        </w:rPr>
        <w:t>2</w:t>
      </w:r>
    </w:p>
    <w:p w14:paraId="4273B94D" w14:textId="036C96AC" w:rsidR="0021428A" w:rsidRPr="0021428A" w:rsidRDefault="0021428A" w:rsidP="0021428A">
      <w:pPr>
        <w:spacing w:before="240" w:after="0" w:line="360" w:lineRule="auto"/>
        <w:jc w:val="both"/>
        <w:rPr>
          <w:rFonts w:ascii="Times New Roman" w:hAnsi="Times New Roman" w:cs="Times New Roman"/>
        </w:rPr>
      </w:pPr>
      <w:r w:rsidRPr="0021428A">
        <w:rPr>
          <w:rFonts w:ascii="Times New Roman" w:hAnsi="Times New Roman" w:cs="Times New Roman"/>
        </w:rPr>
        <w:t>Table 2.1: Roads Construction in Ondo State from the year 1996 – 2020</w:t>
      </w:r>
      <w:r>
        <w:rPr>
          <w:rFonts w:ascii="Times New Roman" w:hAnsi="Times New Roman" w:cs="Times New Roman"/>
        </w:rPr>
        <w:t>…………………………....</w:t>
      </w:r>
      <w:r w:rsidRPr="0021428A">
        <w:rPr>
          <w:rFonts w:ascii="Times New Roman" w:hAnsi="Times New Roman" w:cs="Times New Roman"/>
        </w:rPr>
        <w:t>15</w:t>
      </w:r>
    </w:p>
    <w:p w14:paraId="6C98A4F3" w14:textId="7D45FECD" w:rsidR="0021428A" w:rsidRPr="0021428A" w:rsidRDefault="0021428A" w:rsidP="0021428A">
      <w:pPr>
        <w:spacing w:after="0" w:line="360" w:lineRule="auto"/>
        <w:jc w:val="both"/>
        <w:rPr>
          <w:rFonts w:ascii="Times New Roman" w:hAnsi="Times New Roman" w:cs="Times New Roman"/>
          <w:color w:val="000000" w:themeColor="text1"/>
        </w:rPr>
      </w:pPr>
      <w:r w:rsidRPr="0021428A">
        <w:rPr>
          <w:rFonts w:ascii="Times New Roman" w:hAnsi="Times New Roman" w:cs="Times New Roman"/>
        </w:rPr>
        <w:t xml:space="preserve">Table 2.2: </w:t>
      </w:r>
      <w:r w:rsidRPr="0021428A">
        <w:rPr>
          <w:rFonts w:ascii="Times New Roman" w:hAnsi="Times New Roman" w:cs="Times New Roman"/>
          <w:color w:val="000000" w:themeColor="text1"/>
        </w:rPr>
        <w:t>Number of Students Conveyed by Free Shuttle Bus Scheme</w:t>
      </w:r>
      <w:r>
        <w:rPr>
          <w:rFonts w:ascii="Times New Roman" w:hAnsi="Times New Roman" w:cs="Times New Roman"/>
          <w:color w:val="000000" w:themeColor="text1"/>
        </w:rPr>
        <w:t>……………………………...</w:t>
      </w:r>
      <w:r w:rsidRPr="0021428A">
        <w:rPr>
          <w:rFonts w:ascii="Times New Roman" w:hAnsi="Times New Roman" w:cs="Times New Roman"/>
          <w:color w:val="000000" w:themeColor="text1"/>
        </w:rPr>
        <w:t>16</w:t>
      </w:r>
    </w:p>
    <w:p w14:paraId="36FCE049" w14:textId="2A5C049C" w:rsidR="0021428A" w:rsidRPr="0021428A" w:rsidRDefault="0021428A" w:rsidP="0021428A">
      <w:pPr>
        <w:spacing w:after="0" w:line="360" w:lineRule="auto"/>
        <w:jc w:val="both"/>
        <w:rPr>
          <w:rFonts w:ascii="Times New Roman" w:hAnsi="Times New Roman" w:cs="Times New Roman"/>
        </w:rPr>
      </w:pPr>
      <w:r w:rsidRPr="0021428A">
        <w:rPr>
          <w:rFonts w:ascii="Times New Roman" w:hAnsi="Times New Roman" w:cs="Times New Roman"/>
        </w:rPr>
        <w:t xml:space="preserve">Table 2.3: </w:t>
      </w:r>
      <w:r w:rsidRPr="0021428A">
        <w:rPr>
          <w:rFonts w:ascii="Times New Roman" w:hAnsi="Times New Roman" w:cs="Times New Roman"/>
          <w:color w:val="000000" w:themeColor="text1"/>
        </w:rPr>
        <w:t>Electrification Projects executed and completed between 2003 to 2020</w:t>
      </w:r>
      <w:r>
        <w:rPr>
          <w:rFonts w:ascii="Times New Roman" w:hAnsi="Times New Roman" w:cs="Times New Roman"/>
          <w:color w:val="000000" w:themeColor="text1"/>
        </w:rPr>
        <w:t>…………………</w:t>
      </w:r>
      <w:r w:rsidRPr="0021428A">
        <w:rPr>
          <w:rFonts w:ascii="Times New Roman" w:hAnsi="Times New Roman" w:cs="Times New Roman"/>
          <w:color w:val="000000" w:themeColor="text1"/>
        </w:rPr>
        <w:t>18</w:t>
      </w:r>
    </w:p>
    <w:p w14:paraId="1E351A7A" w14:textId="66766839" w:rsidR="0021428A" w:rsidRPr="0021428A" w:rsidRDefault="0021428A" w:rsidP="0021428A">
      <w:pPr>
        <w:spacing w:after="0" w:line="360" w:lineRule="auto"/>
        <w:jc w:val="both"/>
        <w:rPr>
          <w:rFonts w:ascii="Times New Roman" w:hAnsi="Times New Roman" w:cs="Times New Roman"/>
        </w:rPr>
      </w:pPr>
      <w:r w:rsidRPr="0021428A">
        <w:rPr>
          <w:rFonts w:ascii="Times New Roman" w:hAnsi="Times New Roman" w:cs="Times New Roman"/>
        </w:rPr>
        <w:t>Table 2.4: Development and Happenings in the Water Sector in the Past 20 Years</w:t>
      </w:r>
      <w:r>
        <w:rPr>
          <w:rFonts w:ascii="Times New Roman" w:hAnsi="Times New Roman" w:cs="Times New Roman"/>
        </w:rPr>
        <w:t>………………….</w:t>
      </w:r>
      <w:r w:rsidRPr="0021428A">
        <w:rPr>
          <w:rFonts w:ascii="Times New Roman" w:hAnsi="Times New Roman" w:cs="Times New Roman"/>
        </w:rPr>
        <w:t>19</w:t>
      </w:r>
    </w:p>
    <w:p w14:paraId="76457882" w14:textId="1672E306" w:rsidR="0021428A" w:rsidRPr="0021428A" w:rsidRDefault="0021428A" w:rsidP="0021428A">
      <w:pPr>
        <w:spacing w:after="0" w:line="360" w:lineRule="auto"/>
        <w:jc w:val="both"/>
        <w:rPr>
          <w:rFonts w:ascii="Times New Roman" w:hAnsi="Times New Roman" w:cs="Times New Roman"/>
          <w:color w:val="000000" w:themeColor="text1"/>
        </w:rPr>
      </w:pPr>
      <w:r w:rsidRPr="0021428A">
        <w:rPr>
          <w:rFonts w:ascii="Times New Roman" w:hAnsi="Times New Roman" w:cs="Times New Roman"/>
        </w:rPr>
        <w:t xml:space="preserve">Table 2.5: </w:t>
      </w:r>
      <w:r w:rsidRPr="0021428A">
        <w:rPr>
          <w:rFonts w:ascii="Times New Roman" w:hAnsi="Times New Roman" w:cs="Times New Roman"/>
          <w:color w:val="000000" w:themeColor="text1"/>
        </w:rPr>
        <w:t xml:space="preserve">Water Demand Level and Level of Service for Rural and Small Town's Water Supply </w:t>
      </w:r>
      <w:r w:rsidRPr="0021428A">
        <w:rPr>
          <w:rFonts w:ascii="Times New Roman" w:hAnsi="Times New Roman" w:cs="Times New Roman"/>
          <w:color w:val="000000" w:themeColor="text1"/>
        </w:rPr>
        <w:tab/>
        <w:t xml:space="preserve">   </w:t>
      </w:r>
      <w:r w:rsidRPr="0021428A">
        <w:rPr>
          <w:rFonts w:ascii="Times New Roman" w:hAnsi="Times New Roman" w:cs="Times New Roman"/>
          <w:color w:val="000000" w:themeColor="text1"/>
        </w:rPr>
        <w:tab/>
        <w:t xml:space="preserve">      and Sanitation in Ondo State</w:t>
      </w:r>
      <w:r>
        <w:rPr>
          <w:rFonts w:ascii="Times New Roman" w:hAnsi="Times New Roman" w:cs="Times New Roman"/>
          <w:color w:val="000000" w:themeColor="text1"/>
        </w:rPr>
        <w:t>………………………………………………………….......</w:t>
      </w:r>
      <w:r w:rsidRPr="0021428A">
        <w:rPr>
          <w:rFonts w:ascii="Times New Roman" w:hAnsi="Times New Roman" w:cs="Times New Roman"/>
          <w:color w:val="000000" w:themeColor="text1"/>
        </w:rPr>
        <w:t>21</w:t>
      </w:r>
    </w:p>
    <w:p w14:paraId="622D0A49" w14:textId="6A61F2F1" w:rsidR="0021428A" w:rsidRPr="0021428A" w:rsidRDefault="0021428A" w:rsidP="0021428A">
      <w:pPr>
        <w:spacing w:after="0" w:line="360" w:lineRule="auto"/>
        <w:jc w:val="both"/>
        <w:rPr>
          <w:rFonts w:ascii="Times New Roman" w:hAnsi="Times New Roman" w:cs="Times New Roman"/>
          <w:color w:val="000000" w:themeColor="text1"/>
        </w:rPr>
      </w:pPr>
      <w:r w:rsidRPr="0021428A">
        <w:rPr>
          <w:rFonts w:ascii="Times New Roman" w:hAnsi="Times New Roman" w:cs="Times New Roman"/>
        </w:rPr>
        <w:t xml:space="preserve">Table 2.6: </w:t>
      </w:r>
      <w:r w:rsidRPr="0021428A">
        <w:rPr>
          <w:rFonts w:ascii="Times New Roman" w:hAnsi="Times New Roman" w:cs="Times New Roman"/>
          <w:color w:val="000000" w:themeColor="text1"/>
        </w:rPr>
        <w:t>Sanitation Level of Service for Rural and Small Towns in Ondo State</w:t>
      </w:r>
      <w:r>
        <w:rPr>
          <w:rFonts w:ascii="Times New Roman" w:hAnsi="Times New Roman" w:cs="Times New Roman"/>
          <w:color w:val="000000" w:themeColor="text1"/>
        </w:rPr>
        <w:t>…………………...</w:t>
      </w:r>
      <w:r w:rsidRPr="0021428A">
        <w:rPr>
          <w:rFonts w:ascii="Times New Roman" w:hAnsi="Times New Roman" w:cs="Times New Roman"/>
          <w:color w:val="000000" w:themeColor="text1"/>
        </w:rPr>
        <w:t>21</w:t>
      </w:r>
    </w:p>
    <w:p w14:paraId="74F0847C" w14:textId="28816D6B" w:rsidR="0021428A" w:rsidRPr="0021428A" w:rsidRDefault="0021428A" w:rsidP="0021428A">
      <w:pPr>
        <w:spacing w:after="0" w:line="360" w:lineRule="auto"/>
        <w:jc w:val="both"/>
        <w:rPr>
          <w:rFonts w:ascii="Times New Roman" w:hAnsi="Times New Roman" w:cs="Times New Roman"/>
          <w:color w:val="000000" w:themeColor="text1"/>
        </w:rPr>
      </w:pPr>
      <w:r w:rsidRPr="0021428A">
        <w:rPr>
          <w:rFonts w:ascii="Times New Roman" w:hAnsi="Times New Roman" w:cs="Times New Roman"/>
        </w:rPr>
        <w:t xml:space="preserve">Table 2.7: </w:t>
      </w:r>
      <w:r w:rsidRPr="0021428A">
        <w:rPr>
          <w:rFonts w:ascii="Times New Roman" w:hAnsi="Times New Roman" w:cs="Times New Roman"/>
          <w:color w:val="000000" w:themeColor="text1"/>
        </w:rPr>
        <w:t>Water Supply Facilities Available in Ondo State</w:t>
      </w:r>
      <w:r>
        <w:rPr>
          <w:rFonts w:ascii="Times New Roman" w:hAnsi="Times New Roman" w:cs="Times New Roman"/>
          <w:color w:val="000000" w:themeColor="text1"/>
        </w:rPr>
        <w:t>……………………………………….....</w:t>
      </w:r>
      <w:r w:rsidRPr="0021428A">
        <w:rPr>
          <w:rFonts w:ascii="Times New Roman" w:hAnsi="Times New Roman" w:cs="Times New Roman"/>
          <w:color w:val="000000" w:themeColor="text1"/>
        </w:rPr>
        <w:t>23</w:t>
      </w:r>
    </w:p>
    <w:p w14:paraId="4A176D73" w14:textId="4E6D643D" w:rsidR="0021428A" w:rsidRPr="0021428A" w:rsidRDefault="0021428A" w:rsidP="0021428A">
      <w:pPr>
        <w:pStyle w:val="ListParagraph"/>
        <w:tabs>
          <w:tab w:val="left" w:pos="5696"/>
        </w:tabs>
        <w:spacing w:after="0" w:line="360" w:lineRule="auto"/>
        <w:ind w:left="0"/>
        <w:rPr>
          <w:rFonts w:ascii="Times New Roman" w:hAnsi="Times New Roman" w:cs="Times New Roman"/>
          <w:noProof/>
        </w:rPr>
      </w:pPr>
      <w:r w:rsidRPr="0021428A">
        <w:rPr>
          <w:rFonts w:ascii="Times New Roman" w:hAnsi="Times New Roman" w:cs="Times New Roman"/>
          <w:noProof/>
        </w:rPr>
        <w:t>Table 2.8: Past Projects/ Programmes Exceuted in the State by SITA</w:t>
      </w:r>
      <w:r>
        <w:rPr>
          <w:rFonts w:ascii="Times New Roman" w:hAnsi="Times New Roman" w:cs="Times New Roman"/>
          <w:noProof/>
        </w:rPr>
        <w:t>………………………………..</w:t>
      </w:r>
      <w:r w:rsidRPr="0021428A">
        <w:rPr>
          <w:rFonts w:ascii="Times New Roman" w:hAnsi="Times New Roman" w:cs="Times New Roman"/>
          <w:noProof/>
        </w:rPr>
        <w:t>23</w:t>
      </w:r>
    </w:p>
    <w:p w14:paraId="66F7D2A1" w14:textId="013C77C9" w:rsidR="0021428A" w:rsidRPr="0021428A" w:rsidRDefault="0021428A" w:rsidP="0021428A">
      <w:pPr>
        <w:spacing w:after="0" w:line="360" w:lineRule="auto"/>
        <w:jc w:val="both"/>
        <w:rPr>
          <w:rFonts w:ascii="Times New Roman" w:hAnsi="Times New Roman" w:cs="Times New Roman"/>
        </w:rPr>
      </w:pPr>
      <w:r w:rsidRPr="0021428A">
        <w:rPr>
          <w:rFonts w:ascii="Times New Roman" w:hAnsi="Times New Roman" w:cs="Times New Roman"/>
        </w:rPr>
        <w:t>Table 2.9: Core Values</w:t>
      </w:r>
      <w:r>
        <w:rPr>
          <w:rFonts w:ascii="Times New Roman" w:hAnsi="Times New Roman" w:cs="Times New Roman"/>
        </w:rPr>
        <w:t>………………………………………………………………………...............</w:t>
      </w:r>
      <w:r w:rsidRPr="0021428A">
        <w:rPr>
          <w:rFonts w:ascii="Times New Roman" w:hAnsi="Times New Roman" w:cs="Times New Roman"/>
        </w:rPr>
        <w:t>28</w:t>
      </w:r>
    </w:p>
    <w:p w14:paraId="5BB83B9E" w14:textId="4F30E7F4" w:rsidR="00555C0E" w:rsidRPr="004131D7" w:rsidRDefault="00032BB2" w:rsidP="0021428A">
      <w:pPr>
        <w:tabs>
          <w:tab w:val="right" w:leader="dot" w:pos="9350"/>
        </w:tabs>
        <w:spacing w:after="0" w:line="360" w:lineRule="auto"/>
        <w:rPr>
          <w:rFonts w:ascii="Times New Roman" w:eastAsiaTheme="minorEastAsia" w:hAnsi="Times New Roman" w:cs="Times New Roman"/>
          <w:noProof/>
        </w:rPr>
      </w:pPr>
      <w:hyperlink w:anchor="_Toc11000091" w:history="1">
        <w:r w:rsidR="00555C0E" w:rsidRPr="004131D7">
          <w:rPr>
            <w:rFonts w:ascii="Times New Roman" w:hAnsi="Times New Roman" w:cs="Times New Roman"/>
            <w:noProof/>
          </w:rPr>
          <w:t>Table 2: Summary of State Level Goals, Sector Level Objectives, Programmes and Outcomes</w:t>
        </w:r>
        <w:r w:rsidR="00555C0E" w:rsidRPr="004131D7">
          <w:rPr>
            <w:rFonts w:ascii="Times New Roman" w:hAnsi="Times New Roman" w:cs="Times New Roman"/>
            <w:noProof/>
            <w:webHidden/>
          </w:rPr>
          <w:tab/>
        </w:r>
      </w:hyperlink>
      <w:r w:rsidR="00FE24C2">
        <w:rPr>
          <w:rFonts w:ascii="Times New Roman" w:hAnsi="Times New Roman" w:cs="Times New Roman"/>
          <w:noProof/>
        </w:rPr>
        <w:t>29</w:t>
      </w:r>
    </w:p>
    <w:p w14:paraId="45D3F497" w14:textId="6DFA5B88" w:rsidR="00555C0E" w:rsidRPr="004131D7" w:rsidRDefault="00032BB2" w:rsidP="0021428A">
      <w:pPr>
        <w:tabs>
          <w:tab w:val="right" w:leader="dot" w:pos="9350"/>
        </w:tabs>
        <w:spacing w:after="0" w:line="360" w:lineRule="auto"/>
        <w:rPr>
          <w:rFonts w:ascii="Times New Roman" w:eastAsiaTheme="minorEastAsia" w:hAnsi="Times New Roman" w:cs="Times New Roman"/>
          <w:noProof/>
        </w:rPr>
      </w:pPr>
      <w:hyperlink w:anchor="_Toc11000092" w:history="1">
        <w:r w:rsidR="00555C0E" w:rsidRPr="004131D7">
          <w:rPr>
            <w:rFonts w:ascii="Times New Roman" w:hAnsi="Times New Roman" w:cs="Times New Roman"/>
            <w:noProof/>
          </w:rPr>
          <w:t>Table 3: Objectives, Programmes and Outcome Deliverables</w:t>
        </w:r>
        <w:r w:rsidR="00555C0E" w:rsidRPr="004131D7">
          <w:rPr>
            <w:rFonts w:ascii="Times New Roman" w:hAnsi="Times New Roman" w:cs="Times New Roman"/>
            <w:noProof/>
            <w:webHidden/>
          </w:rPr>
          <w:tab/>
        </w:r>
        <w:r w:rsidR="00AC611B">
          <w:rPr>
            <w:rFonts w:ascii="Times New Roman" w:hAnsi="Times New Roman" w:cs="Times New Roman"/>
            <w:noProof/>
            <w:webHidden/>
          </w:rPr>
          <w:t>30</w:t>
        </w:r>
      </w:hyperlink>
    </w:p>
    <w:p w14:paraId="6F5B16AD" w14:textId="7E2E8535" w:rsidR="00555C0E" w:rsidRPr="004131D7" w:rsidRDefault="00032BB2" w:rsidP="0021428A">
      <w:pPr>
        <w:tabs>
          <w:tab w:val="right" w:leader="dot" w:pos="9350"/>
        </w:tabs>
        <w:spacing w:after="0" w:line="360" w:lineRule="auto"/>
        <w:rPr>
          <w:rFonts w:ascii="Times New Roman" w:eastAsiaTheme="minorEastAsia" w:hAnsi="Times New Roman" w:cs="Times New Roman"/>
          <w:noProof/>
        </w:rPr>
      </w:pPr>
      <w:hyperlink w:anchor="_Toc11000093" w:history="1">
        <w:r w:rsidR="00DD0701">
          <w:rPr>
            <w:rFonts w:ascii="Times New Roman" w:hAnsi="Times New Roman" w:cs="Times New Roman"/>
            <w:noProof/>
          </w:rPr>
          <w:t>Table 4: Summary of 2019</w:t>
        </w:r>
        <w:r w:rsidR="00555C0E" w:rsidRPr="004131D7">
          <w:rPr>
            <w:rFonts w:ascii="Times New Roman" w:hAnsi="Times New Roman" w:cs="Times New Roman"/>
            <w:noProof/>
          </w:rPr>
          <w:t xml:space="preserve"> Budget Data</w:t>
        </w:r>
        <w:r w:rsidR="00555C0E" w:rsidRPr="004131D7">
          <w:rPr>
            <w:rFonts w:ascii="Times New Roman" w:hAnsi="Times New Roman" w:cs="Times New Roman"/>
            <w:noProof/>
            <w:webHidden/>
          </w:rPr>
          <w:tab/>
        </w:r>
        <w:r w:rsidR="00AC611B">
          <w:rPr>
            <w:rFonts w:ascii="Times New Roman" w:hAnsi="Times New Roman" w:cs="Times New Roman"/>
            <w:noProof/>
            <w:webHidden/>
          </w:rPr>
          <w:t>32</w:t>
        </w:r>
      </w:hyperlink>
    </w:p>
    <w:p w14:paraId="1481D22D" w14:textId="5761B774" w:rsidR="00555C0E" w:rsidRPr="004131D7" w:rsidRDefault="00032BB2" w:rsidP="0021428A">
      <w:pPr>
        <w:tabs>
          <w:tab w:val="right" w:leader="dot" w:pos="9350"/>
        </w:tabs>
        <w:spacing w:after="0" w:line="360" w:lineRule="auto"/>
        <w:rPr>
          <w:rFonts w:ascii="Times New Roman" w:eastAsiaTheme="minorEastAsia" w:hAnsi="Times New Roman" w:cs="Times New Roman"/>
          <w:noProof/>
        </w:rPr>
      </w:pPr>
      <w:hyperlink w:anchor="_Toc11000094" w:history="1">
        <w:r w:rsidR="00DD0701">
          <w:rPr>
            <w:rFonts w:ascii="Times New Roman" w:hAnsi="Times New Roman" w:cs="Times New Roman"/>
            <w:noProof/>
          </w:rPr>
          <w:t>Table 5: Summary of 2020</w:t>
        </w:r>
        <w:r w:rsidR="00555C0E" w:rsidRPr="004131D7">
          <w:rPr>
            <w:rFonts w:ascii="Times New Roman" w:hAnsi="Times New Roman" w:cs="Times New Roman"/>
            <w:noProof/>
          </w:rPr>
          <w:t xml:space="preserve"> Budget Data</w:t>
        </w:r>
        <w:r w:rsidR="00555C0E" w:rsidRPr="004131D7">
          <w:rPr>
            <w:rFonts w:ascii="Times New Roman" w:hAnsi="Times New Roman" w:cs="Times New Roman"/>
            <w:noProof/>
            <w:webHidden/>
          </w:rPr>
          <w:tab/>
        </w:r>
        <w:r w:rsidR="00AC611B">
          <w:rPr>
            <w:rFonts w:ascii="Times New Roman" w:hAnsi="Times New Roman" w:cs="Times New Roman"/>
            <w:noProof/>
            <w:webHidden/>
          </w:rPr>
          <w:t>33</w:t>
        </w:r>
      </w:hyperlink>
    </w:p>
    <w:p w14:paraId="5368CE68" w14:textId="3DC02A75" w:rsidR="00555C0E" w:rsidRPr="004131D7" w:rsidRDefault="00032BB2" w:rsidP="0021428A">
      <w:pPr>
        <w:tabs>
          <w:tab w:val="right" w:leader="dot" w:pos="9350"/>
        </w:tabs>
        <w:spacing w:after="0" w:line="360" w:lineRule="auto"/>
        <w:rPr>
          <w:rFonts w:ascii="Times New Roman" w:eastAsiaTheme="minorEastAsia" w:hAnsi="Times New Roman" w:cs="Times New Roman"/>
          <w:noProof/>
        </w:rPr>
      </w:pPr>
      <w:hyperlink w:anchor="_Toc11000095" w:history="1">
        <w:r w:rsidR="00555C0E" w:rsidRPr="004131D7">
          <w:rPr>
            <w:rFonts w:ascii="Times New Roman" w:hAnsi="Times New Roman" w:cs="Times New Roman"/>
            <w:noProof/>
          </w:rPr>
          <w:t>Table 6: Summary of Projects Review and Prioritisation (Ongoing, Existing &amp; New Projects)</w:t>
        </w:r>
        <w:r w:rsidR="00555C0E" w:rsidRPr="004131D7">
          <w:rPr>
            <w:rFonts w:ascii="Times New Roman" w:hAnsi="Times New Roman" w:cs="Times New Roman"/>
            <w:noProof/>
            <w:webHidden/>
          </w:rPr>
          <w:tab/>
        </w:r>
        <w:r w:rsidR="000A44D0">
          <w:rPr>
            <w:rFonts w:ascii="Times New Roman" w:hAnsi="Times New Roman" w:cs="Times New Roman"/>
            <w:noProof/>
            <w:webHidden/>
          </w:rPr>
          <w:t>3</w:t>
        </w:r>
        <w:r w:rsidR="00AC611B">
          <w:rPr>
            <w:rFonts w:ascii="Times New Roman" w:hAnsi="Times New Roman" w:cs="Times New Roman"/>
            <w:noProof/>
            <w:webHidden/>
          </w:rPr>
          <w:t>4</w:t>
        </w:r>
      </w:hyperlink>
    </w:p>
    <w:p w14:paraId="76C33F40" w14:textId="25343C71" w:rsidR="00555C0E" w:rsidRPr="004131D7" w:rsidRDefault="00032BB2" w:rsidP="0021428A">
      <w:pPr>
        <w:tabs>
          <w:tab w:val="right" w:leader="dot" w:pos="9350"/>
        </w:tabs>
        <w:spacing w:after="0" w:line="360" w:lineRule="auto"/>
        <w:rPr>
          <w:rFonts w:ascii="Times New Roman" w:eastAsiaTheme="minorEastAsia" w:hAnsi="Times New Roman" w:cs="Times New Roman"/>
          <w:noProof/>
        </w:rPr>
      </w:pPr>
      <w:hyperlink w:anchor="_Toc11000096" w:history="1">
        <w:r w:rsidR="00555C0E" w:rsidRPr="004131D7">
          <w:rPr>
            <w:rFonts w:ascii="Times New Roman" w:hAnsi="Times New Roman" w:cs="Times New Roman"/>
            <w:noProof/>
          </w:rPr>
          <w:t>Table 7: Personnel and Overhead Costs: Existing and Projected</w:t>
        </w:r>
        <w:r w:rsidR="00555C0E" w:rsidRPr="004131D7">
          <w:rPr>
            <w:rFonts w:ascii="Times New Roman" w:hAnsi="Times New Roman" w:cs="Times New Roman"/>
            <w:noProof/>
            <w:webHidden/>
          </w:rPr>
          <w:tab/>
        </w:r>
        <w:r w:rsidR="00555C0E" w:rsidRPr="004131D7">
          <w:rPr>
            <w:rFonts w:ascii="Times New Roman" w:hAnsi="Times New Roman" w:cs="Times New Roman"/>
            <w:noProof/>
            <w:webHidden/>
          </w:rPr>
          <w:fldChar w:fldCharType="begin"/>
        </w:r>
        <w:r w:rsidR="00555C0E" w:rsidRPr="004131D7">
          <w:rPr>
            <w:rFonts w:ascii="Times New Roman" w:hAnsi="Times New Roman" w:cs="Times New Roman"/>
            <w:noProof/>
            <w:webHidden/>
          </w:rPr>
          <w:instrText xml:space="preserve"> PAGEREF _Toc11000096 \h </w:instrText>
        </w:r>
        <w:r w:rsidR="00555C0E" w:rsidRPr="004131D7">
          <w:rPr>
            <w:rFonts w:ascii="Times New Roman" w:hAnsi="Times New Roman" w:cs="Times New Roman"/>
            <w:noProof/>
            <w:webHidden/>
          </w:rPr>
        </w:r>
        <w:r w:rsidR="00555C0E" w:rsidRPr="004131D7">
          <w:rPr>
            <w:rFonts w:ascii="Times New Roman" w:hAnsi="Times New Roman" w:cs="Times New Roman"/>
            <w:noProof/>
            <w:webHidden/>
          </w:rPr>
          <w:fldChar w:fldCharType="separate"/>
        </w:r>
        <w:r w:rsidR="00113FB8">
          <w:rPr>
            <w:rFonts w:ascii="Times New Roman" w:hAnsi="Times New Roman" w:cs="Times New Roman"/>
            <w:noProof/>
            <w:webHidden/>
          </w:rPr>
          <w:t>3</w:t>
        </w:r>
        <w:r w:rsidR="00555C0E" w:rsidRPr="004131D7">
          <w:rPr>
            <w:rFonts w:ascii="Times New Roman" w:hAnsi="Times New Roman" w:cs="Times New Roman"/>
            <w:noProof/>
            <w:webHidden/>
          </w:rPr>
          <w:fldChar w:fldCharType="end"/>
        </w:r>
      </w:hyperlink>
      <w:r w:rsidR="00AC611B">
        <w:rPr>
          <w:rFonts w:ascii="Times New Roman" w:hAnsi="Times New Roman" w:cs="Times New Roman"/>
          <w:noProof/>
        </w:rPr>
        <w:t>9</w:t>
      </w:r>
    </w:p>
    <w:p w14:paraId="3B5E616D" w14:textId="667C347D" w:rsidR="00555C0E" w:rsidRPr="004131D7" w:rsidRDefault="00032BB2" w:rsidP="0021428A">
      <w:pPr>
        <w:tabs>
          <w:tab w:val="right" w:leader="dot" w:pos="9350"/>
        </w:tabs>
        <w:spacing w:after="0" w:line="360" w:lineRule="auto"/>
        <w:rPr>
          <w:rFonts w:ascii="Times New Roman" w:eastAsiaTheme="minorEastAsia" w:hAnsi="Times New Roman" w:cs="Times New Roman"/>
          <w:noProof/>
        </w:rPr>
      </w:pPr>
      <w:hyperlink w:anchor="_Toc11000097" w:history="1">
        <w:r w:rsidR="00555C0E" w:rsidRPr="004131D7">
          <w:rPr>
            <w:rFonts w:ascii="Times New Roman" w:hAnsi="Times New Roman" w:cs="Times New Roman"/>
            <w:noProof/>
          </w:rPr>
          <w:t>Table 8: Grants and Donor Funding</w:t>
        </w:r>
        <w:r w:rsidR="00555C0E" w:rsidRPr="004131D7">
          <w:rPr>
            <w:rFonts w:ascii="Times New Roman" w:hAnsi="Times New Roman" w:cs="Times New Roman"/>
            <w:noProof/>
            <w:webHidden/>
          </w:rPr>
          <w:tab/>
        </w:r>
        <w:r w:rsidR="00555C0E" w:rsidRPr="004131D7">
          <w:rPr>
            <w:rFonts w:ascii="Times New Roman" w:hAnsi="Times New Roman" w:cs="Times New Roman"/>
            <w:noProof/>
            <w:webHidden/>
          </w:rPr>
          <w:fldChar w:fldCharType="begin"/>
        </w:r>
        <w:r w:rsidR="00555C0E" w:rsidRPr="004131D7">
          <w:rPr>
            <w:rFonts w:ascii="Times New Roman" w:hAnsi="Times New Roman" w:cs="Times New Roman"/>
            <w:noProof/>
            <w:webHidden/>
          </w:rPr>
          <w:instrText xml:space="preserve"> PAGEREF _Toc11000097 \h </w:instrText>
        </w:r>
        <w:r w:rsidR="00555C0E" w:rsidRPr="004131D7">
          <w:rPr>
            <w:rFonts w:ascii="Times New Roman" w:hAnsi="Times New Roman" w:cs="Times New Roman"/>
            <w:noProof/>
            <w:webHidden/>
          </w:rPr>
        </w:r>
        <w:r w:rsidR="00555C0E" w:rsidRPr="004131D7">
          <w:rPr>
            <w:rFonts w:ascii="Times New Roman" w:hAnsi="Times New Roman" w:cs="Times New Roman"/>
            <w:noProof/>
            <w:webHidden/>
          </w:rPr>
          <w:fldChar w:fldCharType="separate"/>
        </w:r>
        <w:r w:rsidR="00113FB8">
          <w:rPr>
            <w:rFonts w:ascii="Times New Roman" w:hAnsi="Times New Roman" w:cs="Times New Roman"/>
            <w:noProof/>
            <w:webHidden/>
          </w:rPr>
          <w:t>3</w:t>
        </w:r>
        <w:r w:rsidR="00555C0E" w:rsidRPr="004131D7">
          <w:rPr>
            <w:rFonts w:ascii="Times New Roman" w:hAnsi="Times New Roman" w:cs="Times New Roman"/>
            <w:noProof/>
            <w:webHidden/>
          </w:rPr>
          <w:fldChar w:fldCharType="end"/>
        </w:r>
      </w:hyperlink>
      <w:r w:rsidR="00AC611B">
        <w:rPr>
          <w:rFonts w:ascii="Times New Roman" w:hAnsi="Times New Roman" w:cs="Times New Roman"/>
          <w:noProof/>
        </w:rPr>
        <w:t>9</w:t>
      </w:r>
    </w:p>
    <w:p w14:paraId="2ECC7115" w14:textId="1C93528B" w:rsidR="00555C0E" w:rsidRPr="004131D7" w:rsidRDefault="00032BB2" w:rsidP="0021428A">
      <w:pPr>
        <w:tabs>
          <w:tab w:val="right" w:leader="dot" w:pos="9350"/>
        </w:tabs>
        <w:spacing w:after="0" w:line="360" w:lineRule="auto"/>
        <w:rPr>
          <w:rFonts w:ascii="Times New Roman" w:eastAsiaTheme="minorEastAsia" w:hAnsi="Times New Roman" w:cs="Times New Roman"/>
          <w:noProof/>
        </w:rPr>
      </w:pPr>
      <w:hyperlink w:anchor="_Toc11000098" w:history="1">
        <w:r w:rsidR="00555C0E" w:rsidRPr="004131D7">
          <w:rPr>
            <w:rFonts w:ascii="Times New Roman" w:hAnsi="Times New Roman" w:cs="Times New Roman"/>
            <w:noProof/>
          </w:rPr>
          <w:t>Table 9: Summary of projects’ expenditures and output measures (The Logframe)</w:t>
        </w:r>
        <w:r w:rsidR="00555C0E" w:rsidRPr="004131D7">
          <w:rPr>
            <w:rFonts w:ascii="Times New Roman" w:hAnsi="Times New Roman" w:cs="Times New Roman"/>
            <w:noProof/>
            <w:webHidden/>
          </w:rPr>
          <w:tab/>
        </w:r>
        <w:r w:rsidR="00AC611B">
          <w:rPr>
            <w:rFonts w:ascii="Times New Roman" w:hAnsi="Times New Roman" w:cs="Times New Roman"/>
            <w:noProof/>
            <w:webHidden/>
          </w:rPr>
          <w:t>41</w:t>
        </w:r>
      </w:hyperlink>
    </w:p>
    <w:p w14:paraId="3838AAFF" w14:textId="58EC9F95" w:rsidR="008C4113" w:rsidRPr="00C62655" w:rsidRDefault="008A598D" w:rsidP="0021428A">
      <w:pPr>
        <w:spacing w:after="0" w:line="360" w:lineRule="auto"/>
        <w:rPr>
          <w:rFonts w:ascii="Times New Roman" w:hAnsi="Times New Roman" w:cs="Times New Roman"/>
          <w:b/>
          <w:sz w:val="24"/>
          <w:szCs w:val="24"/>
        </w:rPr>
      </w:pPr>
      <w:r w:rsidRPr="004131D7">
        <w:rPr>
          <w:rFonts w:ascii="Times New Roman" w:hAnsi="Times New Roman" w:cs="Times New Roman"/>
        </w:rPr>
        <w:lastRenderedPageBreak/>
        <w:fldChar w:fldCharType="end"/>
      </w:r>
      <w:r w:rsidR="008C4113" w:rsidRPr="00C62655">
        <w:rPr>
          <w:rFonts w:ascii="Times New Roman" w:hAnsi="Times New Roman" w:cs="Times New Roman"/>
          <w:b/>
          <w:sz w:val="24"/>
          <w:szCs w:val="24"/>
        </w:rPr>
        <w:t>Acknowledgements</w:t>
      </w:r>
    </w:p>
    <w:p w14:paraId="5F5677A6" w14:textId="7D3CC7A0" w:rsidR="002D078D" w:rsidRPr="00C62655" w:rsidRDefault="002D078D" w:rsidP="00097F35">
      <w:pPr>
        <w:spacing w:line="360" w:lineRule="auto"/>
        <w:jc w:val="both"/>
        <w:rPr>
          <w:rFonts w:ascii="Times New Roman" w:hAnsi="Times New Roman" w:cs="Times New Roman"/>
          <w:sz w:val="24"/>
          <w:szCs w:val="24"/>
        </w:rPr>
      </w:pPr>
      <w:r w:rsidRPr="00C62655">
        <w:rPr>
          <w:rFonts w:ascii="Times New Roman" w:hAnsi="Times New Roman" w:cs="Times New Roman"/>
          <w:sz w:val="24"/>
          <w:szCs w:val="24"/>
        </w:rPr>
        <w:t xml:space="preserve">As the </w:t>
      </w:r>
      <w:r w:rsidR="002E62D0" w:rsidRPr="00C62655">
        <w:rPr>
          <w:rFonts w:ascii="Times New Roman" w:hAnsi="Times New Roman" w:cs="Times New Roman"/>
          <w:sz w:val="24"/>
          <w:szCs w:val="24"/>
        </w:rPr>
        <w:t>Medium-Term</w:t>
      </w:r>
      <w:r w:rsidRPr="00C62655">
        <w:rPr>
          <w:rFonts w:ascii="Times New Roman" w:hAnsi="Times New Roman" w:cs="Times New Roman"/>
          <w:sz w:val="24"/>
          <w:szCs w:val="24"/>
        </w:rPr>
        <w:t xml:space="preserve"> Sector Strategy (MTSS) document preparation and the entire process of its workability is thought-out to improve upon the lives of people through thoughtful spending of funds, amongst other benefits.  The Infrastructure Sector is hugely indebted to the State Government for the opportunity granted it to be part of this all-important sector of governance. The MTSS is no doubt a good step in the right direction and as such, the sector deems it a rare opportunity to be a key part of this process.</w:t>
      </w:r>
    </w:p>
    <w:p w14:paraId="1339016F" w14:textId="204158AC" w:rsidR="002D078D" w:rsidRPr="00C62655" w:rsidRDefault="002D078D" w:rsidP="00097F35">
      <w:pPr>
        <w:spacing w:line="360" w:lineRule="auto"/>
        <w:jc w:val="both"/>
        <w:rPr>
          <w:rFonts w:ascii="Times New Roman" w:hAnsi="Times New Roman" w:cs="Times New Roman"/>
          <w:sz w:val="24"/>
          <w:szCs w:val="24"/>
        </w:rPr>
      </w:pPr>
      <w:r w:rsidRPr="00C62655">
        <w:rPr>
          <w:rFonts w:ascii="Times New Roman" w:hAnsi="Times New Roman" w:cs="Times New Roman"/>
          <w:sz w:val="24"/>
          <w:szCs w:val="24"/>
        </w:rPr>
        <w:t xml:space="preserve">Equally, we owe the Ministry of Economic Planning and Budget (MEP&amp;B) a lot for selecting us out </w:t>
      </w:r>
      <w:r w:rsidR="009546E2" w:rsidRPr="00C62655">
        <w:rPr>
          <w:rFonts w:ascii="Times New Roman" w:hAnsi="Times New Roman" w:cs="Times New Roman"/>
          <w:sz w:val="24"/>
          <w:szCs w:val="24"/>
        </w:rPr>
        <w:t xml:space="preserve">from </w:t>
      </w:r>
      <w:r w:rsidRPr="00C62655">
        <w:rPr>
          <w:rFonts w:ascii="Times New Roman" w:hAnsi="Times New Roman" w:cs="Times New Roman"/>
          <w:sz w:val="24"/>
          <w:szCs w:val="24"/>
        </w:rPr>
        <w:t>a pool of other similarly eligible officers in our various MDAs to be part of this feat and also for making available relevant information and data sources used in preparing this document. It is our resolve to attain the level of responsibility and effectiveness expected of us in executing this task and further contributes our own quota to the development of the State.</w:t>
      </w:r>
    </w:p>
    <w:p w14:paraId="0CF8C8E8" w14:textId="77777777" w:rsidR="002D078D" w:rsidRPr="00C62655" w:rsidRDefault="002D078D" w:rsidP="00097F35">
      <w:pPr>
        <w:spacing w:line="360" w:lineRule="auto"/>
        <w:jc w:val="both"/>
        <w:rPr>
          <w:rFonts w:ascii="Times New Roman" w:hAnsi="Times New Roman" w:cs="Times New Roman"/>
          <w:sz w:val="24"/>
          <w:szCs w:val="24"/>
        </w:rPr>
      </w:pPr>
      <w:r w:rsidRPr="00C62655">
        <w:rPr>
          <w:rFonts w:ascii="Times New Roman" w:hAnsi="Times New Roman" w:cs="Times New Roman"/>
          <w:sz w:val="24"/>
          <w:szCs w:val="24"/>
        </w:rPr>
        <w:t>We want to thank the heads of our various MDAs for granting us permission to be part of this process and for the unparalleled support and patience shown when we were away. Being key officers in our various MDAs, our schedules may have suffered slight setbacks and it is noteworthy to say here that we would definitely get back on track accordingly now that the document has been duly prepared.</w:t>
      </w:r>
    </w:p>
    <w:p w14:paraId="3F402DFE" w14:textId="77777777" w:rsidR="002D078D" w:rsidRPr="00C62655" w:rsidRDefault="002D078D" w:rsidP="000751A5">
      <w:pPr>
        <w:spacing w:after="0" w:line="360" w:lineRule="auto"/>
        <w:jc w:val="both"/>
        <w:rPr>
          <w:rFonts w:ascii="Times New Roman" w:hAnsi="Times New Roman" w:cs="Times New Roman"/>
          <w:sz w:val="24"/>
          <w:szCs w:val="24"/>
        </w:rPr>
      </w:pPr>
      <w:r w:rsidRPr="00C62655">
        <w:rPr>
          <w:rFonts w:ascii="Times New Roman" w:hAnsi="Times New Roman" w:cs="Times New Roman"/>
          <w:sz w:val="24"/>
          <w:szCs w:val="24"/>
        </w:rPr>
        <w:t xml:space="preserve">Finally, we are indebted to the Resource Person who effectively played his role in developing this document </w:t>
      </w:r>
      <w:r w:rsidR="004131D7" w:rsidRPr="00C62655">
        <w:rPr>
          <w:rFonts w:ascii="Times New Roman" w:hAnsi="Times New Roman" w:cs="Times New Roman"/>
          <w:sz w:val="24"/>
          <w:szCs w:val="24"/>
        </w:rPr>
        <w:t xml:space="preserve">by facilitating the entire process </w:t>
      </w:r>
      <w:r w:rsidRPr="00C62655">
        <w:rPr>
          <w:rFonts w:ascii="Times New Roman" w:hAnsi="Times New Roman" w:cs="Times New Roman"/>
          <w:sz w:val="24"/>
          <w:szCs w:val="24"/>
        </w:rPr>
        <w:t>and painstakingly explained all that MTSS entails</w:t>
      </w:r>
      <w:r w:rsidR="004131D7" w:rsidRPr="00C62655">
        <w:rPr>
          <w:rFonts w:ascii="Times New Roman" w:hAnsi="Times New Roman" w:cs="Times New Roman"/>
          <w:sz w:val="24"/>
          <w:szCs w:val="24"/>
        </w:rPr>
        <w:t>.</w:t>
      </w:r>
      <w:r w:rsidRPr="00C62655">
        <w:rPr>
          <w:rFonts w:ascii="Times New Roman" w:hAnsi="Times New Roman" w:cs="Times New Roman"/>
          <w:sz w:val="24"/>
          <w:szCs w:val="24"/>
        </w:rPr>
        <w:t xml:space="preserve"> </w:t>
      </w:r>
    </w:p>
    <w:p w14:paraId="1C314E94" w14:textId="77777777" w:rsidR="004131D7" w:rsidRPr="00C62655" w:rsidRDefault="004131D7" w:rsidP="000751A5">
      <w:pPr>
        <w:spacing w:after="0" w:line="240" w:lineRule="auto"/>
        <w:jc w:val="both"/>
        <w:rPr>
          <w:rFonts w:ascii="Times New Roman" w:hAnsi="Times New Roman" w:cs="Times New Roman"/>
          <w:b/>
          <w:sz w:val="24"/>
          <w:szCs w:val="24"/>
        </w:rPr>
      </w:pPr>
      <w:r w:rsidRPr="00C62655">
        <w:rPr>
          <w:rFonts w:ascii="Times New Roman" w:hAnsi="Times New Roman" w:cs="Times New Roman"/>
          <w:b/>
          <w:sz w:val="24"/>
          <w:szCs w:val="24"/>
        </w:rPr>
        <w:t>SECTOR PLANNING TEAM (SPT) MEMBERS OF INFRASTRUCTURE SECTOR</w:t>
      </w:r>
    </w:p>
    <w:tbl>
      <w:tblPr>
        <w:tblStyle w:val="TableGrid"/>
        <w:tblW w:w="10418" w:type="dxa"/>
        <w:tblInd w:w="-572" w:type="dxa"/>
        <w:tblLook w:val="04A0" w:firstRow="1" w:lastRow="0" w:firstColumn="1" w:lastColumn="0" w:noHBand="0" w:noVBand="1"/>
      </w:tblPr>
      <w:tblGrid>
        <w:gridCol w:w="590"/>
        <w:gridCol w:w="3096"/>
        <w:gridCol w:w="4418"/>
        <w:gridCol w:w="2314"/>
      </w:tblGrid>
      <w:tr w:rsidR="004131D7" w:rsidRPr="00C62655" w14:paraId="64145F89" w14:textId="77777777" w:rsidTr="000751A5">
        <w:tc>
          <w:tcPr>
            <w:tcW w:w="590" w:type="dxa"/>
          </w:tcPr>
          <w:p w14:paraId="2AA04D6C" w14:textId="77777777" w:rsidR="004131D7" w:rsidRPr="00C62655" w:rsidRDefault="004131D7" w:rsidP="00431D77">
            <w:pPr>
              <w:jc w:val="both"/>
              <w:rPr>
                <w:rFonts w:ascii="Times New Roman" w:hAnsi="Times New Roman" w:cs="Times New Roman"/>
                <w:b/>
                <w:sz w:val="24"/>
                <w:szCs w:val="24"/>
              </w:rPr>
            </w:pPr>
            <w:r w:rsidRPr="00C62655">
              <w:rPr>
                <w:rFonts w:ascii="Times New Roman" w:hAnsi="Times New Roman" w:cs="Times New Roman"/>
                <w:b/>
                <w:sz w:val="24"/>
                <w:szCs w:val="24"/>
              </w:rPr>
              <w:t>S/N</w:t>
            </w:r>
          </w:p>
        </w:tc>
        <w:tc>
          <w:tcPr>
            <w:tcW w:w="3096" w:type="dxa"/>
          </w:tcPr>
          <w:p w14:paraId="62C6F0EA" w14:textId="77777777" w:rsidR="004131D7" w:rsidRPr="00C62655" w:rsidRDefault="004131D7" w:rsidP="00431D77">
            <w:pPr>
              <w:jc w:val="both"/>
              <w:rPr>
                <w:rFonts w:ascii="Times New Roman" w:hAnsi="Times New Roman" w:cs="Times New Roman"/>
                <w:b/>
                <w:sz w:val="24"/>
                <w:szCs w:val="24"/>
              </w:rPr>
            </w:pPr>
            <w:r w:rsidRPr="00C62655">
              <w:rPr>
                <w:rFonts w:ascii="Times New Roman" w:hAnsi="Times New Roman" w:cs="Times New Roman"/>
                <w:b/>
                <w:sz w:val="24"/>
                <w:szCs w:val="24"/>
              </w:rPr>
              <w:t>NAME</w:t>
            </w:r>
          </w:p>
        </w:tc>
        <w:tc>
          <w:tcPr>
            <w:tcW w:w="4418" w:type="dxa"/>
          </w:tcPr>
          <w:p w14:paraId="05152232" w14:textId="77777777" w:rsidR="004131D7" w:rsidRPr="00C62655" w:rsidRDefault="004131D7" w:rsidP="00431D77">
            <w:pPr>
              <w:jc w:val="both"/>
              <w:rPr>
                <w:rFonts w:ascii="Times New Roman" w:hAnsi="Times New Roman" w:cs="Times New Roman"/>
                <w:b/>
                <w:sz w:val="24"/>
                <w:szCs w:val="24"/>
              </w:rPr>
            </w:pPr>
            <w:r w:rsidRPr="00C62655">
              <w:rPr>
                <w:rFonts w:ascii="Times New Roman" w:hAnsi="Times New Roman" w:cs="Times New Roman"/>
                <w:b/>
                <w:sz w:val="24"/>
                <w:szCs w:val="24"/>
              </w:rPr>
              <w:t>MEDAs</w:t>
            </w:r>
          </w:p>
        </w:tc>
        <w:tc>
          <w:tcPr>
            <w:tcW w:w="2314" w:type="dxa"/>
          </w:tcPr>
          <w:p w14:paraId="16CD7BD5" w14:textId="77777777" w:rsidR="004131D7" w:rsidRPr="00C62655" w:rsidRDefault="004131D7" w:rsidP="00431D77">
            <w:pPr>
              <w:jc w:val="both"/>
              <w:rPr>
                <w:rFonts w:ascii="Times New Roman" w:hAnsi="Times New Roman" w:cs="Times New Roman"/>
                <w:b/>
                <w:sz w:val="24"/>
                <w:szCs w:val="24"/>
              </w:rPr>
            </w:pPr>
            <w:r w:rsidRPr="00C62655">
              <w:rPr>
                <w:rFonts w:ascii="Times New Roman" w:hAnsi="Times New Roman" w:cs="Times New Roman"/>
                <w:b/>
                <w:sz w:val="24"/>
                <w:szCs w:val="24"/>
              </w:rPr>
              <w:t>DESIGNATION</w:t>
            </w:r>
          </w:p>
        </w:tc>
      </w:tr>
      <w:tr w:rsidR="009C0CB1" w:rsidRPr="00C62655" w14:paraId="5F609530" w14:textId="77777777" w:rsidTr="000751A5">
        <w:tc>
          <w:tcPr>
            <w:tcW w:w="590" w:type="dxa"/>
          </w:tcPr>
          <w:p w14:paraId="508B712D" w14:textId="0C54DABB" w:rsidR="009C0CB1" w:rsidRPr="00C62655" w:rsidRDefault="009C0CB1" w:rsidP="009C0CB1">
            <w:pPr>
              <w:jc w:val="both"/>
              <w:rPr>
                <w:rFonts w:ascii="Times New Roman" w:hAnsi="Times New Roman" w:cs="Times New Roman"/>
                <w:sz w:val="24"/>
                <w:szCs w:val="24"/>
              </w:rPr>
            </w:pPr>
            <w:r w:rsidRPr="00C62655">
              <w:rPr>
                <w:rFonts w:ascii="Times New Roman" w:hAnsi="Times New Roman" w:cs="Times New Roman"/>
                <w:sz w:val="24"/>
                <w:szCs w:val="24"/>
              </w:rPr>
              <w:t>1</w:t>
            </w:r>
          </w:p>
        </w:tc>
        <w:tc>
          <w:tcPr>
            <w:tcW w:w="3096" w:type="dxa"/>
          </w:tcPr>
          <w:p w14:paraId="1081B6CC" w14:textId="313F57CD" w:rsidR="009C0CB1" w:rsidRPr="00C62655" w:rsidRDefault="009C0CB1" w:rsidP="00C503C2">
            <w:pPr>
              <w:jc w:val="both"/>
              <w:rPr>
                <w:rFonts w:ascii="Times New Roman" w:hAnsi="Times New Roman" w:cs="Times New Roman"/>
                <w:sz w:val="24"/>
                <w:szCs w:val="24"/>
              </w:rPr>
            </w:pPr>
            <w:r w:rsidRPr="00C62655">
              <w:rPr>
                <w:rFonts w:ascii="Times New Roman" w:hAnsi="Times New Roman" w:cs="Times New Roman"/>
                <w:sz w:val="24"/>
                <w:szCs w:val="24"/>
              </w:rPr>
              <w:t>Engr.</w:t>
            </w:r>
            <w:r w:rsidR="00170335" w:rsidRPr="00C62655">
              <w:rPr>
                <w:rFonts w:ascii="Times New Roman" w:hAnsi="Times New Roman" w:cs="Times New Roman"/>
                <w:sz w:val="24"/>
                <w:szCs w:val="24"/>
              </w:rPr>
              <w:t xml:space="preserve"> </w:t>
            </w:r>
            <w:r w:rsidR="004A7E33" w:rsidRPr="00C62655">
              <w:rPr>
                <w:rFonts w:ascii="Times New Roman" w:hAnsi="Times New Roman" w:cs="Times New Roman"/>
                <w:sz w:val="24"/>
                <w:szCs w:val="24"/>
              </w:rPr>
              <w:t>Allen Idowu</w:t>
            </w:r>
            <w:r w:rsidR="00C503C2" w:rsidRPr="00C62655">
              <w:rPr>
                <w:rFonts w:ascii="Times New Roman" w:hAnsi="Times New Roman" w:cs="Times New Roman"/>
                <w:sz w:val="24"/>
                <w:szCs w:val="24"/>
              </w:rPr>
              <w:t xml:space="preserve"> Owolabi</w:t>
            </w:r>
          </w:p>
        </w:tc>
        <w:tc>
          <w:tcPr>
            <w:tcW w:w="4418" w:type="dxa"/>
          </w:tcPr>
          <w:p w14:paraId="5B4E75B7" w14:textId="06C7D680" w:rsidR="009C0CB1" w:rsidRPr="00C62655" w:rsidRDefault="009C0CB1" w:rsidP="00C503C2">
            <w:pPr>
              <w:jc w:val="both"/>
              <w:rPr>
                <w:rFonts w:ascii="Times New Roman" w:hAnsi="Times New Roman" w:cs="Times New Roman"/>
                <w:sz w:val="24"/>
                <w:szCs w:val="24"/>
              </w:rPr>
            </w:pPr>
            <w:r w:rsidRPr="00C62655">
              <w:rPr>
                <w:rFonts w:ascii="Times New Roman" w:hAnsi="Times New Roman" w:cs="Times New Roman"/>
                <w:sz w:val="24"/>
                <w:szCs w:val="24"/>
              </w:rPr>
              <w:t xml:space="preserve">Ministry of </w:t>
            </w:r>
            <w:r w:rsidR="00C503C2" w:rsidRPr="00C62655">
              <w:rPr>
                <w:rFonts w:ascii="Times New Roman" w:hAnsi="Times New Roman" w:cs="Times New Roman"/>
                <w:sz w:val="24"/>
                <w:szCs w:val="24"/>
              </w:rPr>
              <w:t>Lands</w:t>
            </w:r>
            <w:r w:rsidR="004A7E33" w:rsidRPr="00C62655">
              <w:rPr>
                <w:rFonts w:ascii="Times New Roman" w:hAnsi="Times New Roman" w:cs="Times New Roman"/>
                <w:sz w:val="24"/>
                <w:szCs w:val="24"/>
              </w:rPr>
              <w:t xml:space="preserve"> &amp; I</w:t>
            </w:r>
            <w:r w:rsidRPr="00C62655">
              <w:rPr>
                <w:rFonts w:ascii="Times New Roman" w:hAnsi="Times New Roman" w:cs="Times New Roman"/>
                <w:sz w:val="24"/>
                <w:szCs w:val="24"/>
              </w:rPr>
              <w:t>nfrastructure</w:t>
            </w:r>
            <w:r w:rsidR="000751A5">
              <w:rPr>
                <w:rFonts w:ascii="Times New Roman" w:hAnsi="Times New Roman" w:cs="Times New Roman"/>
                <w:sz w:val="24"/>
                <w:szCs w:val="24"/>
              </w:rPr>
              <w:t xml:space="preserve"> (Works)</w:t>
            </w:r>
          </w:p>
        </w:tc>
        <w:tc>
          <w:tcPr>
            <w:tcW w:w="2314" w:type="dxa"/>
          </w:tcPr>
          <w:p w14:paraId="6C06E3DD" w14:textId="112B9265" w:rsidR="009C0CB1" w:rsidRPr="00C62655" w:rsidRDefault="009C0CB1" w:rsidP="009C0CB1">
            <w:pPr>
              <w:jc w:val="both"/>
              <w:rPr>
                <w:rFonts w:ascii="Times New Roman" w:hAnsi="Times New Roman" w:cs="Times New Roman"/>
                <w:sz w:val="24"/>
                <w:szCs w:val="24"/>
              </w:rPr>
            </w:pPr>
            <w:r w:rsidRPr="00C62655">
              <w:rPr>
                <w:rFonts w:ascii="Times New Roman" w:hAnsi="Times New Roman" w:cs="Times New Roman"/>
                <w:sz w:val="24"/>
                <w:szCs w:val="24"/>
              </w:rPr>
              <w:t>Permanent Secretary</w:t>
            </w:r>
          </w:p>
        </w:tc>
      </w:tr>
      <w:tr w:rsidR="000751A5" w:rsidRPr="00C62655" w14:paraId="2FB99FE0" w14:textId="77777777" w:rsidTr="000751A5">
        <w:tc>
          <w:tcPr>
            <w:tcW w:w="590" w:type="dxa"/>
          </w:tcPr>
          <w:p w14:paraId="5F217FCB" w14:textId="3B7C8DFE"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w:t>
            </w:r>
          </w:p>
        </w:tc>
        <w:tc>
          <w:tcPr>
            <w:tcW w:w="3096" w:type="dxa"/>
          </w:tcPr>
          <w:p w14:paraId="233071F4" w14:textId="5613D83C"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Architect O. Ogunro</w:t>
            </w:r>
          </w:p>
        </w:tc>
        <w:tc>
          <w:tcPr>
            <w:tcW w:w="4418" w:type="dxa"/>
          </w:tcPr>
          <w:p w14:paraId="14906400" w14:textId="60AFF840"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Ministry of Lands &amp; Infrastructure (Lands)</w:t>
            </w:r>
          </w:p>
        </w:tc>
        <w:tc>
          <w:tcPr>
            <w:tcW w:w="2314" w:type="dxa"/>
          </w:tcPr>
          <w:p w14:paraId="02591CFC" w14:textId="26718852"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Permanent Secretary</w:t>
            </w:r>
          </w:p>
        </w:tc>
      </w:tr>
      <w:tr w:rsidR="000751A5" w:rsidRPr="00C62655" w14:paraId="548BF178" w14:textId="77777777" w:rsidTr="000751A5">
        <w:tc>
          <w:tcPr>
            <w:tcW w:w="590" w:type="dxa"/>
          </w:tcPr>
          <w:p w14:paraId="17482EAD" w14:textId="0AE6973E"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3</w:t>
            </w:r>
          </w:p>
        </w:tc>
        <w:tc>
          <w:tcPr>
            <w:tcW w:w="3096" w:type="dxa"/>
          </w:tcPr>
          <w:p w14:paraId="47336D54" w14:textId="4EFA1B86"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Kayode Ogundele</w:t>
            </w:r>
          </w:p>
        </w:tc>
        <w:tc>
          <w:tcPr>
            <w:tcW w:w="4418" w:type="dxa"/>
          </w:tcPr>
          <w:p w14:paraId="1AF5F820" w14:textId="636523C2"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Office of Transport</w:t>
            </w:r>
          </w:p>
        </w:tc>
        <w:tc>
          <w:tcPr>
            <w:tcW w:w="2314" w:type="dxa"/>
          </w:tcPr>
          <w:p w14:paraId="693C9779" w14:textId="3367FB16"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Permanent Secretary</w:t>
            </w:r>
          </w:p>
        </w:tc>
      </w:tr>
      <w:tr w:rsidR="000751A5" w:rsidRPr="00C62655" w14:paraId="742FF8EA" w14:textId="77777777" w:rsidTr="000751A5">
        <w:tc>
          <w:tcPr>
            <w:tcW w:w="590" w:type="dxa"/>
          </w:tcPr>
          <w:p w14:paraId="32E135CA" w14:textId="2E67A297"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4</w:t>
            </w:r>
          </w:p>
        </w:tc>
        <w:tc>
          <w:tcPr>
            <w:tcW w:w="3096" w:type="dxa"/>
          </w:tcPr>
          <w:p w14:paraId="04D9500B" w14:textId="07EAFCA0"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O.A. Akinseloyin</w:t>
            </w:r>
          </w:p>
        </w:tc>
        <w:tc>
          <w:tcPr>
            <w:tcW w:w="4418" w:type="dxa"/>
          </w:tcPr>
          <w:p w14:paraId="1FE05851" w14:textId="5CEA413E"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SITA</w:t>
            </w:r>
          </w:p>
        </w:tc>
        <w:tc>
          <w:tcPr>
            <w:tcW w:w="2314" w:type="dxa"/>
          </w:tcPr>
          <w:p w14:paraId="7CA8D63E" w14:textId="21D5CD6E"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Permanent Secretary</w:t>
            </w:r>
          </w:p>
        </w:tc>
      </w:tr>
      <w:tr w:rsidR="000751A5" w:rsidRPr="00C62655" w14:paraId="1DDF890E" w14:textId="77777777" w:rsidTr="000751A5">
        <w:tc>
          <w:tcPr>
            <w:tcW w:w="590" w:type="dxa"/>
          </w:tcPr>
          <w:p w14:paraId="0A441BC7" w14:textId="0B38E12D"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5</w:t>
            </w:r>
          </w:p>
        </w:tc>
        <w:tc>
          <w:tcPr>
            <w:tcW w:w="3096" w:type="dxa"/>
          </w:tcPr>
          <w:p w14:paraId="71EA5FB5" w14:textId="0D6E7A7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O.J. Afolabi</w:t>
            </w:r>
          </w:p>
        </w:tc>
        <w:tc>
          <w:tcPr>
            <w:tcW w:w="4418" w:type="dxa"/>
          </w:tcPr>
          <w:p w14:paraId="4766885B" w14:textId="27C538C3"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MPP&amp;UD</w:t>
            </w:r>
          </w:p>
        </w:tc>
        <w:tc>
          <w:tcPr>
            <w:tcW w:w="2314" w:type="dxa"/>
          </w:tcPr>
          <w:p w14:paraId="4389F096" w14:textId="0FDED54C"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Permanent Secretary</w:t>
            </w:r>
          </w:p>
        </w:tc>
      </w:tr>
      <w:tr w:rsidR="000751A5" w:rsidRPr="00C62655" w14:paraId="4D6CAAA2" w14:textId="77777777" w:rsidTr="000751A5">
        <w:tc>
          <w:tcPr>
            <w:tcW w:w="590" w:type="dxa"/>
          </w:tcPr>
          <w:p w14:paraId="17BB73BE" w14:textId="00E7C4E8"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6</w:t>
            </w:r>
          </w:p>
        </w:tc>
        <w:tc>
          <w:tcPr>
            <w:tcW w:w="3096" w:type="dxa"/>
          </w:tcPr>
          <w:p w14:paraId="0D541020" w14:textId="7B256E0D"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O.S. Fadoju</w:t>
            </w:r>
          </w:p>
        </w:tc>
        <w:tc>
          <w:tcPr>
            <w:tcW w:w="4418" w:type="dxa"/>
          </w:tcPr>
          <w:p w14:paraId="6CFB55C4" w14:textId="65FBD3CB"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OSEB</w:t>
            </w:r>
          </w:p>
        </w:tc>
        <w:tc>
          <w:tcPr>
            <w:tcW w:w="2314" w:type="dxa"/>
          </w:tcPr>
          <w:p w14:paraId="01163E9C" w14:textId="08F90251"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General Manager</w:t>
            </w:r>
          </w:p>
        </w:tc>
      </w:tr>
      <w:tr w:rsidR="000751A5" w:rsidRPr="00C62655" w14:paraId="686C009F" w14:textId="77777777" w:rsidTr="000751A5">
        <w:tc>
          <w:tcPr>
            <w:tcW w:w="590" w:type="dxa"/>
          </w:tcPr>
          <w:p w14:paraId="5CDAD906" w14:textId="13A26FF5"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7</w:t>
            </w:r>
          </w:p>
        </w:tc>
        <w:tc>
          <w:tcPr>
            <w:tcW w:w="3096" w:type="dxa"/>
          </w:tcPr>
          <w:p w14:paraId="52C4AE1E" w14:textId="370C66A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Adebisi Oyebode</w:t>
            </w:r>
          </w:p>
        </w:tc>
        <w:tc>
          <w:tcPr>
            <w:tcW w:w="4418" w:type="dxa"/>
          </w:tcPr>
          <w:p w14:paraId="5E58A72A" w14:textId="3FF3E55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ODWC</w:t>
            </w:r>
          </w:p>
        </w:tc>
        <w:tc>
          <w:tcPr>
            <w:tcW w:w="2314" w:type="dxa"/>
          </w:tcPr>
          <w:p w14:paraId="0A11D02D" w14:textId="0AB1C82C"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General Manager</w:t>
            </w:r>
          </w:p>
        </w:tc>
      </w:tr>
      <w:tr w:rsidR="000751A5" w:rsidRPr="00C62655" w14:paraId="605E3500" w14:textId="77777777" w:rsidTr="000751A5">
        <w:tc>
          <w:tcPr>
            <w:tcW w:w="590" w:type="dxa"/>
          </w:tcPr>
          <w:p w14:paraId="5FD41D5C" w14:textId="78D7EE86"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8</w:t>
            </w:r>
          </w:p>
        </w:tc>
        <w:tc>
          <w:tcPr>
            <w:tcW w:w="3096" w:type="dxa"/>
          </w:tcPr>
          <w:p w14:paraId="67773999" w14:textId="371852F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E.R. Oladimeji</w:t>
            </w:r>
          </w:p>
        </w:tc>
        <w:tc>
          <w:tcPr>
            <w:tcW w:w="4418" w:type="dxa"/>
          </w:tcPr>
          <w:p w14:paraId="63E980FD" w14:textId="401FC369" w:rsidR="000751A5" w:rsidRPr="00C62655" w:rsidRDefault="000751A5" w:rsidP="000751A5">
            <w:pPr>
              <w:rPr>
                <w:rFonts w:ascii="Times New Roman" w:hAnsi="Times New Roman" w:cs="Times New Roman"/>
                <w:sz w:val="24"/>
                <w:szCs w:val="24"/>
              </w:rPr>
            </w:pPr>
            <w:r w:rsidRPr="00C62655">
              <w:rPr>
                <w:rFonts w:ascii="Times New Roman" w:hAnsi="Times New Roman" w:cs="Times New Roman"/>
                <w:sz w:val="24"/>
                <w:szCs w:val="24"/>
              </w:rPr>
              <w:t>RUWASSA</w:t>
            </w:r>
          </w:p>
        </w:tc>
        <w:tc>
          <w:tcPr>
            <w:tcW w:w="2314" w:type="dxa"/>
          </w:tcPr>
          <w:p w14:paraId="10066505" w14:textId="1D987022"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General Manager</w:t>
            </w:r>
          </w:p>
        </w:tc>
      </w:tr>
      <w:tr w:rsidR="000751A5" w:rsidRPr="00C62655" w14:paraId="1A7C37A8" w14:textId="77777777" w:rsidTr="000751A5">
        <w:tc>
          <w:tcPr>
            <w:tcW w:w="590" w:type="dxa"/>
          </w:tcPr>
          <w:p w14:paraId="724123F6" w14:textId="3F0E7EF8" w:rsidR="000751A5" w:rsidRPr="00C62655" w:rsidRDefault="000751A5" w:rsidP="000751A5">
            <w:pPr>
              <w:jc w:val="both"/>
              <w:rPr>
                <w:rFonts w:ascii="Times New Roman" w:hAnsi="Times New Roman" w:cs="Times New Roman"/>
                <w:color w:val="0070C0"/>
                <w:sz w:val="24"/>
                <w:szCs w:val="24"/>
              </w:rPr>
            </w:pPr>
            <w:r>
              <w:rPr>
                <w:rFonts w:ascii="Times New Roman" w:hAnsi="Times New Roman" w:cs="Times New Roman"/>
                <w:color w:val="000000" w:themeColor="text1"/>
                <w:sz w:val="24"/>
                <w:szCs w:val="24"/>
              </w:rPr>
              <w:t>9</w:t>
            </w:r>
          </w:p>
        </w:tc>
        <w:tc>
          <w:tcPr>
            <w:tcW w:w="3096" w:type="dxa"/>
            <w:shd w:val="clear" w:color="auto" w:fill="FFFFFF" w:themeFill="background1"/>
          </w:tcPr>
          <w:p w14:paraId="480D9518" w14:textId="528ABE22" w:rsidR="000751A5" w:rsidRPr="00C62655" w:rsidRDefault="000751A5" w:rsidP="000751A5">
            <w:pPr>
              <w:jc w:val="both"/>
              <w:rPr>
                <w:rFonts w:ascii="Times New Roman" w:hAnsi="Times New Roman" w:cs="Times New Roman"/>
                <w:color w:val="000000" w:themeColor="text1"/>
                <w:sz w:val="24"/>
                <w:szCs w:val="24"/>
              </w:rPr>
            </w:pPr>
            <w:r w:rsidRPr="00C62655">
              <w:rPr>
                <w:rFonts w:ascii="Times New Roman" w:hAnsi="Times New Roman" w:cs="Times New Roman"/>
                <w:color w:val="000000" w:themeColor="text1"/>
                <w:sz w:val="24"/>
                <w:szCs w:val="24"/>
              </w:rPr>
              <w:t>Princess Abike Bayo-Ilawole</w:t>
            </w:r>
          </w:p>
        </w:tc>
        <w:tc>
          <w:tcPr>
            <w:tcW w:w="4418" w:type="dxa"/>
            <w:shd w:val="clear" w:color="auto" w:fill="FFFFFF" w:themeFill="background1"/>
          </w:tcPr>
          <w:p w14:paraId="4C1D95F4" w14:textId="58761E33" w:rsidR="000751A5" w:rsidRPr="00C62655" w:rsidRDefault="000751A5" w:rsidP="000751A5">
            <w:pPr>
              <w:rPr>
                <w:rFonts w:ascii="Times New Roman" w:hAnsi="Times New Roman" w:cs="Times New Roman"/>
                <w:color w:val="000000" w:themeColor="text1"/>
                <w:sz w:val="24"/>
                <w:szCs w:val="24"/>
              </w:rPr>
            </w:pPr>
            <w:r w:rsidRPr="00C62655">
              <w:rPr>
                <w:rFonts w:ascii="Times New Roman" w:hAnsi="Times New Roman" w:cs="Times New Roman"/>
                <w:color w:val="000000" w:themeColor="text1"/>
                <w:sz w:val="24"/>
                <w:szCs w:val="24"/>
              </w:rPr>
              <w:t>OPU</w:t>
            </w:r>
          </w:p>
        </w:tc>
        <w:tc>
          <w:tcPr>
            <w:tcW w:w="2314" w:type="dxa"/>
            <w:shd w:val="clear" w:color="auto" w:fill="FFFFFF" w:themeFill="background1"/>
          </w:tcPr>
          <w:p w14:paraId="260EA27C" w14:textId="51364B63" w:rsidR="000751A5" w:rsidRPr="00C62655" w:rsidRDefault="000751A5" w:rsidP="000751A5">
            <w:pPr>
              <w:jc w:val="both"/>
              <w:rPr>
                <w:rFonts w:ascii="Times New Roman" w:hAnsi="Times New Roman" w:cs="Times New Roman"/>
                <w:color w:val="000000" w:themeColor="text1"/>
                <w:sz w:val="24"/>
                <w:szCs w:val="24"/>
              </w:rPr>
            </w:pPr>
            <w:r w:rsidRPr="00C62655">
              <w:rPr>
                <w:rFonts w:ascii="Times New Roman" w:hAnsi="Times New Roman" w:cs="Times New Roman"/>
                <w:color w:val="000000" w:themeColor="text1"/>
                <w:sz w:val="24"/>
                <w:szCs w:val="24"/>
              </w:rPr>
              <w:t>Secretary</w:t>
            </w:r>
          </w:p>
        </w:tc>
      </w:tr>
      <w:tr w:rsidR="000751A5" w:rsidRPr="00C62655" w14:paraId="0CF35E03" w14:textId="77777777" w:rsidTr="000751A5">
        <w:tc>
          <w:tcPr>
            <w:tcW w:w="590" w:type="dxa"/>
          </w:tcPr>
          <w:p w14:paraId="61EF48D7" w14:textId="1D40A983"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10</w:t>
            </w:r>
          </w:p>
        </w:tc>
        <w:tc>
          <w:tcPr>
            <w:tcW w:w="3096" w:type="dxa"/>
          </w:tcPr>
          <w:p w14:paraId="33CA51D9" w14:textId="13529FDD"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O.S. Bolawole</w:t>
            </w:r>
          </w:p>
        </w:tc>
        <w:tc>
          <w:tcPr>
            <w:tcW w:w="4418" w:type="dxa"/>
          </w:tcPr>
          <w:p w14:paraId="73B2C154" w14:textId="4983B84C" w:rsidR="000751A5" w:rsidRPr="00C62655" w:rsidRDefault="000751A5" w:rsidP="000751A5">
            <w:pPr>
              <w:rPr>
                <w:rFonts w:ascii="Times New Roman" w:hAnsi="Times New Roman" w:cs="Times New Roman"/>
                <w:sz w:val="24"/>
                <w:szCs w:val="24"/>
              </w:rPr>
            </w:pPr>
            <w:r w:rsidRPr="00C62655">
              <w:rPr>
                <w:rFonts w:ascii="Times New Roman" w:hAnsi="Times New Roman" w:cs="Times New Roman"/>
                <w:sz w:val="24"/>
                <w:szCs w:val="24"/>
              </w:rPr>
              <w:t>OSERB</w:t>
            </w:r>
          </w:p>
        </w:tc>
        <w:tc>
          <w:tcPr>
            <w:tcW w:w="2314" w:type="dxa"/>
          </w:tcPr>
          <w:p w14:paraId="2BAFA901" w14:textId="0A9CA9A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State Coordinator</w:t>
            </w:r>
          </w:p>
        </w:tc>
      </w:tr>
      <w:tr w:rsidR="000751A5" w:rsidRPr="00C62655" w14:paraId="299D3D3A" w14:textId="77777777" w:rsidTr="000751A5">
        <w:tc>
          <w:tcPr>
            <w:tcW w:w="590" w:type="dxa"/>
          </w:tcPr>
          <w:p w14:paraId="64FB444D" w14:textId="23867962"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11</w:t>
            </w:r>
          </w:p>
        </w:tc>
        <w:tc>
          <w:tcPr>
            <w:tcW w:w="3096" w:type="dxa"/>
          </w:tcPr>
          <w:p w14:paraId="167821A1" w14:textId="3B33644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J.B. Ogunleye</w:t>
            </w:r>
          </w:p>
        </w:tc>
        <w:tc>
          <w:tcPr>
            <w:tcW w:w="4418" w:type="dxa"/>
          </w:tcPr>
          <w:p w14:paraId="19AEE74C" w14:textId="2D85651D"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ODWC</w:t>
            </w:r>
          </w:p>
        </w:tc>
        <w:tc>
          <w:tcPr>
            <w:tcW w:w="2314" w:type="dxa"/>
          </w:tcPr>
          <w:p w14:paraId="65EBFEDC" w14:textId="7184E1DF"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Team Leader</w:t>
            </w:r>
          </w:p>
        </w:tc>
      </w:tr>
      <w:tr w:rsidR="000751A5" w:rsidRPr="00C62655" w14:paraId="24B66AEB" w14:textId="77777777" w:rsidTr="000751A5">
        <w:tc>
          <w:tcPr>
            <w:tcW w:w="590" w:type="dxa"/>
          </w:tcPr>
          <w:p w14:paraId="1260CF66" w14:textId="38E73D2C"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12</w:t>
            </w:r>
          </w:p>
        </w:tc>
        <w:tc>
          <w:tcPr>
            <w:tcW w:w="3096" w:type="dxa"/>
          </w:tcPr>
          <w:p w14:paraId="2701244B" w14:textId="7A28AD9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G. Akinrinmade</w:t>
            </w:r>
          </w:p>
        </w:tc>
        <w:tc>
          <w:tcPr>
            <w:tcW w:w="4418" w:type="dxa"/>
          </w:tcPr>
          <w:p w14:paraId="71DA1979" w14:textId="0598282A"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ODWC</w:t>
            </w:r>
          </w:p>
        </w:tc>
        <w:tc>
          <w:tcPr>
            <w:tcW w:w="2314" w:type="dxa"/>
          </w:tcPr>
          <w:p w14:paraId="57103B0E" w14:textId="394990A0"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7624062F" w14:textId="77777777" w:rsidTr="000751A5">
        <w:tc>
          <w:tcPr>
            <w:tcW w:w="590" w:type="dxa"/>
          </w:tcPr>
          <w:p w14:paraId="05308341" w14:textId="3BDFA1BC"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13</w:t>
            </w:r>
          </w:p>
        </w:tc>
        <w:tc>
          <w:tcPr>
            <w:tcW w:w="3096" w:type="dxa"/>
          </w:tcPr>
          <w:p w14:paraId="31280BD6" w14:textId="4AA6784E"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O.F. Osanyinbi</w:t>
            </w:r>
          </w:p>
        </w:tc>
        <w:tc>
          <w:tcPr>
            <w:tcW w:w="4418" w:type="dxa"/>
          </w:tcPr>
          <w:p w14:paraId="685AE58F" w14:textId="762D180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OSEB</w:t>
            </w:r>
          </w:p>
        </w:tc>
        <w:tc>
          <w:tcPr>
            <w:tcW w:w="2314" w:type="dxa"/>
          </w:tcPr>
          <w:p w14:paraId="02259078" w14:textId="3AFFFEE4"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6495D695" w14:textId="77777777" w:rsidTr="000751A5">
        <w:tc>
          <w:tcPr>
            <w:tcW w:w="590" w:type="dxa"/>
          </w:tcPr>
          <w:p w14:paraId="66295B00" w14:textId="49C8B8FA"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3096" w:type="dxa"/>
          </w:tcPr>
          <w:p w14:paraId="5B94F13B" w14:textId="7E714650"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Mrs. A.M. Olaosebikan</w:t>
            </w:r>
          </w:p>
        </w:tc>
        <w:tc>
          <w:tcPr>
            <w:tcW w:w="4418" w:type="dxa"/>
          </w:tcPr>
          <w:p w14:paraId="7BF7434A" w14:textId="59E7D291"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OSEB</w:t>
            </w:r>
          </w:p>
        </w:tc>
        <w:tc>
          <w:tcPr>
            <w:tcW w:w="2314" w:type="dxa"/>
          </w:tcPr>
          <w:p w14:paraId="57DD6C70" w14:textId="2D85EE2D"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6EB35307" w14:textId="77777777" w:rsidTr="000751A5">
        <w:tc>
          <w:tcPr>
            <w:tcW w:w="590" w:type="dxa"/>
          </w:tcPr>
          <w:p w14:paraId="5F0E3AED" w14:textId="586D87B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1</w:t>
            </w:r>
            <w:r>
              <w:rPr>
                <w:rFonts w:ascii="Times New Roman" w:hAnsi="Times New Roman" w:cs="Times New Roman"/>
                <w:sz w:val="24"/>
                <w:szCs w:val="24"/>
              </w:rPr>
              <w:t>5</w:t>
            </w:r>
          </w:p>
        </w:tc>
        <w:tc>
          <w:tcPr>
            <w:tcW w:w="3096" w:type="dxa"/>
          </w:tcPr>
          <w:p w14:paraId="3FF77E9F" w14:textId="093029AB"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E.O. Akerele</w:t>
            </w:r>
          </w:p>
        </w:tc>
        <w:tc>
          <w:tcPr>
            <w:tcW w:w="4418" w:type="dxa"/>
          </w:tcPr>
          <w:p w14:paraId="14C18284" w14:textId="17BB2E8F"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Office of Transport</w:t>
            </w:r>
          </w:p>
        </w:tc>
        <w:tc>
          <w:tcPr>
            <w:tcW w:w="2314" w:type="dxa"/>
          </w:tcPr>
          <w:p w14:paraId="5EB8B2E1" w14:textId="02F5E896"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03430004" w14:textId="77777777" w:rsidTr="000751A5">
        <w:trPr>
          <w:trHeight w:val="70"/>
        </w:trPr>
        <w:tc>
          <w:tcPr>
            <w:tcW w:w="590" w:type="dxa"/>
          </w:tcPr>
          <w:p w14:paraId="17F627A6" w14:textId="69C8A722"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1</w:t>
            </w:r>
            <w:r>
              <w:rPr>
                <w:rFonts w:ascii="Times New Roman" w:hAnsi="Times New Roman" w:cs="Times New Roman"/>
                <w:sz w:val="24"/>
                <w:szCs w:val="24"/>
              </w:rPr>
              <w:t>6</w:t>
            </w:r>
          </w:p>
        </w:tc>
        <w:tc>
          <w:tcPr>
            <w:tcW w:w="3096" w:type="dxa"/>
          </w:tcPr>
          <w:p w14:paraId="595BB6D6" w14:textId="0A92B383"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J.K. Adebiyi</w:t>
            </w:r>
          </w:p>
        </w:tc>
        <w:tc>
          <w:tcPr>
            <w:tcW w:w="4418" w:type="dxa"/>
          </w:tcPr>
          <w:p w14:paraId="2E821E0A" w14:textId="38FD720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RUWASSA</w:t>
            </w:r>
          </w:p>
        </w:tc>
        <w:tc>
          <w:tcPr>
            <w:tcW w:w="2314" w:type="dxa"/>
          </w:tcPr>
          <w:p w14:paraId="50C7277E" w14:textId="6E0C03F4"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0A47CA58" w14:textId="77777777" w:rsidTr="000751A5">
        <w:tc>
          <w:tcPr>
            <w:tcW w:w="590" w:type="dxa"/>
          </w:tcPr>
          <w:p w14:paraId="3B7D2D53" w14:textId="686ECF0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1</w:t>
            </w:r>
            <w:r>
              <w:rPr>
                <w:rFonts w:ascii="Times New Roman" w:hAnsi="Times New Roman" w:cs="Times New Roman"/>
                <w:sz w:val="24"/>
                <w:szCs w:val="24"/>
              </w:rPr>
              <w:t>7</w:t>
            </w:r>
          </w:p>
        </w:tc>
        <w:tc>
          <w:tcPr>
            <w:tcW w:w="3096" w:type="dxa"/>
          </w:tcPr>
          <w:p w14:paraId="4C409CFF" w14:textId="57681B7E"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K. Ajakaye</w:t>
            </w:r>
          </w:p>
        </w:tc>
        <w:tc>
          <w:tcPr>
            <w:tcW w:w="4418" w:type="dxa"/>
          </w:tcPr>
          <w:p w14:paraId="65D3C64A" w14:textId="4FF38E6F"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RUWASSA</w:t>
            </w:r>
          </w:p>
        </w:tc>
        <w:tc>
          <w:tcPr>
            <w:tcW w:w="2314" w:type="dxa"/>
          </w:tcPr>
          <w:p w14:paraId="086AF50E" w14:textId="4DAC141C"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56A95BDA" w14:textId="77777777" w:rsidTr="000751A5">
        <w:tc>
          <w:tcPr>
            <w:tcW w:w="590" w:type="dxa"/>
          </w:tcPr>
          <w:p w14:paraId="180A9A20" w14:textId="4CCF6D1D"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1</w:t>
            </w:r>
            <w:r>
              <w:rPr>
                <w:rFonts w:ascii="Times New Roman" w:hAnsi="Times New Roman" w:cs="Times New Roman"/>
                <w:sz w:val="24"/>
                <w:szCs w:val="24"/>
              </w:rPr>
              <w:t>8</w:t>
            </w:r>
          </w:p>
        </w:tc>
        <w:tc>
          <w:tcPr>
            <w:tcW w:w="3096" w:type="dxa"/>
          </w:tcPr>
          <w:p w14:paraId="69C77512" w14:textId="6DD49301"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Mrs. A. Kayode</w:t>
            </w:r>
          </w:p>
        </w:tc>
        <w:tc>
          <w:tcPr>
            <w:tcW w:w="4418" w:type="dxa"/>
          </w:tcPr>
          <w:p w14:paraId="23E31D44" w14:textId="1FF2C32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Ministry of Lands &amp; Infrastructure</w:t>
            </w:r>
            <w:r>
              <w:rPr>
                <w:rFonts w:ascii="Times New Roman" w:hAnsi="Times New Roman" w:cs="Times New Roman"/>
                <w:sz w:val="24"/>
                <w:szCs w:val="24"/>
              </w:rPr>
              <w:t xml:space="preserve"> (Works)</w:t>
            </w:r>
          </w:p>
        </w:tc>
        <w:tc>
          <w:tcPr>
            <w:tcW w:w="2314" w:type="dxa"/>
          </w:tcPr>
          <w:p w14:paraId="5AE6787E" w14:textId="3BB3E8BB"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68CE345A" w14:textId="77777777" w:rsidTr="000751A5">
        <w:tc>
          <w:tcPr>
            <w:tcW w:w="590" w:type="dxa"/>
          </w:tcPr>
          <w:p w14:paraId="3FDCC6E9" w14:textId="77688DAD"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19</w:t>
            </w:r>
          </w:p>
        </w:tc>
        <w:tc>
          <w:tcPr>
            <w:tcW w:w="3096" w:type="dxa"/>
          </w:tcPr>
          <w:p w14:paraId="13C7AB38" w14:textId="54DD462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M.O. Owoyemi</w:t>
            </w:r>
          </w:p>
        </w:tc>
        <w:tc>
          <w:tcPr>
            <w:tcW w:w="4418" w:type="dxa"/>
          </w:tcPr>
          <w:p w14:paraId="6E003D43" w14:textId="12B4CE7D"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Ministry of Lands &amp; Infrastructure</w:t>
            </w:r>
            <w:r>
              <w:rPr>
                <w:rFonts w:ascii="Times New Roman" w:hAnsi="Times New Roman" w:cs="Times New Roman"/>
                <w:sz w:val="24"/>
                <w:szCs w:val="24"/>
              </w:rPr>
              <w:t xml:space="preserve"> (Works)</w:t>
            </w:r>
          </w:p>
        </w:tc>
        <w:tc>
          <w:tcPr>
            <w:tcW w:w="2314" w:type="dxa"/>
          </w:tcPr>
          <w:p w14:paraId="1A3B1CD7" w14:textId="63E38630"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20895AC2" w14:textId="77777777" w:rsidTr="000751A5">
        <w:tc>
          <w:tcPr>
            <w:tcW w:w="590" w:type="dxa"/>
          </w:tcPr>
          <w:p w14:paraId="410A9401" w14:textId="01100AEE"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20</w:t>
            </w:r>
          </w:p>
        </w:tc>
        <w:tc>
          <w:tcPr>
            <w:tcW w:w="3096" w:type="dxa"/>
          </w:tcPr>
          <w:p w14:paraId="4DDCC7F3" w14:textId="485C5650"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Mr. J. O. Alaran</w:t>
            </w:r>
          </w:p>
        </w:tc>
        <w:tc>
          <w:tcPr>
            <w:tcW w:w="4418" w:type="dxa"/>
          </w:tcPr>
          <w:p w14:paraId="29EF8A19" w14:textId="2DC15EDF"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Ministry of Lands &amp; Infrastructure</w:t>
            </w:r>
            <w:r>
              <w:rPr>
                <w:rFonts w:ascii="Times New Roman" w:hAnsi="Times New Roman" w:cs="Times New Roman"/>
                <w:sz w:val="24"/>
                <w:szCs w:val="24"/>
              </w:rPr>
              <w:t xml:space="preserve"> (Lands)</w:t>
            </w:r>
          </w:p>
        </w:tc>
        <w:tc>
          <w:tcPr>
            <w:tcW w:w="2314" w:type="dxa"/>
          </w:tcPr>
          <w:p w14:paraId="6591AC3C" w14:textId="17B18AB7"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7B236D86" w14:textId="77777777" w:rsidTr="000751A5">
        <w:tc>
          <w:tcPr>
            <w:tcW w:w="590" w:type="dxa"/>
          </w:tcPr>
          <w:p w14:paraId="42A31790" w14:textId="4CBE2988"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21</w:t>
            </w:r>
          </w:p>
        </w:tc>
        <w:tc>
          <w:tcPr>
            <w:tcW w:w="3096" w:type="dxa"/>
          </w:tcPr>
          <w:p w14:paraId="05CBB5F9" w14:textId="1FB1C3A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Mrs. N.A. Familoni</w:t>
            </w:r>
          </w:p>
        </w:tc>
        <w:tc>
          <w:tcPr>
            <w:tcW w:w="4418" w:type="dxa"/>
          </w:tcPr>
          <w:p w14:paraId="7310CFF2" w14:textId="06B596F9"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M</w:t>
            </w:r>
            <w:r w:rsidRPr="00C62655">
              <w:rPr>
                <w:rFonts w:ascii="Times New Roman" w:hAnsi="Times New Roman" w:cs="Times New Roman"/>
                <w:sz w:val="24"/>
                <w:szCs w:val="24"/>
              </w:rPr>
              <w:t>PP&amp;</w:t>
            </w:r>
            <w:r>
              <w:rPr>
                <w:rFonts w:ascii="Times New Roman" w:hAnsi="Times New Roman" w:cs="Times New Roman"/>
                <w:sz w:val="24"/>
                <w:szCs w:val="24"/>
              </w:rPr>
              <w:t>U</w:t>
            </w:r>
            <w:r w:rsidRPr="00C62655">
              <w:rPr>
                <w:rFonts w:ascii="Times New Roman" w:hAnsi="Times New Roman" w:cs="Times New Roman"/>
                <w:sz w:val="24"/>
                <w:szCs w:val="24"/>
              </w:rPr>
              <w:t>D</w:t>
            </w:r>
          </w:p>
        </w:tc>
        <w:tc>
          <w:tcPr>
            <w:tcW w:w="2314" w:type="dxa"/>
          </w:tcPr>
          <w:p w14:paraId="6706637C" w14:textId="480D8B0C"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1489F3DD" w14:textId="77777777" w:rsidTr="000751A5">
        <w:tc>
          <w:tcPr>
            <w:tcW w:w="590" w:type="dxa"/>
          </w:tcPr>
          <w:p w14:paraId="54260D43" w14:textId="23862B27"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22</w:t>
            </w:r>
          </w:p>
        </w:tc>
        <w:tc>
          <w:tcPr>
            <w:tcW w:w="3096" w:type="dxa"/>
          </w:tcPr>
          <w:p w14:paraId="52D7B72E" w14:textId="251F6402"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O.G. Aboyewa</w:t>
            </w:r>
          </w:p>
        </w:tc>
        <w:tc>
          <w:tcPr>
            <w:tcW w:w="4418" w:type="dxa"/>
          </w:tcPr>
          <w:p w14:paraId="389B3282" w14:textId="545E263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SITA</w:t>
            </w:r>
          </w:p>
        </w:tc>
        <w:tc>
          <w:tcPr>
            <w:tcW w:w="2314" w:type="dxa"/>
          </w:tcPr>
          <w:p w14:paraId="34ED740D" w14:textId="42EC515F"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45F40722" w14:textId="77777777" w:rsidTr="000751A5">
        <w:tc>
          <w:tcPr>
            <w:tcW w:w="590" w:type="dxa"/>
          </w:tcPr>
          <w:p w14:paraId="5A47975E" w14:textId="3BBCC988"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23</w:t>
            </w:r>
          </w:p>
        </w:tc>
        <w:tc>
          <w:tcPr>
            <w:tcW w:w="3096" w:type="dxa"/>
          </w:tcPr>
          <w:p w14:paraId="0786D58E" w14:textId="5979C781"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Mrs. Oluwabunmi Adesoye</w:t>
            </w:r>
          </w:p>
        </w:tc>
        <w:tc>
          <w:tcPr>
            <w:tcW w:w="4418" w:type="dxa"/>
          </w:tcPr>
          <w:p w14:paraId="5ABB6B59" w14:textId="2FE781CC"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SITA</w:t>
            </w:r>
          </w:p>
        </w:tc>
        <w:tc>
          <w:tcPr>
            <w:tcW w:w="2314" w:type="dxa"/>
          </w:tcPr>
          <w:p w14:paraId="6312091A" w14:textId="5F6B3218"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57B1052F" w14:textId="77777777" w:rsidTr="000751A5">
        <w:tc>
          <w:tcPr>
            <w:tcW w:w="590" w:type="dxa"/>
          </w:tcPr>
          <w:p w14:paraId="3782AE21" w14:textId="23A64144"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24</w:t>
            </w:r>
          </w:p>
        </w:tc>
        <w:tc>
          <w:tcPr>
            <w:tcW w:w="3096" w:type="dxa"/>
          </w:tcPr>
          <w:p w14:paraId="2B5EF624" w14:textId="6439E6D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 xml:space="preserve">Mrs. H. O. Iwakun </w:t>
            </w:r>
          </w:p>
        </w:tc>
        <w:tc>
          <w:tcPr>
            <w:tcW w:w="4418" w:type="dxa"/>
          </w:tcPr>
          <w:p w14:paraId="751587DC" w14:textId="67F2A46E"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SITA</w:t>
            </w:r>
          </w:p>
        </w:tc>
        <w:tc>
          <w:tcPr>
            <w:tcW w:w="2314" w:type="dxa"/>
          </w:tcPr>
          <w:p w14:paraId="5609F962" w14:textId="6C6A384B"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0CCBEDB0" w14:textId="77777777" w:rsidTr="000751A5">
        <w:tc>
          <w:tcPr>
            <w:tcW w:w="590" w:type="dxa"/>
          </w:tcPr>
          <w:p w14:paraId="080C17EA" w14:textId="1803D6DC"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25</w:t>
            </w:r>
          </w:p>
        </w:tc>
        <w:tc>
          <w:tcPr>
            <w:tcW w:w="3096" w:type="dxa"/>
          </w:tcPr>
          <w:p w14:paraId="52FE2135" w14:textId="36112AEF"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O.F. Omoniyi</w:t>
            </w:r>
          </w:p>
        </w:tc>
        <w:tc>
          <w:tcPr>
            <w:tcW w:w="4418" w:type="dxa"/>
          </w:tcPr>
          <w:p w14:paraId="7A4CC6BE" w14:textId="2A300B92"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OSERB</w:t>
            </w:r>
          </w:p>
        </w:tc>
        <w:tc>
          <w:tcPr>
            <w:tcW w:w="2314" w:type="dxa"/>
          </w:tcPr>
          <w:p w14:paraId="6E7154B7" w14:textId="0A8650BD"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13AE7F2F" w14:textId="77777777" w:rsidTr="000751A5">
        <w:tc>
          <w:tcPr>
            <w:tcW w:w="590" w:type="dxa"/>
          </w:tcPr>
          <w:p w14:paraId="710D6AA1" w14:textId="2032506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2</w:t>
            </w:r>
            <w:r>
              <w:rPr>
                <w:rFonts w:ascii="Times New Roman" w:hAnsi="Times New Roman" w:cs="Times New Roman"/>
                <w:sz w:val="24"/>
                <w:szCs w:val="24"/>
              </w:rPr>
              <w:t>6</w:t>
            </w:r>
          </w:p>
        </w:tc>
        <w:tc>
          <w:tcPr>
            <w:tcW w:w="3096" w:type="dxa"/>
          </w:tcPr>
          <w:p w14:paraId="2AC0A683" w14:textId="786650B8"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Babatunde Adeyemi</w:t>
            </w:r>
          </w:p>
        </w:tc>
        <w:tc>
          <w:tcPr>
            <w:tcW w:w="4418" w:type="dxa"/>
          </w:tcPr>
          <w:p w14:paraId="3BC0CB87" w14:textId="172244C7"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OSERB</w:t>
            </w:r>
          </w:p>
        </w:tc>
        <w:tc>
          <w:tcPr>
            <w:tcW w:w="2314" w:type="dxa"/>
          </w:tcPr>
          <w:p w14:paraId="6E4CCF02" w14:textId="18B55592"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1D09494D" w14:textId="77777777" w:rsidTr="000751A5">
        <w:tc>
          <w:tcPr>
            <w:tcW w:w="590" w:type="dxa"/>
          </w:tcPr>
          <w:p w14:paraId="25FA5834" w14:textId="3661A4CE" w:rsidR="000751A5" w:rsidRPr="00C9371E" w:rsidRDefault="000751A5" w:rsidP="000751A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3096" w:type="dxa"/>
          </w:tcPr>
          <w:p w14:paraId="10169324" w14:textId="3E4AE216"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Engr. A.G</w:t>
            </w:r>
            <w:r>
              <w:rPr>
                <w:rFonts w:ascii="Times New Roman" w:hAnsi="Times New Roman" w:cs="Times New Roman"/>
                <w:sz w:val="24"/>
                <w:szCs w:val="24"/>
              </w:rPr>
              <w:t>.</w:t>
            </w:r>
            <w:r w:rsidRPr="00C62655">
              <w:rPr>
                <w:rFonts w:ascii="Times New Roman" w:hAnsi="Times New Roman" w:cs="Times New Roman"/>
                <w:sz w:val="24"/>
                <w:szCs w:val="24"/>
              </w:rPr>
              <w:t xml:space="preserve"> Philip</w:t>
            </w:r>
          </w:p>
        </w:tc>
        <w:tc>
          <w:tcPr>
            <w:tcW w:w="4418" w:type="dxa"/>
          </w:tcPr>
          <w:p w14:paraId="4D179429" w14:textId="3644C54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OPU</w:t>
            </w:r>
          </w:p>
        </w:tc>
        <w:tc>
          <w:tcPr>
            <w:tcW w:w="2314" w:type="dxa"/>
          </w:tcPr>
          <w:p w14:paraId="1C9BB8B2" w14:textId="226C0945"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18456FE9" w14:textId="77777777" w:rsidTr="000751A5">
        <w:tc>
          <w:tcPr>
            <w:tcW w:w="590" w:type="dxa"/>
          </w:tcPr>
          <w:p w14:paraId="312CEA34" w14:textId="1FEBD5B7"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28</w:t>
            </w:r>
          </w:p>
        </w:tc>
        <w:tc>
          <w:tcPr>
            <w:tcW w:w="3096" w:type="dxa"/>
          </w:tcPr>
          <w:p w14:paraId="23218D1B" w14:textId="40D96E62"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 xml:space="preserve">Mr. O.A. Arowosegbe </w:t>
            </w:r>
          </w:p>
        </w:tc>
        <w:tc>
          <w:tcPr>
            <w:tcW w:w="4418" w:type="dxa"/>
          </w:tcPr>
          <w:p w14:paraId="592F11D5" w14:textId="0B30B961"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MEP&amp;B</w:t>
            </w:r>
          </w:p>
        </w:tc>
        <w:tc>
          <w:tcPr>
            <w:tcW w:w="2314" w:type="dxa"/>
          </w:tcPr>
          <w:p w14:paraId="7DCC0E16" w14:textId="4846E597"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6BAF7F70" w14:textId="77777777" w:rsidTr="000751A5">
        <w:tc>
          <w:tcPr>
            <w:tcW w:w="590" w:type="dxa"/>
          </w:tcPr>
          <w:p w14:paraId="300E26F1" w14:textId="056261D3"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29</w:t>
            </w:r>
          </w:p>
        </w:tc>
        <w:tc>
          <w:tcPr>
            <w:tcW w:w="3096" w:type="dxa"/>
          </w:tcPr>
          <w:p w14:paraId="29F8BCDA" w14:textId="7782136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 xml:space="preserve">Mr. F.A. Adeboyejo </w:t>
            </w:r>
          </w:p>
        </w:tc>
        <w:tc>
          <w:tcPr>
            <w:tcW w:w="4418" w:type="dxa"/>
          </w:tcPr>
          <w:p w14:paraId="4671ADBE" w14:textId="542FA73E"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MEP &amp; B</w:t>
            </w:r>
          </w:p>
        </w:tc>
        <w:tc>
          <w:tcPr>
            <w:tcW w:w="2314" w:type="dxa"/>
          </w:tcPr>
          <w:p w14:paraId="122334DB" w14:textId="432FD85B"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33239205" w14:textId="77777777" w:rsidTr="000751A5">
        <w:tc>
          <w:tcPr>
            <w:tcW w:w="590" w:type="dxa"/>
          </w:tcPr>
          <w:p w14:paraId="49BB4F24" w14:textId="4AE4C322"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30</w:t>
            </w:r>
          </w:p>
        </w:tc>
        <w:tc>
          <w:tcPr>
            <w:tcW w:w="3096" w:type="dxa"/>
          </w:tcPr>
          <w:p w14:paraId="31D7E7E1" w14:textId="475E57B8"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Mr. S.A. Akinkuowo</w:t>
            </w:r>
          </w:p>
        </w:tc>
        <w:tc>
          <w:tcPr>
            <w:tcW w:w="4418" w:type="dxa"/>
          </w:tcPr>
          <w:p w14:paraId="42E7675F" w14:textId="1D28243A"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MEP&amp;B</w:t>
            </w:r>
          </w:p>
        </w:tc>
        <w:tc>
          <w:tcPr>
            <w:tcW w:w="2314" w:type="dxa"/>
          </w:tcPr>
          <w:p w14:paraId="42759009" w14:textId="787557C1"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4A0AE84F" w14:textId="77777777" w:rsidTr="000751A5">
        <w:tc>
          <w:tcPr>
            <w:tcW w:w="590" w:type="dxa"/>
          </w:tcPr>
          <w:p w14:paraId="76A5A11B" w14:textId="47C31DDD"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31</w:t>
            </w:r>
          </w:p>
        </w:tc>
        <w:tc>
          <w:tcPr>
            <w:tcW w:w="3096" w:type="dxa"/>
          </w:tcPr>
          <w:p w14:paraId="4B227A1A" w14:textId="34552A50"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Miss K. Aremu</w:t>
            </w:r>
          </w:p>
        </w:tc>
        <w:tc>
          <w:tcPr>
            <w:tcW w:w="4418" w:type="dxa"/>
          </w:tcPr>
          <w:p w14:paraId="04B30380" w14:textId="42450E1D"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MEP &amp; B</w:t>
            </w:r>
          </w:p>
        </w:tc>
        <w:tc>
          <w:tcPr>
            <w:tcW w:w="2314" w:type="dxa"/>
          </w:tcPr>
          <w:p w14:paraId="629A06FC" w14:textId="6E3B3A36"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SPT member</w:t>
            </w:r>
          </w:p>
        </w:tc>
      </w:tr>
      <w:tr w:rsidR="000751A5" w:rsidRPr="00C62655" w14:paraId="487A9B13" w14:textId="77777777" w:rsidTr="000751A5">
        <w:tc>
          <w:tcPr>
            <w:tcW w:w="590" w:type="dxa"/>
          </w:tcPr>
          <w:p w14:paraId="02B7CAA9" w14:textId="53DF296D" w:rsidR="000751A5" w:rsidRPr="00C62655" w:rsidRDefault="000751A5" w:rsidP="000751A5">
            <w:pPr>
              <w:jc w:val="both"/>
              <w:rPr>
                <w:rFonts w:ascii="Times New Roman" w:hAnsi="Times New Roman" w:cs="Times New Roman"/>
                <w:sz w:val="24"/>
                <w:szCs w:val="24"/>
              </w:rPr>
            </w:pPr>
            <w:r>
              <w:rPr>
                <w:rFonts w:ascii="Times New Roman" w:hAnsi="Times New Roman" w:cs="Times New Roman"/>
                <w:sz w:val="24"/>
                <w:szCs w:val="24"/>
              </w:rPr>
              <w:t>32</w:t>
            </w:r>
          </w:p>
        </w:tc>
        <w:tc>
          <w:tcPr>
            <w:tcW w:w="3096" w:type="dxa"/>
          </w:tcPr>
          <w:p w14:paraId="5FE66400" w14:textId="53CE00C9"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 xml:space="preserve">Mr. A.O. Alake </w:t>
            </w:r>
          </w:p>
        </w:tc>
        <w:tc>
          <w:tcPr>
            <w:tcW w:w="4418" w:type="dxa"/>
          </w:tcPr>
          <w:p w14:paraId="24972D18" w14:textId="2100F244"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MEP &amp; B</w:t>
            </w:r>
          </w:p>
        </w:tc>
        <w:tc>
          <w:tcPr>
            <w:tcW w:w="2314" w:type="dxa"/>
          </w:tcPr>
          <w:p w14:paraId="56A9BB13" w14:textId="3C5AECFA" w:rsidR="000751A5" w:rsidRPr="00C62655" w:rsidRDefault="000751A5" w:rsidP="000751A5">
            <w:pPr>
              <w:jc w:val="both"/>
              <w:rPr>
                <w:rFonts w:ascii="Times New Roman" w:hAnsi="Times New Roman" w:cs="Times New Roman"/>
                <w:sz w:val="24"/>
                <w:szCs w:val="24"/>
              </w:rPr>
            </w:pPr>
            <w:r w:rsidRPr="00C62655">
              <w:rPr>
                <w:rFonts w:ascii="Times New Roman" w:hAnsi="Times New Roman" w:cs="Times New Roman"/>
                <w:sz w:val="24"/>
                <w:szCs w:val="24"/>
              </w:rPr>
              <w:t>Secretary</w:t>
            </w:r>
          </w:p>
        </w:tc>
      </w:tr>
    </w:tbl>
    <w:p w14:paraId="18A536D8" w14:textId="77777777" w:rsidR="00097F35" w:rsidRPr="00C62655" w:rsidRDefault="00097F35" w:rsidP="00880904">
      <w:pPr>
        <w:spacing w:after="0"/>
        <w:jc w:val="both"/>
        <w:rPr>
          <w:rFonts w:ascii="Times New Roman" w:hAnsi="Times New Roman" w:cs="Times New Roman"/>
          <w:b/>
          <w:i/>
          <w:sz w:val="24"/>
          <w:szCs w:val="24"/>
        </w:rPr>
      </w:pPr>
    </w:p>
    <w:p w14:paraId="1535B38B" w14:textId="77777777" w:rsidR="00097F35" w:rsidRPr="00C62655" w:rsidRDefault="00097F35" w:rsidP="00880904">
      <w:pPr>
        <w:spacing w:after="0"/>
        <w:jc w:val="both"/>
        <w:rPr>
          <w:rFonts w:ascii="Times New Roman" w:hAnsi="Times New Roman" w:cs="Times New Roman"/>
          <w:b/>
          <w:i/>
          <w:sz w:val="24"/>
          <w:szCs w:val="24"/>
        </w:rPr>
      </w:pPr>
    </w:p>
    <w:p w14:paraId="4400CB68" w14:textId="62DF0C03" w:rsidR="00880904" w:rsidRPr="00C62655" w:rsidRDefault="00880904" w:rsidP="00880904">
      <w:pPr>
        <w:spacing w:after="0"/>
        <w:jc w:val="both"/>
        <w:rPr>
          <w:rFonts w:ascii="Times New Roman" w:hAnsi="Times New Roman" w:cs="Times New Roman"/>
          <w:b/>
          <w:i/>
          <w:sz w:val="24"/>
          <w:szCs w:val="24"/>
        </w:rPr>
      </w:pPr>
      <w:r w:rsidRPr="00C62655">
        <w:rPr>
          <w:rFonts w:ascii="Times New Roman" w:hAnsi="Times New Roman" w:cs="Times New Roman"/>
          <w:b/>
          <w:i/>
          <w:sz w:val="24"/>
          <w:szCs w:val="24"/>
        </w:rPr>
        <w:t xml:space="preserve">Engr. </w:t>
      </w:r>
      <w:r w:rsidR="004A7E33" w:rsidRPr="00C62655">
        <w:rPr>
          <w:rFonts w:ascii="Times New Roman" w:hAnsi="Times New Roman" w:cs="Times New Roman"/>
          <w:b/>
          <w:i/>
          <w:sz w:val="24"/>
          <w:szCs w:val="24"/>
        </w:rPr>
        <w:t xml:space="preserve">Allen Idowu </w:t>
      </w:r>
      <w:r w:rsidR="00E76A68" w:rsidRPr="00C62655">
        <w:rPr>
          <w:rFonts w:ascii="Times New Roman" w:hAnsi="Times New Roman" w:cs="Times New Roman"/>
          <w:b/>
          <w:i/>
          <w:sz w:val="24"/>
          <w:szCs w:val="24"/>
        </w:rPr>
        <w:t>Owolabi,</w:t>
      </w:r>
    </w:p>
    <w:p w14:paraId="6D88257A" w14:textId="75D2633C" w:rsidR="00880904" w:rsidRPr="00C62655" w:rsidRDefault="004A7E33" w:rsidP="00880904">
      <w:pPr>
        <w:spacing w:after="0"/>
        <w:jc w:val="both"/>
        <w:rPr>
          <w:rFonts w:ascii="Times New Roman" w:hAnsi="Times New Roman" w:cs="Times New Roman"/>
          <w:b/>
          <w:sz w:val="24"/>
          <w:szCs w:val="24"/>
        </w:rPr>
      </w:pPr>
      <w:r w:rsidRPr="00C62655">
        <w:rPr>
          <w:rFonts w:ascii="Times New Roman" w:hAnsi="Times New Roman" w:cs="Times New Roman"/>
          <w:b/>
          <w:sz w:val="24"/>
          <w:szCs w:val="24"/>
        </w:rPr>
        <w:t xml:space="preserve">Ag. </w:t>
      </w:r>
      <w:r w:rsidR="00880904" w:rsidRPr="00C62655">
        <w:rPr>
          <w:rFonts w:ascii="Times New Roman" w:hAnsi="Times New Roman" w:cs="Times New Roman"/>
          <w:b/>
          <w:sz w:val="24"/>
          <w:szCs w:val="24"/>
        </w:rPr>
        <w:t>Permanent Secretary,</w:t>
      </w:r>
    </w:p>
    <w:p w14:paraId="1F7EF4B8" w14:textId="499BD50D" w:rsidR="00D018BD" w:rsidRPr="00C62655" w:rsidRDefault="00273F89" w:rsidP="00880904">
      <w:pPr>
        <w:spacing w:after="0"/>
        <w:jc w:val="both"/>
        <w:rPr>
          <w:rFonts w:ascii="Times New Roman" w:hAnsi="Times New Roman" w:cs="Times New Roman"/>
          <w:b/>
          <w:sz w:val="24"/>
          <w:szCs w:val="24"/>
        </w:rPr>
      </w:pPr>
      <w:r w:rsidRPr="00C62655">
        <w:rPr>
          <w:rFonts w:ascii="Times New Roman" w:hAnsi="Times New Roman" w:cs="Times New Roman"/>
          <w:b/>
          <w:sz w:val="24"/>
          <w:szCs w:val="24"/>
        </w:rPr>
        <w:t xml:space="preserve">Ministry of Lands </w:t>
      </w:r>
      <w:r w:rsidR="00880904" w:rsidRPr="00C62655">
        <w:rPr>
          <w:rFonts w:ascii="Times New Roman" w:hAnsi="Times New Roman" w:cs="Times New Roman"/>
          <w:b/>
          <w:sz w:val="24"/>
          <w:szCs w:val="24"/>
        </w:rPr>
        <w:t>and Infrastructure</w:t>
      </w:r>
      <w:r w:rsidR="00830BE1" w:rsidRPr="00C62655">
        <w:rPr>
          <w:rFonts w:ascii="Times New Roman" w:hAnsi="Times New Roman" w:cs="Times New Roman"/>
          <w:b/>
          <w:sz w:val="24"/>
          <w:szCs w:val="24"/>
        </w:rPr>
        <w:t xml:space="preserve"> (Works)</w:t>
      </w:r>
      <w:r w:rsidR="00880904" w:rsidRPr="00C62655">
        <w:rPr>
          <w:rFonts w:ascii="Times New Roman" w:hAnsi="Times New Roman" w:cs="Times New Roman"/>
          <w:b/>
          <w:sz w:val="24"/>
          <w:szCs w:val="24"/>
        </w:rPr>
        <w:t>.</w:t>
      </w:r>
      <w:r w:rsidR="00D018BD" w:rsidRPr="00C62655">
        <w:rPr>
          <w:rFonts w:ascii="Times New Roman" w:hAnsi="Times New Roman" w:cs="Times New Roman"/>
          <w:b/>
          <w:sz w:val="24"/>
          <w:szCs w:val="24"/>
        </w:rPr>
        <w:br w:type="page"/>
      </w:r>
    </w:p>
    <w:p w14:paraId="76F27ACC" w14:textId="54B38B75" w:rsidR="003F32F1" w:rsidRPr="00097F35" w:rsidRDefault="003F32F1" w:rsidP="00D42F9A">
      <w:pPr>
        <w:pStyle w:val="Heading1"/>
        <w:spacing w:before="0" w:line="240" w:lineRule="auto"/>
        <w:jc w:val="both"/>
        <w:rPr>
          <w:rFonts w:ascii="Times New Roman" w:hAnsi="Times New Roman" w:cs="Times New Roman"/>
          <w:color w:val="auto"/>
          <w:sz w:val="24"/>
          <w:szCs w:val="24"/>
        </w:rPr>
      </w:pPr>
      <w:bookmarkStart w:id="3" w:name="_Toc81472790"/>
      <w:r w:rsidRPr="00097F35">
        <w:rPr>
          <w:rFonts w:ascii="Times New Roman" w:hAnsi="Times New Roman" w:cs="Times New Roman"/>
          <w:color w:val="auto"/>
          <w:sz w:val="24"/>
          <w:szCs w:val="24"/>
        </w:rPr>
        <w:lastRenderedPageBreak/>
        <w:t>Table of Acronyms</w:t>
      </w:r>
      <w:bookmarkEnd w:id="3"/>
    </w:p>
    <w:tbl>
      <w:tblPr>
        <w:tblStyle w:val="TableGrid"/>
        <w:tblW w:w="9464" w:type="dxa"/>
        <w:tblLook w:val="04A0" w:firstRow="1" w:lastRow="0" w:firstColumn="1" w:lastColumn="0" w:noHBand="0" w:noVBand="1"/>
      </w:tblPr>
      <w:tblGrid>
        <w:gridCol w:w="2730"/>
        <w:gridCol w:w="6734"/>
      </w:tblGrid>
      <w:tr w:rsidR="00D14847" w:rsidRPr="004131D7" w14:paraId="4FDCF067" w14:textId="77777777" w:rsidTr="005102F4">
        <w:trPr>
          <w:trHeight w:val="360"/>
        </w:trPr>
        <w:tc>
          <w:tcPr>
            <w:tcW w:w="2730" w:type="dxa"/>
            <w:shd w:val="clear" w:color="auto" w:fill="FBD4B4" w:themeFill="accent6" w:themeFillTint="66"/>
            <w:vAlign w:val="center"/>
          </w:tcPr>
          <w:p w14:paraId="4F5DEBF4" w14:textId="77777777" w:rsidR="00D14847" w:rsidRPr="004131D7" w:rsidRDefault="00D14847" w:rsidP="007250F8">
            <w:pPr>
              <w:tabs>
                <w:tab w:val="center" w:pos="4320"/>
                <w:tab w:val="right" w:pos="8640"/>
              </w:tabs>
              <w:rPr>
                <w:rFonts w:ascii="Times New Roman" w:hAnsi="Times New Roman" w:cs="Times New Roman"/>
                <w:b/>
                <w:sz w:val="24"/>
              </w:rPr>
            </w:pPr>
            <w:r w:rsidRPr="004131D7">
              <w:rPr>
                <w:rFonts w:ascii="Times New Roman" w:hAnsi="Times New Roman" w:cs="Times New Roman"/>
                <w:b/>
                <w:sz w:val="24"/>
              </w:rPr>
              <w:t>Acronym</w:t>
            </w:r>
          </w:p>
        </w:tc>
        <w:tc>
          <w:tcPr>
            <w:tcW w:w="6734" w:type="dxa"/>
            <w:shd w:val="clear" w:color="auto" w:fill="FBD4B4" w:themeFill="accent6" w:themeFillTint="66"/>
            <w:vAlign w:val="center"/>
          </w:tcPr>
          <w:p w14:paraId="6131D59E" w14:textId="77777777" w:rsidR="00D14847" w:rsidRPr="004131D7" w:rsidRDefault="00D14847" w:rsidP="007250F8">
            <w:pPr>
              <w:tabs>
                <w:tab w:val="center" w:pos="4320"/>
                <w:tab w:val="right" w:pos="8640"/>
              </w:tabs>
              <w:rPr>
                <w:rFonts w:ascii="Times New Roman" w:hAnsi="Times New Roman" w:cs="Times New Roman"/>
                <w:b/>
                <w:sz w:val="24"/>
              </w:rPr>
            </w:pPr>
            <w:r w:rsidRPr="004131D7">
              <w:rPr>
                <w:rFonts w:ascii="Times New Roman" w:hAnsi="Times New Roman" w:cs="Times New Roman"/>
                <w:b/>
                <w:sz w:val="24"/>
              </w:rPr>
              <w:t>Definition</w:t>
            </w:r>
          </w:p>
        </w:tc>
      </w:tr>
      <w:tr w:rsidR="00D14847" w:rsidRPr="004131D7" w14:paraId="28B292E5" w14:textId="77777777" w:rsidTr="005102F4">
        <w:trPr>
          <w:trHeight w:val="70"/>
        </w:trPr>
        <w:tc>
          <w:tcPr>
            <w:tcW w:w="2730" w:type="dxa"/>
            <w:vAlign w:val="center"/>
          </w:tcPr>
          <w:p w14:paraId="69FF8FBC"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BCC </w:t>
            </w:r>
          </w:p>
        </w:tc>
        <w:tc>
          <w:tcPr>
            <w:tcW w:w="6734" w:type="dxa"/>
            <w:vAlign w:val="center"/>
          </w:tcPr>
          <w:p w14:paraId="0C3A03DB"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Budget Call Circular</w:t>
            </w:r>
          </w:p>
        </w:tc>
      </w:tr>
      <w:tr w:rsidR="00111962" w:rsidRPr="004131D7" w14:paraId="209E170A" w14:textId="77777777" w:rsidTr="005102F4">
        <w:trPr>
          <w:trHeight w:val="70"/>
        </w:trPr>
        <w:tc>
          <w:tcPr>
            <w:tcW w:w="2730" w:type="dxa"/>
            <w:vAlign w:val="center"/>
          </w:tcPr>
          <w:p w14:paraId="65BA26B8"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BP&amp;E</w:t>
            </w:r>
          </w:p>
        </w:tc>
        <w:tc>
          <w:tcPr>
            <w:tcW w:w="6734" w:type="dxa"/>
            <w:vAlign w:val="center"/>
          </w:tcPr>
          <w:p w14:paraId="316C3E48"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Budget Preparation and Execution</w:t>
            </w:r>
          </w:p>
        </w:tc>
      </w:tr>
      <w:tr w:rsidR="00D14847" w:rsidRPr="004131D7" w14:paraId="58D50248" w14:textId="77777777" w:rsidTr="005102F4">
        <w:trPr>
          <w:trHeight w:val="70"/>
        </w:trPr>
        <w:tc>
          <w:tcPr>
            <w:tcW w:w="2730" w:type="dxa"/>
            <w:vAlign w:val="center"/>
          </w:tcPr>
          <w:p w14:paraId="6BE6AE07"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BEDC </w:t>
            </w:r>
          </w:p>
        </w:tc>
        <w:tc>
          <w:tcPr>
            <w:tcW w:w="6734" w:type="dxa"/>
            <w:vAlign w:val="center"/>
          </w:tcPr>
          <w:p w14:paraId="0BAF22C1"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Benin Electricity Distribution Company</w:t>
            </w:r>
          </w:p>
        </w:tc>
      </w:tr>
      <w:tr w:rsidR="00D14847" w:rsidRPr="004131D7" w14:paraId="3F5D6B25" w14:textId="77777777" w:rsidTr="005102F4">
        <w:trPr>
          <w:trHeight w:val="70"/>
        </w:trPr>
        <w:tc>
          <w:tcPr>
            <w:tcW w:w="2730" w:type="dxa"/>
            <w:vAlign w:val="center"/>
          </w:tcPr>
          <w:p w14:paraId="7EC55886"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DAWN</w:t>
            </w:r>
          </w:p>
        </w:tc>
        <w:tc>
          <w:tcPr>
            <w:tcW w:w="6734" w:type="dxa"/>
            <w:vAlign w:val="center"/>
          </w:tcPr>
          <w:p w14:paraId="73E1FABF"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Development Agenda for Western Nigeria</w:t>
            </w:r>
          </w:p>
        </w:tc>
      </w:tr>
      <w:tr w:rsidR="00111962" w:rsidRPr="004131D7" w14:paraId="19D6E401" w14:textId="77777777" w:rsidTr="005102F4">
        <w:trPr>
          <w:trHeight w:val="70"/>
        </w:trPr>
        <w:tc>
          <w:tcPr>
            <w:tcW w:w="2730" w:type="dxa"/>
            <w:vAlign w:val="center"/>
          </w:tcPr>
          <w:p w14:paraId="7DE44AB9"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FAAC</w:t>
            </w:r>
          </w:p>
        </w:tc>
        <w:tc>
          <w:tcPr>
            <w:tcW w:w="6734" w:type="dxa"/>
            <w:vAlign w:val="center"/>
          </w:tcPr>
          <w:p w14:paraId="3A1384B5"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Federal Accounts Allocation Committee</w:t>
            </w:r>
          </w:p>
        </w:tc>
      </w:tr>
      <w:tr w:rsidR="00D14847" w:rsidRPr="004131D7" w14:paraId="0F1E859E" w14:textId="77777777" w:rsidTr="005102F4">
        <w:trPr>
          <w:trHeight w:val="70"/>
        </w:trPr>
        <w:tc>
          <w:tcPr>
            <w:tcW w:w="2730" w:type="dxa"/>
            <w:vAlign w:val="center"/>
          </w:tcPr>
          <w:p w14:paraId="63F5C271"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ERGP </w:t>
            </w:r>
          </w:p>
        </w:tc>
        <w:tc>
          <w:tcPr>
            <w:tcW w:w="6734" w:type="dxa"/>
            <w:vAlign w:val="center"/>
          </w:tcPr>
          <w:p w14:paraId="66315F36"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Economic Recovery and Growth Plan</w:t>
            </w:r>
          </w:p>
        </w:tc>
      </w:tr>
      <w:tr w:rsidR="00D14847" w:rsidRPr="004131D7" w14:paraId="5873A851" w14:textId="77777777" w:rsidTr="005102F4">
        <w:trPr>
          <w:trHeight w:val="70"/>
        </w:trPr>
        <w:tc>
          <w:tcPr>
            <w:tcW w:w="2730" w:type="dxa"/>
            <w:vAlign w:val="center"/>
          </w:tcPr>
          <w:p w14:paraId="20F8C090"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IDWSSD</w:t>
            </w:r>
          </w:p>
        </w:tc>
        <w:tc>
          <w:tcPr>
            <w:tcW w:w="6734" w:type="dxa"/>
            <w:vAlign w:val="center"/>
          </w:tcPr>
          <w:p w14:paraId="020016B4"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International Drinking Water Supply &amp; Sanitation Decade</w:t>
            </w:r>
          </w:p>
        </w:tc>
      </w:tr>
      <w:tr w:rsidR="00D14847" w:rsidRPr="004131D7" w14:paraId="3E36D357" w14:textId="77777777" w:rsidTr="005102F4">
        <w:trPr>
          <w:trHeight w:val="70"/>
        </w:trPr>
        <w:tc>
          <w:tcPr>
            <w:tcW w:w="2730" w:type="dxa"/>
            <w:vAlign w:val="center"/>
          </w:tcPr>
          <w:p w14:paraId="680D1CB8"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KPI </w:t>
            </w:r>
          </w:p>
        </w:tc>
        <w:tc>
          <w:tcPr>
            <w:tcW w:w="6734" w:type="dxa"/>
            <w:vAlign w:val="center"/>
          </w:tcPr>
          <w:p w14:paraId="5A13A1E6"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Key Performance &amp; Indicator</w:t>
            </w:r>
          </w:p>
        </w:tc>
      </w:tr>
      <w:tr w:rsidR="00111962" w:rsidRPr="004131D7" w14:paraId="1169D8F5" w14:textId="77777777" w:rsidTr="005102F4">
        <w:trPr>
          <w:trHeight w:val="70"/>
        </w:trPr>
        <w:tc>
          <w:tcPr>
            <w:tcW w:w="2730" w:type="dxa"/>
            <w:vAlign w:val="center"/>
          </w:tcPr>
          <w:p w14:paraId="585681D4" w14:textId="6433900E" w:rsidR="00111962" w:rsidRPr="004131D7" w:rsidRDefault="009546E2" w:rsidP="009546E2">
            <w:pPr>
              <w:rPr>
                <w:rFonts w:ascii="Times New Roman" w:hAnsi="Times New Roman" w:cs="Times New Roman"/>
                <w:sz w:val="24"/>
                <w:szCs w:val="24"/>
              </w:rPr>
            </w:pPr>
            <w:r>
              <w:rPr>
                <w:rFonts w:ascii="Times New Roman" w:hAnsi="Times New Roman" w:cs="Times New Roman"/>
                <w:sz w:val="24"/>
                <w:szCs w:val="24"/>
              </w:rPr>
              <w:t>M</w:t>
            </w:r>
            <w:r w:rsidR="00111962">
              <w:rPr>
                <w:rFonts w:ascii="Times New Roman" w:hAnsi="Times New Roman" w:cs="Times New Roman"/>
                <w:sz w:val="24"/>
                <w:szCs w:val="24"/>
              </w:rPr>
              <w:t>&amp;E</w:t>
            </w:r>
          </w:p>
        </w:tc>
        <w:tc>
          <w:tcPr>
            <w:tcW w:w="6734" w:type="dxa"/>
            <w:vAlign w:val="center"/>
          </w:tcPr>
          <w:p w14:paraId="09BF77F6"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Monitoring and Evaluation</w:t>
            </w:r>
          </w:p>
        </w:tc>
      </w:tr>
      <w:tr w:rsidR="00D14847" w:rsidRPr="004131D7" w14:paraId="38B1CA4E" w14:textId="77777777" w:rsidTr="005102F4">
        <w:trPr>
          <w:trHeight w:val="70"/>
        </w:trPr>
        <w:tc>
          <w:tcPr>
            <w:tcW w:w="2730" w:type="dxa"/>
            <w:vAlign w:val="center"/>
          </w:tcPr>
          <w:p w14:paraId="24B4F883"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MEDAs</w:t>
            </w:r>
          </w:p>
        </w:tc>
        <w:tc>
          <w:tcPr>
            <w:tcW w:w="6734" w:type="dxa"/>
            <w:vAlign w:val="center"/>
          </w:tcPr>
          <w:p w14:paraId="4DAE7455"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Ministries, Extra-ministerial, Departments and Agencies.</w:t>
            </w:r>
          </w:p>
        </w:tc>
      </w:tr>
      <w:tr w:rsidR="00D14847" w:rsidRPr="004131D7" w14:paraId="7F2ECB5E" w14:textId="77777777" w:rsidTr="005102F4">
        <w:trPr>
          <w:trHeight w:val="70"/>
        </w:trPr>
        <w:tc>
          <w:tcPr>
            <w:tcW w:w="2730" w:type="dxa"/>
            <w:vAlign w:val="center"/>
          </w:tcPr>
          <w:p w14:paraId="17AADB9E" w14:textId="2335E651"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MEP</w:t>
            </w:r>
            <w:r w:rsidR="004A7E33">
              <w:rPr>
                <w:rFonts w:ascii="Times New Roman" w:hAnsi="Times New Roman" w:cs="Times New Roman"/>
                <w:sz w:val="24"/>
                <w:szCs w:val="24"/>
              </w:rPr>
              <w:t>&amp;</w:t>
            </w:r>
            <w:r w:rsidRPr="004131D7">
              <w:rPr>
                <w:rFonts w:ascii="Times New Roman" w:hAnsi="Times New Roman" w:cs="Times New Roman"/>
                <w:sz w:val="24"/>
                <w:szCs w:val="24"/>
              </w:rPr>
              <w:t xml:space="preserve">B </w:t>
            </w:r>
          </w:p>
        </w:tc>
        <w:tc>
          <w:tcPr>
            <w:tcW w:w="6734" w:type="dxa"/>
            <w:vAlign w:val="center"/>
          </w:tcPr>
          <w:p w14:paraId="10B8089B"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Ministry of Economic Planning Budget and Development</w:t>
            </w:r>
          </w:p>
        </w:tc>
      </w:tr>
      <w:tr w:rsidR="00D14847" w:rsidRPr="004131D7" w14:paraId="3F5AC436" w14:textId="77777777" w:rsidTr="005102F4">
        <w:trPr>
          <w:trHeight w:val="70"/>
        </w:trPr>
        <w:tc>
          <w:tcPr>
            <w:tcW w:w="2730" w:type="dxa"/>
            <w:vAlign w:val="center"/>
          </w:tcPr>
          <w:p w14:paraId="413CC3AB"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MTEF </w:t>
            </w:r>
          </w:p>
        </w:tc>
        <w:tc>
          <w:tcPr>
            <w:tcW w:w="6734" w:type="dxa"/>
            <w:vAlign w:val="center"/>
          </w:tcPr>
          <w:p w14:paraId="532B4DF6"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Medium Term Expenditure Framework</w:t>
            </w:r>
          </w:p>
        </w:tc>
      </w:tr>
      <w:tr w:rsidR="00D14847" w:rsidRPr="004131D7" w14:paraId="14E2BAC7" w14:textId="77777777" w:rsidTr="005102F4">
        <w:trPr>
          <w:trHeight w:val="70"/>
        </w:trPr>
        <w:tc>
          <w:tcPr>
            <w:tcW w:w="2730" w:type="dxa"/>
            <w:vAlign w:val="center"/>
          </w:tcPr>
          <w:p w14:paraId="18263066" w14:textId="77777777" w:rsidR="00D14847" w:rsidRPr="004131D7" w:rsidRDefault="00D14847" w:rsidP="007250F8">
            <w:pPr>
              <w:tabs>
                <w:tab w:val="center" w:pos="4320"/>
                <w:tab w:val="right" w:pos="8640"/>
              </w:tabs>
              <w:rPr>
                <w:rFonts w:ascii="Times New Roman" w:hAnsi="Times New Roman" w:cs="Times New Roman"/>
                <w:sz w:val="24"/>
                <w:szCs w:val="24"/>
              </w:rPr>
            </w:pPr>
            <w:r w:rsidRPr="004131D7">
              <w:rPr>
                <w:rFonts w:ascii="Times New Roman" w:hAnsi="Times New Roman" w:cs="Times New Roman"/>
                <w:sz w:val="24"/>
                <w:szCs w:val="24"/>
              </w:rPr>
              <w:t xml:space="preserve">MTSS </w:t>
            </w:r>
          </w:p>
        </w:tc>
        <w:tc>
          <w:tcPr>
            <w:tcW w:w="6734" w:type="dxa"/>
            <w:vAlign w:val="center"/>
          </w:tcPr>
          <w:p w14:paraId="0C1B784C" w14:textId="77777777" w:rsidR="00D14847" w:rsidRPr="004131D7" w:rsidRDefault="00D14847" w:rsidP="007250F8">
            <w:pPr>
              <w:tabs>
                <w:tab w:val="center" w:pos="4320"/>
                <w:tab w:val="right" w:pos="8640"/>
              </w:tabs>
              <w:rPr>
                <w:rFonts w:ascii="Times New Roman" w:hAnsi="Times New Roman" w:cs="Times New Roman"/>
                <w:sz w:val="24"/>
                <w:szCs w:val="24"/>
              </w:rPr>
            </w:pPr>
            <w:r w:rsidRPr="004131D7">
              <w:rPr>
                <w:rFonts w:ascii="Times New Roman" w:hAnsi="Times New Roman" w:cs="Times New Roman"/>
                <w:sz w:val="24"/>
                <w:szCs w:val="24"/>
              </w:rPr>
              <w:t>Medium Term Sector Strategy</w:t>
            </w:r>
          </w:p>
        </w:tc>
      </w:tr>
      <w:tr w:rsidR="0000442B" w:rsidRPr="004131D7" w14:paraId="3106B6AA" w14:textId="77777777" w:rsidTr="005102F4">
        <w:trPr>
          <w:trHeight w:val="70"/>
        </w:trPr>
        <w:tc>
          <w:tcPr>
            <w:tcW w:w="2730" w:type="dxa"/>
            <w:vAlign w:val="center"/>
          </w:tcPr>
          <w:p w14:paraId="59241C7D" w14:textId="77777777" w:rsidR="0000442B" w:rsidRPr="004131D7" w:rsidRDefault="0000442B" w:rsidP="007250F8">
            <w:pPr>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MYTO</w:t>
            </w:r>
          </w:p>
        </w:tc>
        <w:tc>
          <w:tcPr>
            <w:tcW w:w="6734" w:type="dxa"/>
            <w:vAlign w:val="center"/>
          </w:tcPr>
          <w:p w14:paraId="5965CA17" w14:textId="77777777" w:rsidR="0000442B" w:rsidRPr="004131D7" w:rsidRDefault="0000442B" w:rsidP="007250F8">
            <w:pPr>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Multi Year Tariff Order</w:t>
            </w:r>
          </w:p>
        </w:tc>
      </w:tr>
      <w:tr w:rsidR="00111962" w:rsidRPr="004131D7" w14:paraId="634B197D" w14:textId="77777777" w:rsidTr="005102F4">
        <w:trPr>
          <w:trHeight w:val="70"/>
        </w:trPr>
        <w:tc>
          <w:tcPr>
            <w:tcW w:w="2730" w:type="dxa"/>
            <w:vAlign w:val="center"/>
          </w:tcPr>
          <w:p w14:paraId="699A5738" w14:textId="77777777" w:rsidR="00111962" w:rsidRPr="004131D7" w:rsidRDefault="00111962" w:rsidP="007250F8">
            <w:pPr>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NERC</w:t>
            </w:r>
          </w:p>
        </w:tc>
        <w:tc>
          <w:tcPr>
            <w:tcW w:w="6734" w:type="dxa"/>
            <w:vAlign w:val="center"/>
          </w:tcPr>
          <w:p w14:paraId="6110F9C6" w14:textId="77777777" w:rsidR="00111962" w:rsidRPr="004131D7" w:rsidRDefault="00111962" w:rsidP="007250F8">
            <w:pPr>
              <w:tabs>
                <w:tab w:val="center" w:pos="4320"/>
                <w:tab w:val="right" w:pos="8640"/>
              </w:tabs>
              <w:rPr>
                <w:rFonts w:ascii="Times New Roman" w:hAnsi="Times New Roman" w:cs="Times New Roman"/>
                <w:sz w:val="24"/>
                <w:szCs w:val="24"/>
              </w:rPr>
            </w:pPr>
            <w:r>
              <w:rPr>
                <w:rFonts w:ascii="Times New Roman" w:hAnsi="Times New Roman" w:cs="Times New Roman"/>
                <w:sz w:val="24"/>
                <w:szCs w:val="24"/>
              </w:rPr>
              <w:t>Nigerian Electricity Regulatory Commission</w:t>
            </w:r>
          </w:p>
        </w:tc>
      </w:tr>
      <w:tr w:rsidR="00D14847" w:rsidRPr="004131D7" w14:paraId="0F257C96" w14:textId="77777777" w:rsidTr="005102F4">
        <w:trPr>
          <w:trHeight w:val="70"/>
        </w:trPr>
        <w:tc>
          <w:tcPr>
            <w:tcW w:w="2730" w:type="dxa"/>
            <w:vAlign w:val="center"/>
          </w:tcPr>
          <w:p w14:paraId="531DB437"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NEPAD </w:t>
            </w:r>
          </w:p>
        </w:tc>
        <w:tc>
          <w:tcPr>
            <w:tcW w:w="6734" w:type="dxa"/>
            <w:vAlign w:val="center"/>
          </w:tcPr>
          <w:p w14:paraId="359779B9"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New Partnership for Africa Development</w:t>
            </w:r>
          </w:p>
        </w:tc>
      </w:tr>
      <w:tr w:rsidR="00111962" w:rsidRPr="004131D7" w14:paraId="2D7A54D0" w14:textId="77777777" w:rsidTr="005102F4">
        <w:trPr>
          <w:trHeight w:val="70"/>
        </w:trPr>
        <w:tc>
          <w:tcPr>
            <w:tcW w:w="2730" w:type="dxa"/>
            <w:vAlign w:val="center"/>
          </w:tcPr>
          <w:p w14:paraId="2C2939D2"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NRW</w:t>
            </w:r>
          </w:p>
        </w:tc>
        <w:tc>
          <w:tcPr>
            <w:tcW w:w="6734" w:type="dxa"/>
            <w:vAlign w:val="center"/>
          </w:tcPr>
          <w:p w14:paraId="449BF106"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Non-Renewable Water</w:t>
            </w:r>
          </w:p>
        </w:tc>
      </w:tr>
      <w:tr w:rsidR="00D14847" w:rsidRPr="004131D7" w14:paraId="53DC39C9" w14:textId="77777777" w:rsidTr="005102F4">
        <w:trPr>
          <w:trHeight w:val="70"/>
        </w:trPr>
        <w:tc>
          <w:tcPr>
            <w:tcW w:w="2730" w:type="dxa"/>
            <w:vAlign w:val="center"/>
          </w:tcPr>
          <w:p w14:paraId="49147D0A"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ODSG </w:t>
            </w:r>
          </w:p>
        </w:tc>
        <w:tc>
          <w:tcPr>
            <w:tcW w:w="6734" w:type="dxa"/>
            <w:vAlign w:val="center"/>
          </w:tcPr>
          <w:p w14:paraId="320DBB6E"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Ondo State Government</w:t>
            </w:r>
          </w:p>
        </w:tc>
      </w:tr>
      <w:tr w:rsidR="00D14847" w:rsidRPr="004131D7" w14:paraId="7B5FADCB" w14:textId="77777777" w:rsidTr="005102F4">
        <w:trPr>
          <w:trHeight w:val="70"/>
        </w:trPr>
        <w:tc>
          <w:tcPr>
            <w:tcW w:w="2730" w:type="dxa"/>
            <w:vAlign w:val="center"/>
          </w:tcPr>
          <w:p w14:paraId="42A1B128"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OD-WASRA </w:t>
            </w:r>
          </w:p>
        </w:tc>
        <w:tc>
          <w:tcPr>
            <w:tcW w:w="6734" w:type="dxa"/>
            <w:vAlign w:val="center"/>
          </w:tcPr>
          <w:p w14:paraId="50161CE7"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Ondo State Water Supply Regulatory Agency</w:t>
            </w:r>
          </w:p>
        </w:tc>
      </w:tr>
      <w:tr w:rsidR="00D14847" w:rsidRPr="004131D7" w14:paraId="41D2F98F" w14:textId="77777777" w:rsidTr="005102F4">
        <w:trPr>
          <w:trHeight w:val="70"/>
        </w:trPr>
        <w:tc>
          <w:tcPr>
            <w:tcW w:w="2730" w:type="dxa"/>
            <w:vAlign w:val="center"/>
          </w:tcPr>
          <w:p w14:paraId="209B49D2"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ODWC </w:t>
            </w:r>
          </w:p>
        </w:tc>
        <w:tc>
          <w:tcPr>
            <w:tcW w:w="6734" w:type="dxa"/>
            <w:vAlign w:val="center"/>
          </w:tcPr>
          <w:p w14:paraId="006BC78C"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Ondo State Water Corporation</w:t>
            </w:r>
          </w:p>
        </w:tc>
      </w:tr>
      <w:tr w:rsidR="00D14847" w:rsidRPr="004131D7" w14:paraId="0796071B" w14:textId="77777777" w:rsidTr="005102F4">
        <w:trPr>
          <w:trHeight w:val="70"/>
        </w:trPr>
        <w:tc>
          <w:tcPr>
            <w:tcW w:w="2730" w:type="dxa"/>
            <w:vAlign w:val="center"/>
          </w:tcPr>
          <w:p w14:paraId="55BCC987"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OSDP </w:t>
            </w:r>
          </w:p>
        </w:tc>
        <w:tc>
          <w:tcPr>
            <w:tcW w:w="6734" w:type="dxa"/>
            <w:vAlign w:val="center"/>
          </w:tcPr>
          <w:p w14:paraId="468C1889" w14:textId="77777777" w:rsidR="00D14847"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Ondo State Development Programme</w:t>
            </w:r>
          </w:p>
        </w:tc>
      </w:tr>
      <w:tr w:rsidR="00D14847" w:rsidRPr="004131D7" w14:paraId="7D10398F" w14:textId="77777777" w:rsidTr="005102F4">
        <w:trPr>
          <w:trHeight w:val="70"/>
        </w:trPr>
        <w:tc>
          <w:tcPr>
            <w:tcW w:w="2730" w:type="dxa"/>
            <w:vAlign w:val="center"/>
          </w:tcPr>
          <w:p w14:paraId="219B474A"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OSDPIP</w:t>
            </w:r>
          </w:p>
        </w:tc>
        <w:tc>
          <w:tcPr>
            <w:tcW w:w="6734" w:type="dxa"/>
            <w:vAlign w:val="center"/>
          </w:tcPr>
          <w:p w14:paraId="5D0AA95D"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Ondo State Strategic Development &amp; Policy Implementation Plan</w:t>
            </w:r>
          </w:p>
        </w:tc>
      </w:tr>
      <w:tr w:rsidR="006A6211" w:rsidRPr="004131D7" w14:paraId="41F66C08" w14:textId="77777777" w:rsidTr="005102F4">
        <w:trPr>
          <w:trHeight w:val="70"/>
        </w:trPr>
        <w:tc>
          <w:tcPr>
            <w:tcW w:w="2730" w:type="dxa"/>
            <w:vAlign w:val="center"/>
          </w:tcPr>
          <w:p w14:paraId="25120E2F" w14:textId="42893D84" w:rsidR="006A6211" w:rsidRPr="004131D7" w:rsidRDefault="006A6211" w:rsidP="007250F8">
            <w:pPr>
              <w:rPr>
                <w:rFonts w:ascii="Times New Roman" w:hAnsi="Times New Roman" w:cs="Times New Roman"/>
                <w:sz w:val="24"/>
                <w:szCs w:val="24"/>
              </w:rPr>
            </w:pPr>
            <w:r>
              <w:rPr>
                <w:rFonts w:ascii="Times New Roman" w:hAnsi="Times New Roman" w:cs="Times New Roman"/>
                <w:sz w:val="24"/>
                <w:szCs w:val="24"/>
              </w:rPr>
              <w:t>MPP&amp;UD</w:t>
            </w:r>
          </w:p>
        </w:tc>
        <w:tc>
          <w:tcPr>
            <w:tcW w:w="6734" w:type="dxa"/>
            <w:vAlign w:val="center"/>
          </w:tcPr>
          <w:p w14:paraId="40B6DAD8" w14:textId="3ED6908B" w:rsidR="006A6211" w:rsidRPr="004131D7" w:rsidRDefault="006A6211" w:rsidP="007250F8">
            <w:pPr>
              <w:rPr>
                <w:rFonts w:ascii="Times New Roman" w:hAnsi="Times New Roman" w:cs="Times New Roman"/>
                <w:sz w:val="24"/>
                <w:szCs w:val="24"/>
              </w:rPr>
            </w:pPr>
            <w:r>
              <w:rPr>
                <w:rFonts w:ascii="Times New Roman" w:hAnsi="Times New Roman" w:cs="Times New Roman"/>
                <w:sz w:val="24"/>
                <w:szCs w:val="24"/>
              </w:rPr>
              <w:t>Ministry of Physical Planning &amp; Urban Development</w:t>
            </w:r>
          </w:p>
        </w:tc>
      </w:tr>
      <w:tr w:rsidR="00D14847" w:rsidRPr="004131D7" w14:paraId="3B50E268" w14:textId="77777777" w:rsidTr="005102F4">
        <w:trPr>
          <w:trHeight w:val="70"/>
        </w:trPr>
        <w:tc>
          <w:tcPr>
            <w:tcW w:w="2730" w:type="dxa"/>
            <w:vAlign w:val="center"/>
          </w:tcPr>
          <w:p w14:paraId="727D2EEA"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OSEB </w:t>
            </w:r>
          </w:p>
        </w:tc>
        <w:tc>
          <w:tcPr>
            <w:tcW w:w="6734" w:type="dxa"/>
            <w:vAlign w:val="center"/>
          </w:tcPr>
          <w:p w14:paraId="477DAC89"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Ondo State Electricity Board</w:t>
            </w:r>
          </w:p>
        </w:tc>
      </w:tr>
      <w:tr w:rsidR="00097F35" w:rsidRPr="004131D7" w14:paraId="5C322621" w14:textId="77777777" w:rsidTr="005102F4">
        <w:trPr>
          <w:trHeight w:val="70"/>
        </w:trPr>
        <w:tc>
          <w:tcPr>
            <w:tcW w:w="2730" w:type="dxa"/>
            <w:vAlign w:val="center"/>
          </w:tcPr>
          <w:p w14:paraId="1081E525" w14:textId="0AEDA7EB" w:rsidR="00097F35" w:rsidRPr="004131D7" w:rsidRDefault="00097F35" w:rsidP="007250F8">
            <w:pPr>
              <w:rPr>
                <w:rFonts w:ascii="Times New Roman" w:hAnsi="Times New Roman" w:cs="Times New Roman"/>
                <w:sz w:val="24"/>
                <w:szCs w:val="24"/>
              </w:rPr>
            </w:pPr>
            <w:r>
              <w:rPr>
                <w:rFonts w:ascii="Times New Roman" w:hAnsi="Times New Roman" w:cs="Times New Roman"/>
                <w:sz w:val="24"/>
                <w:szCs w:val="24"/>
              </w:rPr>
              <w:t>OSERB</w:t>
            </w:r>
          </w:p>
        </w:tc>
        <w:tc>
          <w:tcPr>
            <w:tcW w:w="6734" w:type="dxa"/>
            <w:vAlign w:val="center"/>
          </w:tcPr>
          <w:p w14:paraId="62406A12" w14:textId="0CB0FBF3" w:rsidR="00097F35" w:rsidRPr="004131D7" w:rsidRDefault="00097F35" w:rsidP="007250F8">
            <w:pPr>
              <w:rPr>
                <w:rFonts w:ascii="Times New Roman" w:hAnsi="Times New Roman" w:cs="Times New Roman"/>
                <w:sz w:val="24"/>
                <w:szCs w:val="24"/>
              </w:rPr>
            </w:pPr>
            <w:r>
              <w:rPr>
                <w:rFonts w:ascii="Times New Roman" w:hAnsi="Times New Roman" w:cs="Times New Roman"/>
                <w:sz w:val="24"/>
                <w:szCs w:val="24"/>
              </w:rPr>
              <w:t>Ondo State Electricity Regulatory Bureau</w:t>
            </w:r>
          </w:p>
        </w:tc>
      </w:tr>
      <w:tr w:rsidR="003370AB" w:rsidRPr="004131D7" w14:paraId="773EA788" w14:textId="77777777" w:rsidTr="005102F4">
        <w:trPr>
          <w:trHeight w:val="70"/>
        </w:trPr>
        <w:tc>
          <w:tcPr>
            <w:tcW w:w="2730" w:type="dxa"/>
            <w:vAlign w:val="center"/>
          </w:tcPr>
          <w:p w14:paraId="3E55550C" w14:textId="24AAFB41" w:rsidR="003370AB" w:rsidRPr="006A6211" w:rsidRDefault="003370AB" w:rsidP="007250F8">
            <w:pPr>
              <w:rPr>
                <w:rFonts w:ascii="Times New Roman" w:hAnsi="Times New Roman" w:cs="Times New Roman"/>
                <w:color w:val="000000" w:themeColor="text1"/>
                <w:sz w:val="24"/>
                <w:szCs w:val="24"/>
              </w:rPr>
            </w:pPr>
            <w:r w:rsidRPr="006A6211">
              <w:rPr>
                <w:rFonts w:ascii="Times New Roman" w:hAnsi="Times New Roman" w:cs="Times New Roman"/>
                <w:color w:val="000000" w:themeColor="text1"/>
                <w:sz w:val="24"/>
                <w:szCs w:val="24"/>
              </w:rPr>
              <w:t>OPU</w:t>
            </w:r>
          </w:p>
        </w:tc>
        <w:tc>
          <w:tcPr>
            <w:tcW w:w="6734" w:type="dxa"/>
            <w:vAlign w:val="center"/>
          </w:tcPr>
          <w:p w14:paraId="6AAC8386" w14:textId="665B65BC" w:rsidR="003370AB" w:rsidRPr="006A6211" w:rsidRDefault="003370AB" w:rsidP="007250F8">
            <w:pPr>
              <w:rPr>
                <w:rFonts w:ascii="Times New Roman" w:hAnsi="Times New Roman" w:cs="Times New Roman"/>
                <w:color w:val="000000" w:themeColor="text1"/>
                <w:sz w:val="24"/>
                <w:szCs w:val="24"/>
              </w:rPr>
            </w:pPr>
            <w:r w:rsidRPr="006A6211">
              <w:rPr>
                <w:rFonts w:ascii="Times New Roman" w:hAnsi="Times New Roman" w:cs="Times New Roman"/>
                <w:color w:val="000000" w:themeColor="text1"/>
                <w:sz w:val="24"/>
                <w:szCs w:val="24"/>
              </w:rPr>
              <w:t>Office of public Utilities</w:t>
            </w:r>
          </w:p>
        </w:tc>
      </w:tr>
      <w:tr w:rsidR="0044761A" w:rsidRPr="004131D7" w14:paraId="768B7C9F" w14:textId="77777777" w:rsidTr="005102F4">
        <w:trPr>
          <w:trHeight w:val="70"/>
        </w:trPr>
        <w:tc>
          <w:tcPr>
            <w:tcW w:w="2730" w:type="dxa"/>
            <w:vAlign w:val="center"/>
          </w:tcPr>
          <w:p w14:paraId="290A7312" w14:textId="77777777" w:rsidR="0044761A" w:rsidRPr="004131D7" w:rsidRDefault="0044761A" w:rsidP="007250F8">
            <w:pPr>
              <w:rPr>
                <w:rFonts w:ascii="Times New Roman" w:hAnsi="Times New Roman" w:cs="Times New Roman"/>
                <w:sz w:val="24"/>
                <w:szCs w:val="24"/>
              </w:rPr>
            </w:pPr>
            <w:r>
              <w:rPr>
                <w:rFonts w:ascii="Times New Roman" w:hAnsi="Times New Roman" w:cs="Times New Roman"/>
                <w:sz w:val="24"/>
                <w:szCs w:val="24"/>
              </w:rPr>
              <w:t>PDS</w:t>
            </w:r>
          </w:p>
        </w:tc>
        <w:tc>
          <w:tcPr>
            <w:tcW w:w="6734" w:type="dxa"/>
            <w:vAlign w:val="center"/>
          </w:tcPr>
          <w:p w14:paraId="10ED315D" w14:textId="77777777" w:rsidR="0044761A" w:rsidRPr="004131D7" w:rsidRDefault="0044761A" w:rsidP="007250F8">
            <w:pPr>
              <w:rPr>
                <w:rFonts w:ascii="Times New Roman" w:hAnsi="Times New Roman" w:cs="Times New Roman"/>
                <w:sz w:val="24"/>
                <w:szCs w:val="24"/>
              </w:rPr>
            </w:pPr>
            <w:r>
              <w:rPr>
                <w:rFonts w:ascii="Times New Roman" w:hAnsi="Times New Roman" w:cs="Times New Roman"/>
                <w:sz w:val="24"/>
                <w:szCs w:val="24"/>
              </w:rPr>
              <w:t>Planning, Design and Statistics</w:t>
            </w:r>
          </w:p>
        </w:tc>
      </w:tr>
      <w:tr w:rsidR="0000442B" w:rsidRPr="004131D7" w14:paraId="6206563C" w14:textId="77777777" w:rsidTr="005102F4">
        <w:trPr>
          <w:trHeight w:val="70"/>
        </w:trPr>
        <w:tc>
          <w:tcPr>
            <w:tcW w:w="2730" w:type="dxa"/>
            <w:vAlign w:val="center"/>
          </w:tcPr>
          <w:p w14:paraId="6038D6AC" w14:textId="77777777" w:rsidR="0000442B" w:rsidRDefault="0000442B" w:rsidP="007250F8">
            <w:pPr>
              <w:rPr>
                <w:rFonts w:ascii="Times New Roman" w:hAnsi="Times New Roman" w:cs="Times New Roman"/>
                <w:sz w:val="24"/>
                <w:szCs w:val="24"/>
              </w:rPr>
            </w:pPr>
            <w:r>
              <w:rPr>
                <w:rFonts w:ascii="Times New Roman" w:hAnsi="Times New Roman" w:cs="Times New Roman"/>
                <w:sz w:val="24"/>
                <w:szCs w:val="24"/>
              </w:rPr>
              <w:t>PPMU</w:t>
            </w:r>
          </w:p>
        </w:tc>
        <w:tc>
          <w:tcPr>
            <w:tcW w:w="6734" w:type="dxa"/>
            <w:vAlign w:val="center"/>
          </w:tcPr>
          <w:p w14:paraId="7F906883" w14:textId="77777777" w:rsidR="0000442B" w:rsidRDefault="0000442B" w:rsidP="007250F8">
            <w:pPr>
              <w:rPr>
                <w:rFonts w:ascii="Times New Roman" w:hAnsi="Times New Roman" w:cs="Times New Roman"/>
                <w:sz w:val="24"/>
                <w:szCs w:val="24"/>
              </w:rPr>
            </w:pPr>
            <w:r>
              <w:rPr>
                <w:rFonts w:ascii="Times New Roman" w:hAnsi="Times New Roman" w:cs="Times New Roman"/>
                <w:sz w:val="24"/>
                <w:szCs w:val="24"/>
              </w:rPr>
              <w:t>Project Prices Monitoring Unit</w:t>
            </w:r>
          </w:p>
        </w:tc>
      </w:tr>
      <w:tr w:rsidR="0044761A" w:rsidRPr="004131D7" w14:paraId="7903F36C" w14:textId="77777777" w:rsidTr="005102F4">
        <w:trPr>
          <w:trHeight w:val="70"/>
        </w:trPr>
        <w:tc>
          <w:tcPr>
            <w:tcW w:w="2730" w:type="dxa"/>
            <w:vAlign w:val="center"/>
          </w:tcPr>
          <w:p w14:paraId="28272453" w14:textId="77777777" w:rsidR="0044761A" w:rsidRDefault="0044761A" w:rsidP="007250F8">
            <w:pPr>
              <w:rPr>
                <w:rFonts w:ascii="Times New Roman" w:hAnsi="Times New Roman" w:cs="Times New Roman"/>
                <w:sz w:val="24"/>
                <w:szCs w:val="24"/>
              </w:rPr>
            </w:pPr>
            <w:r>
              <w:rPr>
                <w:rFonts w:ascii="Times New Roman" w:hAnsi="Times New Roman" w:cs="Times New Roman"/>
                <w:sz w:val="24"/>
                <w:szCs w:val="24"/>
              </w:rPr>
              <w:t>PPP</w:t>
            </w:r>
          </w:p>
        </w:tc>
        <w:tc>
          <w:tcPr>
            <w:tcW w:w="6734" w:type="dxa"/>
            <w:vAlign w:val="center"/>
          </w:tcPr>
          <w:p w14:paraId="00A9468B" w14:textId="77777777" w:rsidR="0044761A" w:rsidRPr="004131D7" w:rsidRDefault="0044761A" w:rsidP="007250F8">
            <w:pPr>
              <w:rPr>
                <w:rFonts w:ascii="Times New Roman" w:hAnsi="Times New Roman" w:cs="Times New Roman"/>
                <w:sz w:val="24"/>
                <w:szCs w:val="24"/>
              </w:rPr>
            </w:pPr>
            <w:r>
              <w:rPr>
                <w:rFonts w:ascii="Times New Roman" w:hAnsi="Times New Roman" w:cs="Times New Roman"/>
                <w:sz w:val="24"/>
                <w:szCs w:val="24"/>
              </w:rPr>
              <w:t>Public Private Partnership</w:t>
            </w:r>
          </w:p>
        </w:tc>
      </w:tr>
      <w:tr w:rsidR="00D14847" w:rsidRPr="004131D7" w14:paraId="453E96A7" w14:textId="77777777" w:rsidTr="005102F4">
        <w:trPr>
          <w:trHeight w:val="70"/>
        </w:trPr>
        <w:tc>
          <w:tcPr>
            <w:tcW w:w="2730" w:type="dxa"/>
            <w:vAlign w:val="center"/>
          </w:tcPr>
          <w:p w14:paraId="279E6787"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RUWASSA</w:t>
            </w:r>
          </w:p>
        </w:tc>
        <w:tc>
          <w:tcPr>
            <w:tcW w:w="6734" w:type="dxa"/>
            <w:vAlign w:val="center"/>
          </w:tcPr>
          <w:p w14:paraId="02F67DA3"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Rural Water Supply &amp; Sanitation Agency</w:t>
            </w:r>
          </w:p>
        </w:tc>
      </w:tr>
      <w:tr w:rsidR="00D14847" w:rsidRPr="004131D7" w14:paraId="12DFDF70" w14:textId="77777777" w:rsidTr="005102F4">
        <w:trPr>
          <w:trHeight w:val="70"/>
        </w:trPr>
        <w:tc>
          <w:tcPr>
            <w:tcW w:w="2730" w:type="dxa"/>
            <w:vAlign w:val="center"/>
          </w:tcPr>
          <w:p w14:paraId="0D26669B"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SDGs </w:t>
            </w:r>
          </w:p>
        </w:tc>
        <w:tc>
          <w:tcPr>
            <w:tcW w:w="6734" w:type="dxa"/>
            <w:vAlign w:val="center"/>
          </w:tcPr>
          <w:p w14:paraId="153AFBF0"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Sustainable Development Goals</w:t>
            </w:r>
          </w:p>
        </w:tc>
      </w:tr>
      <w:tr w:rsidR="00097F35" w:rsidRPr="004131D7" w14:paraId="08A77658" w14:textId="77777777" w:rsidTr="005102F4">
        <w:trPr>
          <w:trHeight w:val="70"/>
        </w:trPr>
        <w:tc>
          <w:tcPr>
            <w:tcW w:w="2730" w:type="dxa"/>
            <w:vAlign w:val="center"/>
          </w:tcPr>
          <w:p w14:paraId="27C6763F" w14:textId="1B73C784" w:rsidR="00097F35" w:rsidRPr="004131D7" w:rsidRDefault="00097F35" w:rsidP="007250F8">
            <w:pPr>
              <w:rPr>
                <w:rFonts w:ascii="Times New Roman" w:hAnsi="Times New Roman" w:cs="Times New Roman"/>
                <w:sz w:val="24"/>
                <w:szCs w:val="24"/>
              </w:rPr>
            </w:pPr>
            <w:r>
              <w:rPr>
                <w:rFonts w:ascii="Times New Roman" w:hAnsi="Times New Roman" w:cs="Times New Roman"/>
                <w:sz w:val="24"/>
                <w:szCs w:val="24"/>
              </w:rPr>
              <w:t>SITA</w:t>
            </w:r>
          </w:p>
        </w:tc>
        <w:tc>
          <w:tcPr>
            <w:tcW w:w="6734" w:type="dxa"/>
            <w:vAlign w:val="center"/>
          </w:tcPr>
          <w:p w14:paraId="03B317DF" w14:textId="211652BF" w:rsidR="00097F35" w:rsidRPr="004131D7" w:rsidRDefault="00097F35" w:rsidP="007250F8">
            <w:pPr>
              <w:rPr>
                <w:rFonts w:ascii="Times New Roman" w:hAnsi="Times New Roman" w:cs="Times New Roman"/>
                <w:sz w:val="24"/>
                <w:szCs w:val="24"/>
              </w:rPr>
            </w:pPr>
            <w:r>
              <w:rPr>
                <w:rFonts w:ascii="Times New Roman" w:hAnsi="Times New Roman" w:cs="Times New Roman"/>
                <w:sz w:val="24"/>
                <w:szCs w:val="24"/>
              </w:rPr>
              <w:t>State Information Technology Agency</w:t>
            </w:r>
          </w:p>
        </w:tc>
      </w:tr>
      <w:tr w:rsidR="00EA2BDF" w:rsidRPr="004131D7" w14:paraId="071045B8" w14:textId="77777777" w:rsidTr="005102F4">
        <w:trPr>
          <w:trHeight w:val="70"/>
        </w:trPr>
        <w:tc>
          <w:tcPr>
            <w:tcW w:w="2730" w:type="dxa"/>
            <w:vAlign w:val="center"/>
          </w:tcPr>
          <w:p w14:paraId="5A3D315D" w14:textId="164F5812" w:rsidR="00EA2BDF" w:rsidRPr="004131D7" w:rsidRDefault="00EA2BDF" w:rsidP="007250F8">
            <w:pPr>
              <w:rPr>
                <w:rFonts w:ascii="Times New Roman" w:hAnsi="Times New Roman" w:cs="Times New Roman"/>
                <w:sz w:val="24"/>
                <w:szCs w:val="24"/>
              </w:rPr>
            </w:pPr>
            <w:r>
              <w:rPr>
                <w:rFonts w:ascii="Times New Roman" w:hAnsi="Times New Roman" w:cs="Times New Roman"/>
                <w:sz w:val="24"/>
                <w:szCs w:val="24"/>
              </w:rPr>
              <w:t>SPT</w:t>
            </w:r>
          </w:p>
        </w:tc>
        <w:tc>
          <w:tcPr>
            <w:tcW w:w="6734" w:type="dxa"/>
            <w:vAlign w:val="center"/>
          </w:tcPr>
          <w:p w14:paraId="789BAB87" w14:textId="7CF2752A" w:rsidR="00EA2BDF" w:rsidRPr="004131D7" w:rsidRDefault="00EA2BDF" w:rsidP="007250F8">
            <w:pPr>
              <w:rPr>
                <w:rFonts w:ascii="Times New Roman" w:hAnsi="Times New Roman" w:cs="Times New Roman"/>
                <w:sz w:val="24"/>
                <w:szCs w:val="24"/>
              </w:rPr>
            </w:pPr>
            <w:r>
              <w:rPr>
                <w:rFonts w:ascii="Times New Roman" w:hAnsi="Times New Roman" w:cs="Times New Roman"/>
                <w:sz w:val="24"/>
                <w:szCs w:val="24"/>
              </w:rPr>
              <w:t>Sector Planning Team</w:t>
            </w:r>
          </w:p>
        </w:tc>
      </w:tr>
      <w:tr w:rsidR="00D14847" w:rsidRPr="004131D7" w14:paraId="73AB6B88" w14:textId="77777777" w:rsidTr="005102F4">
        <w:trPr>
          <w:trHeight w:val="70"/>
        </w:trPr>
        <w:tc>
          <w:tcPr>
            <w:tcW w:w="2730" w:type="dxa"/>
            <w:vAlign w:val="center"/>
          </w:tcPr>
          <w:p w14:paraId="318B7679"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UNICEF  </w:t>
            </w:r>
          </w:p>
        </w:tc>
        <w:tc>
          <w:tcPr>
            <w:tcW w:w="6734" w:type="dxa"/>
            <w:vAlign w:val="center"/>
          </w:tcPr>
          <w:p w14:paraId="4E4CCEEE" w14:textId="0B366903" w:rsidR="00D14847" w:rsidRPr="004131D7" w:rsidRDefault="00D14847" w:rsidP="006370FD">
            <w:pPr>
              <w:rPr>
                <w:rFonts w:ascii="Times New Roman" w:hAnsi="Times New Roman" w:cs="Times New Roman"/>
                <w:sz w:val="24"/>
                <w:szCs w:val="24"/>
              </w:rPr>
            </w:pPr>
            <w:r w:rsidRPr="004131D7">
              <w:rPr>
                <w:rFonts w:ascii="Times New Roman" w:hAnsi="Times New Roman" w:cs="Times New Roman"/>
                <w:sz w:val="24"/>
                <w:szCs w:val="24"/>
              </w:rPr>
              <w:t>United Nation Children</w:t>
            </w:r>
            <w:r w:rsidR="006370FD">
              <w:rPr>
                <w:rFonts w:ascii="Times New Roman" w:hAnsi="Times New Roman" w:cs="Times New Roman"/>
                <w:sz w:val="24"/>
                <w:szCs w:val="24"/>
              </w:rPr>
              <w:t>’s</w:t>
            </w:r>
            <w:r w:rsidRPr="004131D7">
              <w:rPr>
                <w:rFonts w:ascii="Times New Roman" w:hAnsi="Times New Roman" w:cs="Times New Roman"/>
                <w:sz w:val="24"/>
                <w:szCs w:val="24"/>
              </w:rPr>
              <w:t xml:space="preserve"> Fund</w:t>
            </w:r>
          </w:p>
        </w:tc>
      </w:tr>
      <w:tr w:rsidR="00D14847" w:rsidRPr="004131D7" w14:paraId="771935BD" w14:textId="77777777" w:rsidTr="005102F4">
        <w:trPr>
          <w:trHeight w:val="70"/>
        </w:trPr>
        <w:tc>
          <w:tcPr>
            <w:tcW w:w="2730" w:type="dxa"/>
            <w:vAlign w:val="center"/>
          </w:tcPr>
          <w:p w14:paraId="12492FE7"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 xml:space="preserve">WASH </w:t>
            </w:r>
          </w:p>
        </w:tc>
        <w:tc>
          <w:tcPr>
            <w:tcW w:w="6734" w:type="dxa"/>
            <w:vAlign w:val="center"/>
          </w:tcPr>
          <w:p w14:paraId="1CBF6F30" w14:textId="77777777" w:rsidR="00D14847" w:rsidRPr="004131D7" w:rsidRDefault="00D14847" w:rsidP="007250F8">
            <w:pPr>
              <w:rPr>
                <w:rFonts w:ascii="Times New Roman" w:hAnsi="Times New Roman" w:cs="Times New Roman"/>
                <w:sz w:val="24"/>
                <w:szCs w:val="24"/>
              </w:rPr>
            </w:pPr>
            <w:r w:rsidRPr="004131D7">
              <w:rPr>
                <w:rFonts w:ascii="Times New Roman" w:hAnsi="Times New Roman" w:cs="Times New Roman"/>
                <w:sz w:val="24"/>
                <w:szCs w:val="24"/>
              </w:rPr>
              <w:t>Water Sanitation &amp; Hygiene</w:t>
            </w:r>
          </w:p>
        </w:tc>
      </w:tr>
      <w:tr w:rsidR="00111962" w:rsidRPr="004131D7" w14:paraId="0B95ED2A" w14:textId="77777777" w:rsidTr="005102F4">
        <w:trPr>
          <w:trHeight w:val="70"/>
        </w:trPr>
        <w:tc>
          <w:tcPr>
            <w:tcW w:w="2730" w:type="dxa"/>
            <w:vAlign w:val="center"/>
          </w:tcPr>
          <w:p w14:paraId="1D2F816F"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WB</w:t>
            </w:r>
          </w:p>
        </w:tc>
        <w:tc>
          <w:tcPr>
            <w:tcW w:w="6734" w:type="dxa"/>
            <w:vAlign w:val="center"/>
          </w:tcPr>
          <w:p w14:paraId="428536D9" w14:textId="77777777" w:rsidR="00111962" w:rsidRPr="004131D7" w:rsidRDefault="00111962" w:rsidP="007250F8">
            <w:pPr>
              <w:rPr>
                <w:rFonts w:ascii="Times New Roman" w:hAnsi="Times New Roman" w:cs="Times New Roman"/>
                <w:sz w:val="24"/>
                <w:szCs w:val="24"/>
              </w:rPr>
            </w:pPr>
            <w:r>
              <w:rPr>
                <w:rFonts w:ascii="Times New Roman" w:hAnsi="Times New Roman" w:cs="Times New Roman"/>
                <w:sz w:val="24"/>
                <w:szCs w:val="24"/>
              </w:rPr>
              <w:t>World Bank</w:t>
            </w:r>
          </w:p>
        </w:tc>
      </w:tr>
      <w:tr w:rsidR="00111962" w:rsidRPr="004131D7" w14:paraId="6490B0FC" w14:textId="77777777" w:rsidTr="005102F4">
        <w:trPr>
          <w:trHeight w:val="70"/>
        </w:trPr>
        <w:tc>
          <w:tcPr>
            <w:tcW w:w="2730" w:type="dxa"/>
            <w:vAlign w:val="center"/>
          </w:tcPr>
          <w:p w14:paraId="11B81EEE" w14:textId="77777777" w:rsidR="00111962" w:rsidRDefault="00111962" w:rsidP="007250F8">
            <w:pPr>
              <w:rPr>
                <w:rFonts w:ascii="Times New Roman" w:hAnsi="Times New Roman" w:cs="Times New Roman"/>
                <w:sz w:val="24"/>
                <w:szCs w:val="24"/>
              </w:rPr>
            </w:pPr>
            <w:r>
              <w:rPr>
                <w:rFonts w:ascii="Times New Roman" w:hAnsi="Times New Roman" w:cs="Times New Roman"/>
                <w:sz w:val="24"/>
                <w:szCs w:val="24"/>
              </w:rPr>
              <w:t>WSS</w:t>
            </w:r>
          </w:p>
        </w:tc>
        <w:tc>
          <w:tcPr>
            <w:tcW w:w="6734" w:type="dxa"/>
            <w:vAlign w:val="center"/>
          </w:tcPr>
          <w:p w14:paraId="5F874C8D" w14:textId="77777777" w:rsidR="00111962" w:rsidRDefault="00111962" w:rsidP="007250F8">
            <w:pPr>
              <w:rPr>
                <w:rFonts w:ascii="Times New Roman" w:hAnsi="Times New Roman" w:cs="Times New Roman"/>
                <w:sz w:val="24"/>
                <w:szCs w:val="24"/>
              </w:rPr>
            </w:pPr>
            <w:r>
              <w:rPr>
                <w:rFonts w:ascii="Times New Roman" w:hAnsi="Times New Roman" w:cs="Times New Roman"/>
                <w:sz w:val="24"/>
                <w:szCs w:val="24"/>
              </w:rPr>
              <w:t>Water Supply Scheme</w:t>
            </w:r>
          </w:p>
        </w:tc>
      </w:tr>
    </w:tbl>
    <w:p w14:paraId="0CC0B932" w14:textId="77777777" w:rsidR="005102F4" w:rsidRDefault="005102F4" w:rsidP="00D42F9A">
      <w:pPr>
        <w:spacing w:after="0" w:line="240" w:lineRule="auto"/>
        <w:jc w:val="both"/>
        <w:rPr>
          <w:rFonts w:ascii="Times New Roman" w:hAnsi="Times New Roman" w:cs="Times New Roman"/>
          <w:b/>
        </w:rPr>
      </w:pPr>
    </w:p>
    <w:p w14:paraId="588D74BA" w14:textId="77777777" w:rsidR="005102F4" w:rsidRDefault="005102F4" w:rsidP="00D42F9A">
      <w:pPr>
        <w:spacing w:after="0" w:line="240" w:lineRule="auto"/>
        <w:jc w:val="both"/>
        <w:rPr>
          <w:rFonts w:ascii="Times New Roman" w:hAnsi="Times New Roman" w:cs="Times New Roman"/>
          <w:b/>
        </w:rPr>
      </w:pPr>
    </w:p>
    <w:p w14:paraId="45C3DAF0" w14:textId="77777777" w:rsidR="005102F4" w:rsidRDefault="005102F4" w:rsidP="00D42F9A">
      <w:pPr>
        <w:spacing w:after="0" w:line="240" w:lineRule="auto"/>
        <w:jc w:val="both"/>
        <w:rPr>
          <w:rFonts w:ascii="Times New Roman" w:hAnsi="Times New Roman" w:cs="Times New Roman"/>
          <w:b/>
        </w:rPr>
      </w:pPr>
    </w:p>
    <w:p w14:paraId="05B2FB17" w14:textId="77777777" w:rsidR="005102F4" w:rsidRDefault="005102F4" w:rsidP="00D42F9A">
      <w:pPr>
        <w:spacing w:after="0" w:line="240" w:lineRule="auto"/>
        <w:jc w:val="both"/>
        <w:rPr>
          <w:rFonts w:ascii="Times New Roman" w:hAnsi="Times New Roman" w:cs="Times New Roman"/>
          <w:b/>
        </w:rPr>
      </w:pPr>
    </w:p>
    <w:p w14:paraId="3E5742EC" w14:textId="77777777" w:rsidR="005102F4" w:rsidRDefault="005102F4" w:rsidP="00D42F9A">
      <w:pPr>
        <w:spacing w:after="0" w:line="240" w:lineRule="auto"/>
        <w:jc w:val="both"/>
        <w:rPr>
          <w:rFonts w:ascii="Times New Roman" w:hAnsi="Times New Roman" w:cs="Times New Roman"/>
          <w:b/>
        </w:rPr>
      </w:pPr>
    </w:p>
    <w:p w14:paraId="75B93266" w14:textId="13B42406" w:rsidR="005102F4" w:rsidRDefault="005102F4" w:rsidP="00D42F9A">
      <w:pPr>
        <w:spacing w:after="0" w:line="240" w:lineRule="auto"/>
        <w:jc w:val="both"/>
        <w:rPr>
          <w:rFonts w:ascii="Times New Roman" w:hAnsi="Times New Roman" w:cs="Times New Roman"/>
          <w:b/>
        </w:rPr>
      </w:pPr>
    </w:p>
    <w:p w14:paraId="00D6BBAC" w14:textId="77777777" w:rsidR="006A6211" w:rsidRDefault="006A6211" w:rsidP="00D42F9A">
      <w:pPr>
        <w:spacing w:after="0" w:line="240" w:lineRule="auto"/>
        <w:jc w:val="both"/>
        <w:rPr>
          <w:rFonts w:ascii="Times New Roman" w:hAnsi="Times New Roman" w:cs="Times New Roman"/>
          <w:b/>
        </w:rPr>
      </w:pPr>
    </w:p>
    <w:p w14:paraId="4B23B697" w14:textId="77777777" w:rsidR="005102F4" w:rsidRDefault="005102F4" w:rsidP="00D42F9A">
      <w:pPr>
        <w:spacing w:after="0" w:line="240" w:lineRule="auto"/>
        <w:jc w:val="both"/>
        <w:rPr>
          <w:rFonts w:ascii="Times New Roman" w:hAnsi="Times New Roman" w:cs="Times New Roman"/>
          <w:b/>
        </w:rPr>
      </w:pPr>
    </w:p>
    <w:p w14:paraId="468A286F" w14:textId="3727CBF8" w:rsidR="008C4113" w:rsidRPr="00C62655" w:rsidRDefault="00C91E2E" w:rsidP="005102F4">
      <w:pPr>
        <w:spacing w:line="240" w:lineRule="auto"/>
        <w:jc w:val="both"/>
        <w:rPr>
          <w:rFonts w:ascii="Times New Roman" w:hAnsi="Times New Roman" w:cs="Times New Roman"/>
          <w:b/>
          <w:sz w:val="24"/>
          <w:szCs w:val="24"/>
        </w:rPr>
      </w:pPr>
      <w:r w:rsidRPr="00C62655">
        <w:rPr>
          <w:rFonts w:ascii="Times New Roman" w:hAnsi="Times New Roman" w:cs="Times New Roman"/>
          <w:b/>
          <w:sz w:val="24"/>
          <w:szCs w:val="24"/>
        </w:rPr>
        <w:lastRenderedPageBreak/>
        <w:t>Executive Summary</w:t>
      </w:r>
    </w:p>
    <w:p w14:paraId="7B91D4A3" w14:textId="3B5F41B4" w:rsidR="00DD5459" w:rsidRPr="00C62655" w:rsidRDefault="00DD5459" w:rsidP="001A034D">
      <w:pPr>
        <w:jc w:val="both"/>
        <w:rPr>
          <w:rFonts w:ascii="Times New Roman" w:hAnsi="Times New Roman" w:cs="Times New Roman"/>
          <w:sz w:val="24"/>
          <w:szCs w:val="24"/>
        </w:rPr>
      </w:pPr>
      <w:r w:rsidRPr="00C62655">
        <w:rPr>
          <w:rFonts w:ascii="Times New Roman" w:hAnsi="Times New Roman" w:cs="Times New Roman"/>
          <w:sz w:val="24"/>
          <w:szCs w:val="24"/>
        </w:rPr>
        <w:t>The Medium Term Sect</w:t>
      </w:r>
      <w:r w:rsidR="008A75AA" w:rsidRPr="00C62655">
        <w:rPr>
          <w:rFonts w:ascii="Times New Roman" w:hAnsi="Times New Roman" w:cs="Times New Roman"/>
          <w:sz w:val="24"/>
          <w:szCs w:val="24"/>
        </w:rPr>
        <w:t>or Strategy (MTSS) is summarily</w:t>
      </w:r>
      <w:r w:rsidRPr="00C62655">
        <w:rPr>
          <w:rFonts w:ascii="Times New Roman" w:hAnsi="Times New Roman" w:cs="Times New Roman"/>
          <w:sz w:val="24"/>
          <w:szCs w:val="24"/>
        </w:rPr>
        <w:t xml:space="preserve"> </w:t>
      </w:r>
      <w:r w:rsidR="008A75AA" w:rsidRPr="00C62655">
        <w:rPr>
          <w:rFonts w:ascii="Times New Roman" w:hAnsi="Times New Roman" w:cs="Times New Roman"/>
          <w:sz w:val="24"/>
          <w:szCs w:val="24"/>
        </w:rPr>
        <w:t xml:space="preserve">a </w:t>
      </w:r>
      <w:r w:rsidRPr="00C62655">
        <w:rPr>
          <w:rFonts w:ascii="Times New Roman" w:hAnsi="Times New Roman" w:cs="Times New Roman"/>
          <w:sz w:val="24"/>
          <w:szCs w:val="24"/>
        </w:rPr>
        <w:t>bottom-up approach for estimated programmes and projects with priorities and within available and realistic funds required to adequately describe all that a given sector intends to achieve over a medium term period</w:t>
      </w:r>
      <w:r w:rsidR="006A3850" w:rsidRPr="00C62655">
        <w:rPr>
          <w:rFonts w:ascii="Times New Roman" w:hAnsi="Times New Roman" w:cs="Times New Roman"/>
          <w:sz w:val="24"/>
          <w:szCs w:val="24"/>
        </w:rPr>
        <w:t xml:space="preserve"> usually three (3) years. It forms the basis </w:t>
      </w:r>
      <w:r w:rsidRPr="00C62655">
        <w:rPr>
          <w:rFonts w:ascii="Times New Roman" w:hAnsi="Times New Roman" w:cs="Times New Roman"/>
          <w:sz w:val="24"/>
          <w:szCs w:val="24"/>
        </w:rPr>
        <w:t>f</w:t>
      </w:r>
      <w:r w:rsidR="006A3850" w:rsidRPr="00C62655">
        <w:rPr>
          <w:rFonts w:ascii="Times New Roman" w:hAnsi="Times New Roman" w:cs="Times New Roman"/>
          <w:sz w:val="24"/>
          <w:szCs w:val="24"/>
        </w:rPr>
        <w:t>or</w:t>
      </w:r>
      <w:r w:rsidRPr="00C62655">
        <w:rPr>
          <w:rFonts w:ascii="Times New Roman" w:hAnsi="Times New Roman" w:cs="Times New Roman"/>
          <w:sz w:val="24"/>
          <w:szCs w:val="24"/>
        </w:rPr>
        <w:t xml:space="preserve"> </w:t>
      </w:r>
      <w:r w:rsidR="006A3850" w:rsidRPr="00C62655">
        <w:rPr>
          <w:rFonts w:ascii="Times New Roman" w:hAnsi="Times New Roman" w:cs="Times New Roman"/>
          <w:sz w:val="24"/>
          <w:szCs w:val="24"/>
        </w:rPr>
        <w:t xml:space="preserve">which fund is allocated to </w:t>
      </w:r>
      <w:r w:rsidRPr="00C62655">
        <w:rPr>
          <w:rFonts w:ascii="Times New Roman" w:hAnsi="Times New Roman" w:cs="Times New Roman"/>
          <w:sz w:val="24"/>
          <w:szCs w:val="24"/>
        </w:rPr>
        <w:t>vote’s head in the annual budget and it is being reviewed ye</w:t>
      </w:r>
      <w:r w:rsidR="006A3850" w:rsidRPr="00C62655">
        <w:rPr>
          <w:rFonts w:ascii="Times New Roman" w:hAnsi="Times New Roman" w:cs="Times New Roman"/>
          <w:sz w:val="24"/>
          <w:szCs w:val="24"/>
        </w:rPr>
        <w:t>arly for additions, performance measurement</w:t>
      </w:r>
      <w:r w:rsidRPr="00C62655">
        <w:rPr>
          <w:rFonts w:ascii="Times New Roman" w:hAnsi="Times New Roman" w:cs="Times New Roman"/>
          <w:sz w:val="24"/>
          <w:szCs w:val="24"/>
        </w:rPr>
        <w:t xml:space="preserve"> etc. Consequently, the State Government, with a view t</w:t>
      </w:r>
      <w:r w:rsidR="00E43B94" w:rsidRPr="00C62655">
        <w:rPr>
          <w:rFonts w:ascii="Times New Roman" w:hAnsi="Times New Roman" w:cs="Times New Roman"/>
          <w:sz w:val="24"/>
          <w:szCs w:val="24"/>
        </w:rPr>
        <w:t>o ensuring</w:t>
      </w:r>
      <w:r w:rsidR="006A3850" w:rsidRPr="00C62655">
        <w:rPr>
          <w:rFonts w:ascii="Times New Roman" w:hAnsi="Times New Roman" w:cs="Times New Roman"/>
          <w:sz w:val="24"/>
          <w:szCs w:val="24"/>
        </w:rPr>
        <w:t xml:space="preserve"> best </w:t>
      </w:r>
      <w:r w:rsidRPr="00C62655">
        <w:rPr>
          <w:rFonts w:ascii="Times New Roman" w:hAnsi="Times New Roman" w:cs="Times New Roman"/>
          <w:sz w:val="24"/>
          <w:szCs w:val="24"/>
        </w:rPr>
        <w:t>value for money and proper channeling of resources in order to meet developmental goals of the State, decided to incorporate the concept of MTSS as a pre-requisite to</w:t>
      </w:r>
      <w:r w:rsidR="008A75AA" w:rsidRPr="00C62655">
        <w:rPr>
          <w:rFonts w:ascii="Times New Roman" w:hAnsi="Times New Roman" w:cs="Times New Roman"/>
          <w:sz w:val="24"/>
          <w:szCs w:val="24"/>
        </w:rPr>
        <w:t xml:space="preserve"> Budget</w:t>
      </w:r>
      <w:r w:rsidRPr="00C62655">
        <w:rPr>
          <w:rFonts w:ascii="Times New Roman" w:hAnsi="Times New Roman" w:cs="Times New Roman"/>
          <w:sz w:val="24"/>
          <w:szCs w:val="24"/>
        </w:rPr>
        <w:t xml:space="preserve"> prepar</w:t>
      </w:r>
      <w:r w:rsidR="008A75AA" w:rsidRPr="00C62655">
        <w:rPr>
          <w:rFonts w:ascii="Times New Roman" w:hAnsi="Times New Roman" w:cs="Times New Roman"/>
          <w:sz w:val="24"/>
          <w:szCs w:val="24"/>
        </w:rPr>
        <w:t>ation</w:t>
      </w:r>
      <w:r w:rsidRPr="00C62655">
        <w:rPr>
          <w:rFonts w:ascii="Times New Roman" w:hAnsi="Times New Roman" w:cs="Times New Roman"/>
          <w:sz w:val="24"/>
          <w:szCs w:val="24"/>
        </w:rPr>
        <w:t>.</w:t>
      </w:r>
    </w:p>
    <w:p w14:paraId="24977311" w14:textId="040BBC00" w:rsidR="00DD5459" w:rsidRPr="00C62655" w:rsidRDefault="00DD5459" w:rsidP="001A034D">
      <w:pPr>
        <w:jc w:val="both"/>
        <w:rPr>
          <w:rFonts w:ascii="Times New Roman" w:hAnsi="Times New Roman" w:cs="Times New Roman"/>
          <w:sz w:val="24"/>
          <w:szCs w:val="24"/>
        </w:rPr>
      </w:pPr>
      <w:r w:rsidRPr="00C62655">
        <w:rPr>
          <w:rFonts w:ascii="Times New Roman" w:hAnsi="Times New Roman" w:cs="Times New Roman"/>
          <w:sz w:val="24"/>
          <w:szCs w:val="24"/>
        </w:rPr>
        <w:t xml:space="preserve">The Infrastructure Sector </w:t>
      </w:r>
      <w:r w:rsidR="00496011" w:rsidRPr="00C62655">
        <w:rPr>
          <w:rFonts w:ascii="Times New Roman" w:hAnsi="Times New Roman" w:cs="Times New Roman"/>
          <w:sz w:val="24"/>
          <w:szCs w:val="24"/>
        </w:rPr>
        <w:t>consists</w:t>
      </w:r>
      <w:r w:rsidRPr="00C62655">
        <w:rPr>
          <w:rFonts w:ascii="Times New Roman" w:hAnsi="Times New Roman" w:cs="Times New Roman"/>
          <w:sz w:val="24"/>
          <w:szCs w:val="24"/>
        </w:rPr>
        <w:t xml:space="preserve"> of </w:t>
      </w:r>
      <w:r w:rsidR="00815785" w:rsidRPr="00C62655">
        <w:rPr>
          <w:rFonts w:ascii="Times New Roman" w:hAnsi="Times New Roman" w:cs="Times New Roman"/>
          <w:sz w:val="24"/>
          <w:szCs w:val="24"/>
        </w:rPr>
        <w:t>Nine (9</w:t>
      </w:r>
      <w:r w:rsidRPr="00C62655">
        <w:rPr>
          <w:rFonts w:ascii="Times New Roman" w:hAnsi="Times New Roman" w:cs="Times New Roman"/>
          <w:sz w:val="24"/>
          <w:szCs w:val="24"/>
        </w:rPr>
        <w:t>)</w:t>
      </w:r>
      <w:r w:rsidR="008939B4" w:rsidRPr="00C62655">
        <w:rPr>
          <w:rFonts w:ascii="Times New Roman" w:hAnsi="Times New Roman" w:cs="Times New Roman"/>
          <w:sz w:val="24"/>
          <w:szCs w:val="24"/>
        </w:rPr>
        <w:t xml:space="preserve"> M</w:t>
      </w:r>
      <w:r w:rsidR="008A75AA" w:rsidRPr="00C62655">
        <w:rPr>
          <w:rFonts w:ascii="Times New Roman" w:hAnsi="Times New Roman" w:cs="Times New Roman"/>
          <w:sz w:val="24"/>
          <w:szCs w:val="24"/>
        </w:rPr>
        <w:t>DAs namely; Ministry of Land</w:t>
      </w:r>
      <w:r w:rsidRPr="00C62655">
        <w:rPr>
          <w:rFonts w:ascii="Times New Roman" w:hAnsi="Times New Roman" w:cs="Times New Roman"/>
          <w:sz w:val="24"/>
          <w:szCs w:val="24"/>
        </w:rPr>
        <w:t>s &amp; Infrastructure, Office of Transport, Ondo State Water Corporation (ODWC), Rural Water Supply and Sanitation Agency (RUWASSA)</w:t>
      </w:r>
      <w:r w:rsidR="008A75AA" w:rsidRPr="00C62655">
        <w:rPr>
          <w:rFonts w:ascii="Times New Roman" w:hAnsi="Times New Roman" w:cs="Times New Roman"/>
          <w:sz w:val="24"/>
          <w:szCs w:val="24"/>
        </w:rPr>
        <w:t>,</w:t>
      </w:r>
      <w:r w:rsidR="006A6211" w:rsidRPr="00C62655">
        <w:rPr>
          <w:rFonts w:ascii="Times New Roman" w:hAnsi="Times New Roman" w:cs="Times New Roman"/>
          <w:sz w:val="24"/>
          <w:szCs w:val="24"/>
        </w:rPr>
        <w:t xml:space="preserve"> Office of Public Utilities (OPU), Ministry of Physical Planning and Urban Development,</w:t>
      </w:r>
      <w:r w:rsidRPr="00C62655">
        <w:rPr>
          <w:rFonts w:ascii="Times New Roman" w:hAnsi="Times New Roman" w:cs="Times New Roman"/>
          <w:sz w:val="24"/>
          <w:szCs w:val="24"/>
        </w:rPr>
        <w:t xml:space="preserve"> Ondo State Electricity Board (OSEB)</w:t>
      </w:r>
      <w:r w:rsidR="008A75AA" w:rsidRPr="00C62655">
        <w:rPr>
          <w:rFonts w:ascii="Times New Roman" w:hAnsi="Times New Roman" w:cs="Times New Roman"/>
          <w:sz w:val="24"/>
          <w:szCs w:val="24"/>
        </w:rPr>
        <w:t>, State Information Technology Agency (SITA) and Ondo State Electricity Regulatory Bureau (OSERB).</w:t>
      </w:r>
      <w:r w:rsidRPr="00C62655">
        <w:rPr>
          <w:rFonts w:ascii="Times New Roman" w:hAnsi="Times New Roman" w:cs="Times New Roman"/>
          <w:sz w:val="24"/>
          <w:szCs w:val="24"/>
        </w:rPr>
        <w:t xml:space="preserve"> The MTSS document was prepared according to specified guidelines and rules as stipulated and analyzed extensively </w:t>
      </w:r>
      <w:r w:rsidR="00901767" w:rsidRPr="00C62655">
        <w:rPr>
          <w:rFonts w:ascii="Times New Roman" w:hAnsi="Times New Roman" w:cs="Times New Roman"/>
          <w:sz w:val="24"/>
          <w:szCs w:val="24"/>
        </w:rPr>
        <w:t xml:space="preserve">by the </w:t>
      </w:r>
      <w:r w:rsidRPr="00C62655">
        <w:rPr>
          <w:rFonts w:ascii="Times New Roman" w:hAnsi="Times New Roman" w:cs="Times New Roman"/>
          <w:sz w:val="24"/>
          <w:szCs w:val="24"/>
        </w:rPr>
        <w:t>Sector Planning Team (SPT) members. Relevant inform</w:t>
      </w:r>
      <w:r w:rsidR="008939B4" w:rsidRPr="00C62655">
        <w:rPr>
          <w:rFonts w:ascii="Times New Roman" w:hAnsi="Times New Roman" w:cs="Times New Roman"/>
          <w:sz w:val="24"/>
          <w:szCs w:val="24"/>
        </w:rPr>
        <w:t>ation and data from concerned M</w:t>
      </w:r>
      <w:r w:rsidRPr="00C62655">
        <w:rPr>
          <w:rFonts w:ascii="Times New Roman" w:hAnsi="Times New Roman" w:cs="Times New Roman"/>
          <w:sz w:val="24"/>
          <w:szCs w:val="24"/>
        </w:rPr>
        <w:t>DAs were collected. SPT members met at designated days to brainstorm and strategize in order to develop a concise MTSS document for the year</w:t>
      </w:r>
      <w:r w:rsidR="006A3850" w:rsidRPr="00C62655">
        <w:rPr>
          <w:rFonts w:ascii="Times New Roman" w:hAnsi="Times New Roman" w:cs="Times New Roman"/>
          <w:sz w:val="24"/>
          <w:szCs w:val="24"/>
        </w:rPr>
        <w:t xml:space="preserve"> 2023</w:t>
      </w:r>
      <w:r w:rsidR="00901767" w:rsidRPr="00C62655">
        <w:rPr>
          <w:rFonts w:ascii="Times New Roman" w:hAnsi="Times New Roman" w:cs="Times New Roman"/>
          <w:sz w:val="24"/>
          <w:szCs w:val="24"/>
        </w:rPr>
        <w:t xml:space="preserve"> – 202</w:t>
      </w:r>
      <w:r w:rsidR="006A3850" w:rsidRPr="00C62655">
        <w:rPr>
          <w:rFonts w:ascii="Times New Roman" w:hAnsi="Times New Roman" w:cs="Times New Roman"/>
          <w:sz w:val="24"/>
          <w:szCs w:val="24"/>
        </w:rPr>
        <w:t>5</w:t>
      </w:r>
      <w:r w:rsidRPr="00C62655">
        <w:rPr>
          <w:rFonts w:ascii="Times New Roman" w:hAnsi="Times New Roman" w:cs="Times New Roman"/>
          <w:sz w:val="24"/>
          <w:szCs w:val="24"/>
        </w:rPr>
        <w:t xml:space="preserve">. The Infrastructure sector came up with </w:t>
      </w:r>
      <w:r w:rsidR="00D70EEF" w:rsidRPr="00C62655">
        <w:rPr>
          <w:rFonts w:ascii="Times New Roman" w:hAnsi="Times New Roman" w:cs="Times New Roman"/>
          <w:sz w:val="24"/>
          <w:szCs w:val="24"/>
        </w:rPr>
        <w:t>seven</w:t>
      </w:r>
      <w:r w:rsidR="00F0464E" w:rsidRPr="00C62655">
        <w:rPr>
          <w:rFonts w:ascii="Times New Roman" w:hAnsi="Times New Roman" w:cs="Times New Roman"/>
          <w:sz w:val="24"/>
          <w:szCs w:val="24"/>
        </w:rPr>
        <w:t xml:space="preserve"> (7</w:t>
      </w:r>
      <w:r w:rsidR="008A75AA" w:rsidRPr="00C62655">
        <w:rPr>
          <w:rFonts w:ascii="Times New Roman" w:hAnsi="Times New Roman" w:cs="Times New Roman"/>
          <w:sz w:val="24"/>
          <w:szCs w:val="24"/>
        </w:rPr>
        <w:t>)</w:t>
      </w:r>
      <w:r w:rsidRPr="00C62655">
        <w:rPr>
          <w:rFonts w:ascii="Times New Roman" w:hAnsi="Times New Roman" w:cs="Times New Roman"/>
          <w:sz w:val="24"/>
          <w:szCs w:val="24"/>
        </w:rPr>
        <w:t xml:space="preserve"> </w:t>
      </w:r>
      <w:r w:rsidR="008A75AA" w:rsidRPr="00C62655">
        <w:rPr>
          <w:rFonts w:ascii="Times New Roman" w:hAnsi="Times New Roman" w:cs="Times New Roman"/>
          <w:sz w:val="24"/>
          <w:szCs w:val="24"/>
        </w:rPr>
        <w:t>p</w:t>
      </w:r>
      <w:r w:rsidR="00496011" w:rsidRPr="00C62655">
        <w:rPr>
          <w:rFonts w:ascii="Times New Roman" w:hAnsi="Times New Roman" w:cs="Times New Roman"/>
          <w:sz w:val="24"/>
          <w:szCs w:val="24"/>
        </w:rPr>
        <w:t>rogrammes and</w:t>
      </w:r>
      <w:r w:rsidRPr="00C62655">
        <w:rPr>
          <w:rFonts w:ascii="Times New Roman" w:hAnsi="Times New Roman" w:cs="Times New Roman"/>
          <w:sz w:val="24"/>
          <w:szCs w:val="24"/>
        </w:rPr>
        <w:t xml:space="preserve"> </w:t>
      </w:r>
      <w:r w:rsidR="00D70EEF" w:rsidRPr="00C62655">
        <w:rPr>
          <w:rFonts w:ascii="Times New Roman" w:hAnsi="Times New Roman" w:cs="Times New Roman"/>
          <w:sz w:val="24"/>
          <w:szCs w:val="24"/>
        </w:rPr>
        <w:t>eight</w:t>
      </w:r>
      <w:r w:rsidR="008A75AA" w:rsidRPr="00C62655">
        <w:rPr>
          <w:rFonts w:ascii="Times New Roman" w:hAnsi="Times New Roman" w:cs="Times New Roman"/>
          <w:sz w:val="24"/>
          <w:szCs w:val="24"/>
        </w:rPr>
        <w:t xml:space="preserve"> (</w:t>
      </w:r>
      <w:r w:rsidR="00D70EEF" w:rsidRPr="00C62655">
        <w:rPr>
          <w:rFonts w:ascii="Times New Roman" w:hAnsi="Times New Roman" w:cs="Times New Roman"/>
          <w:sz w:val="24"/>
          <w:szCs w:val="24"/>
        </w:rPr>
        <w:t>8</w:t>
      </w:r>
      <w:r w:rsidR="008A75AA" w:rsidRPr="00C62655">
        <w:rPr>
          <w:rFonts w:ascii="Times New Roman" w:hAnsi="Times New Roman" w:cs="Times New Roman"/>
          <w:sz w:val="24"/>
          <w:szCs w:val="24"/>
        </w:rPr>
        <w:t>)</w:t>
      </w:r>
      <w:r w:rsidRPr="00C62655">
        <w:rPr>
          <w:rFonts w:ascii="Times New Roman" w:hAnsi="Times New Roman" w:cs="Times New Roman"/>
          <w:sz w:val="24"/>
          <w:szCs w:val="24"/>
        </w:rPr>
        <w:t xml:space="preserve"> Outcomes. Projects were scored accordingly and ranked appropriately which resulted to the total cost of each programme for the sector.</w:t>
      </w:r>
    </w:p>
    <w:p w14:paraId="612624C5" w14:textId="3433B445" w:rsidR="00DD5459" w:rsidRPr="00C62655" w:rsidRDefault="00815785" w:rsidP="00DD5459">
      <w:pPr>
        <w:jc w:val="both"/>
        <w:rPr>
          <w:rFonts w:ascii="Times New Roman" w:hAnsi="Times New Roman" w:cs="Times New Roman"/>
          <w:sz w:val="24"/>
          <w:szCs w:val="24"/>
        </w:rPr>
      </w:pPr>
      <w:r w:rsidRPr="00C62655">
        <w:rPr>
          <w:rFonts w:ascii="Times New Roman" w:hAnsi="Times New Roman" w:cs="Times New Roman"/>
          <w:sz w:val="24"/>
          <w:szCs w:val="24"/>
        </w:rPr>
        <w:t xml:space="preserve">For Programme 1: </w:t>
      </w:r>
      <w:r w:rsidR="00DD5459" w:rsidRPr="00C62655">
        <w:rPr>
          <w:rFonts w:ascii="Times New Roman" w:hAnsi="Times New Roman" w:cs="Times New Roman"/>
          <w:sz w:val="24"/>
          <w:szCs w:val="24"/>
        </w:rPr>
        <w:t>(Road Construction and Rehabilitation) in</w:t>
      </w:r>
      <w:r w:rsidR="007211F0" w:rsidRPr="00C62655">
        <w:rPr>
          <w:rFonts w:ascii="Times New Roman" w:hAnsi="Times New Roman" w:cs="Times New Roman"/>
          <w:sz w:val="24"/>
          <w:szCs w:val="24"/>
        </w:rPr>
        <w:t xml:space="preserve"> year 2023</w:t>
      </w:r>
      <w:r w:rsidR="00DD5459" w:rsidRPr="00C62655">
        <w:rPr>
          <w:rFonts w:ascii="Times New Roman" w:hAnsi="Times New Roman" w:cs="Times New Roman"/>
          <w:sz w:val="24"/>
          <w:szCs w:val="24"/>
        </w:rPr>
        <w:t xml:space="preserve"> amounted</w:t>
      </w:r>
      <w:r w:rsidR="00496011" w:rsidRPr="00C62655">
        <w:rPr>
          <w:rFonts w:ascii="Times New Roman" w:hAnsi="Times New Roman" w:cs="Times New Roman"/>
          <w:sz w:val="24"/>
          <w:szCs w:val="24"/>
        </w:rPr>
        <w:t xml:space="preserve"> to ₦</w:t>
      </w:r>
      <w:r w:rsidR="00C62655" w:rsidRPr="00C62655">
        <w:rPr>
          <w:rFonts w:ascii="Times New Roman" w:hAnsi="Times New Roman" w:cs="Times New Roman"/>
          <w:sz w:val="24"/>
          <w:szCs w:val="24"/>
        </w:rPr>
        <w:t xml:space="preserve">24.54 </w:t>
      </w:r>
      <w:r w:rsidR="007211F0" w:rsidRPr="00C62655">
        <w:rPr>
          <w:rFonts w:ascii="Times New Roman" w:hAnsi="Times New Roman" w:cs="Times New Roman"/>
          <w:sz w:val="24"/>
          <w:szCs w:val="24"/>
        </w:rPr>
        <w:t>billion, year 2024</w:t>
      </w:r>
      <w:r w:rsidR="00DD5459"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25.76</w:t>
      </w:r>
      <w:r w:rsidR="007211F0" w:rsidRPr="00C62655">
        <w:rPr>
          <w:rFonts w:ascii="Times New Roman" w:hAnsi="Times New Roman" w:cs="Times New Roman"/>
          <w:sz w:val="24"/>
          <w:szCs w:val="24"/>
        </w:rPr>
        <w:t xml:space="preserve"> billion and year 2025</w:t>
      </w:r>
      <w:r w:rsidR="00496011"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 xml:space="preserve">27.04 </w:t>
      </w:r>
      <w:r w:rsidR="00DD5459" w:rsidRPr="00C62655">
        <w:rPr>
          <w:rFonts w:ascii="Times New Roman" w:hAnsi="Times New Roman" w:cs="Times New Roman"/>
          <w:sz w:val="24"/>
          <w:szCs w:val="24"/>
        </w:rPr>
        <w:t>billion. Programme 2</w:t>
      </w:r>
      <w:r w:rsidR="0034049C">
        <w:rPr>
          <w:rFonts w:ascii="Times New Roman" w:hAnsi="Times New Roman" w:cs="Times New Roman"/>
          <w:sz w:val="24"/>
          <w:szCs w:val="24"/>
        </w:rPr>
        <w:t>:</w:t>
      </w:r>
      <w:r w:rsidR="00DD5459" w:rsidRPr="00C62655">
        <w:rPr>
          <w:rFonts w:ascii="Times New Roman" w:hAnsi="Times New Roman" w:cs="Times New Roman"/>
          <w:sz w:val="24"/>
          <w:szCs w:val="24"/>
        </w:rPr>
        <w:t xml:space="preserve"> (Wate</w:t>
      </w:r>
      <w:r w:rsidR="00901767" w:rsidRPr="00C62655">
        <w:rPr>
          <w:rFonts w:ascii="Times New Roman" w:hAnsi="Times New Roman" w:cs="Times New Roman"/>
          <w:sz w:val="24"/>
          <w:szCs w:val="24"/>
        </w:rPr>
        <w:t>rways Development) for year 202</w:t>
      </w:r>
      <w:r w:rsidR="007211F0" w:rsidRPr="00C62655">
        <w:rPr>
          <w:rFonts w:ascii="Times New Roman" w:hAnsi="Times New Roman" w:cs="Times New Roman"/>
          <w:sz w:val="24"/>
          <w:szCs w:val="24"/>
        </w:rPr>
        <w:t>3</w:t>
      </w:r>
      <w:r w:rsidR="00DD5459" w:rsidRPr="00C62655">
        <w:rPr>
          <w:rFonts w:ascii="Times New Roman" w:hAnsi="Times New Roman" w:cs="Times New Roman"/>
          <w:sz w:val="24"/>
          <w:szCs w:val="24"/>
        </w:rPr>
        <w:t xml:space="preserve"> amounted</w:t>
      </w:r>
      <w:r w:rsidR="00901767" w:rsidRPr="00C62655">
        <w:rPr>
          <w:rFonts w:ascii="Times New Roman" w:hAnsi="Times New Roman" w:cs="Times New Roman"/>
          <w:sz w:val="24"/>
          <w:szCs w:val="24"/>
        </w:rPr>
        <w:t xml:space="preserve"> to ₦</w:t>
      </w:r>
      <w:r w:rsidR="00402C99" w:rsidRPr="00C62655">
        <w:rPr>
          <w:rFonts w:ascii="Times New Roman" w:hAnsi="Times New Roman" w:cs="Times New Roman"/>
          <w:sz w:val="24"/>
          <w:szCs w:val="24"/>
        </w:rPr>
        <w:t>0.26 b</w:t>
      </w:r>
      <w:r w:rsidR="00901767" w:rsidRPr="00C62655">
        <w:rPr>
          <w:rFonts w:ascii="Times New Roman" w:hAnsi="Times New Roman" w:cs="Times New Roman"/>
          <w:sz w:val="24"/>
          <w:szCs w:val="24"/>
        </w:rPr>
        <w:t>illion, year 202</w:t>
      </w:r>
      <w:r w:rsidR="007211F0" w:rsidRPr="00C62655">
        <w:rPr>
          <w:rFonts w:ascii="Times New Roman" w:hAnsi="Times New Roman" w:cs="Times New Roman"/>
          <w:sz w:val="24"/>
          <w:szCs w:val="24"/>
        </w:rPr>
        <w:t>4</w:t>
      </w:r>
      <w:r w:rsidR="00901767"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0.27</w:t>
      </w:r>
      <w:r w:rsidR="00DD5459"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b</w:t>
      </w:r>
      <w:r w:rsidR="00901767" w:rsidRPr="00C62655">
        <w:rPr>
          <w:rFonts w:ascii="Times New Roman" w:hAnsi="Times New Roman" w:cs="Times New Roman"/>
          <w:sz w:val="24"/>
          <w:szCs w:val="24"/>
        </w:rPr>
        <w:t>illion and year 202</w:t>
      </w:r>
      <w:r w:rsidR="007211F0" w:rsidRPr="00C62655">
        <w:rPr>
          <w:rFonts w:ascii="Times New Roman" w:hAnsi="Times New Roman" w:cs="Times New Roman"/>
          <w:sz w:val="24"/>
          <w:szCs w:val="24"/>
        </w:rPr>
        <w:t>5</w:t>
      </w:r>
      <w:r w:rsidR="00901767"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0.31</w:t>
      </w:r>
      <w:r w:rsidR="00DD5459"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b</w:t>
      </w:r>
      <w:r w:rsidR="00DD5459" w:rsidRPr="00C62655">
        <w:rPr>
          <w:rFonts w:ascii="Times New Roman" w:hAnsi="Times New Roman" w:cs="Times New Roman"/>
          <w:sz w:val="24"/>
          <w:szCs w:val="24"/>
        </w:rPr>
        <w:t>illion.</w:t>
      </w:r>
      <w:r w:rsidR="00DD5459" w:rsidRPr="00C62655">
        <w:rPr>
          <w:rFonts w:ascii="Times New Roman" w:hAnsi="Times New Roman" w:cs="Times New Roman"/>
          <w:color w:val="FF0000"/>
          <w:sz w:val="24"/>
          <w:szCs w:val="24"/>
        </w:rPr>
        <w:t xml:space="preserve"> </w:t>
      </w:r>
      <w:r w:rsidR="00DD5459" w:rsidRPr="00C62655">
        <w:rPr>
          <w:rFonts w:ascii="Times New Roman" w:hAnsi="Times New Roman" w:cs="Times New Roman"/>
          <w:sz w:val="24"/>
          <w:szCs w:val="24"/>
        </w:rPr>
        <w:t>Programme 3</w:t>
      </w:r>
      <w:r w:rsidR="0034049C">
        <w:rPr>
          <w:rFonts w:ascii="Times New Roman" w:hAnsi="Times New Roman" w:cs="Times New Roman"/>
          <w:sz w:val="24"/>
          <w:szCs w:val="24"/>
        </w:rPr>
        <w:t>:</w:t>
      </w:r>
      <w:r w:rsidR="00DD5459" w:rsidRPr="00C62655">
        <w:rPr>
          <w:rFonts w:ascii="Times New Roman" w:hAnsi="Times New Roman" w:cs="Times New Roman"/>
          <w:sz w:val="24"/>
          <w:szCs w:val="24"/>
        </w:rPr>
        <w:t xml:space="preserve"> (Rural Electrification) for ye</w:t>
      </w:r>
      <w:r w:rsidR="00901767" w:rsidRPr="00C62655">
        <w:rPr>
          <w:rFonts w:ascii="Times New Roman" w:hAnsi="Times New Roman" w:cs="Times New Roman"/>
          <w:sz w:val="24"/>
          <w:szCs w:val="24"/>
        </w:rPr>
        <w:t>ar 202</w:t>
      </w:r>
      <w:r w:rsidR="007211F0" w:rsidRPr="00C62655">
        <w:rPr>
          <w:rFonts w:ascii="Times New Roman" w:hAnsi="Times New Roman" w:cs="Times New Roman"/>
          <w:sz w:val="24"/>
          <w:szCs w:val="24"/>
        </w:rPr>
        <w:t>3</w:t>
      </w:r>
      <w:r w:rsidR="00DD5459" w:rsidRPr="00C62655">
        <w:rPr>
          <w:rFonts w:ascii="Times New Roman" w:hAnsi="Times New Roman" w:cs="Times New Roman"/>
          <w:sz w:val="24"/>
          <w:szCs w:val="24"/>
        </w:rPr>
        <w:t xml:space="preserve"> amounted</w:t>
      </w:r>
      <w:r w:rsidR="00901767" w:rsidRPr="00C62655">
        <w:rPr>
          <w:rFonts w:ascii="Times New Roman" w:hAnsi="Times New Roman" w:cs="Times New Roman"/>
          <w:sz w:val="24"/>
          <w:szCs w:val="24"/>
        </w:rPr>
        <w:t xml:space="preserve"> to ₦</w:t>
      </w:r>
      <w:r w:rsidR="00C62655" w:rsidRPr="00C62655">
        <w:rPr>
          <w:rFonts w:ascii="Times New Roman" w:hAnsi="Times New Roman" w:cs="Times New Roman"/>
          <w:sz w:val="24"/>
          <w:szCs w:val="24"/>
        </w:rPr>
        <w:t>3.01</w:t>
      </w:r>
      <w:r w:rsidR="00402C99" w:rsidRPr="00C62655">
        <w:rPr>
          <w:rFonts w:ascii="Times New Roman" w:hAnsi="Times New Roman" w:cs="Times New Roman"/>
          <w:sz w:val="24"/>
          <w:szCs w:val="24"/>
        </w:rPr>
        <w:t xml:space="preserve"> b</w:t>
      </w:r>
      <w:r w:rsidR="00901767" w:rsidRPr="00C62655">
        <w:rPr>
          <w:rFonts w:ascii="Times New Roman" w:hAnsi="Times New Roman" w:cs="Times New Roman"/>
          <w:sz w:val="24"/>
          <w:szCs w:val="24"/>
        </w:rPr>
        <w:t>illion, year 202</w:t>
      </w:r>
      <w:r w:rsidR="00C62655" w:rsidRPr="00C62655">
        <w:rPr>
          <w:rFonts w:ascii="Times New Roman" w:hAnsi="Times New Roman" w:cs="Times New Roman"/>
          <w:sz w:val="24"/>
          <w:szCs w:val="24"/>
        </w:rPr>
        <w:t>4</w:t>
      </w:r>
      <w:r w:rsidR="00901767"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2.85</w:t>
      </w:r>
      <w:r w:rsidR="00901767"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billion and year 2025</w:t>
      </w:r>
      <w:r w:rsidR="00901767"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2.21</w:t>
      </w:r>
      <w:r w:rsidR="00901767"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b</w:t>
      </w:r>
      <w:r w:rsidR="00DD5459" w:rsidRPr="00C62655">
        <w:rPr>
          <w:rFonts w:ascii="Times New Roman" w:hAnsi="Times New Roman" w:cs="Times New Roman"/>
          <w:sz w:val="24"/>
          <w:szCs w:val="24"/>
        </w:rPr>
        <w:t>illion. Progr</w:t>
      </w:r>
      <w:r w:rsidR="00901767" w:rsidRPr="00C62655">
        <w:rPr>
          <w:rFonts w:ascii="Times New Roman" w:hAnsi="Times New Roman" w:cs="Times New Roman"/>
          <w:sz w:val="24"/>
          <w:szCs w:val="24"/>
        </w:rPr>
        <w:t>amme 4</w:t>
      </w:r>
      <w:r w:rsidR="0034049C">
        <w:rPr>
          <w:rFonts w:ascii="Times New Roman" w:hAnsi="Times New Roman" w:cs="Times New Roman"/>
          <w:sz w:val="24"/>
          <w:szCs w:val="24"/>
        </w:rPr>
        <w:t>:</w:t>
      </w:r>
      <w:r w:rsidR="00901767" w:rsidRPr="00C62655">
        <w:rPr>
          <w:rFonts w:ascii="Times New Roman" w:hAnsi="Times New Roman" w:cs="Times New Roman"/>
          <w:sz w:val="24"/>
          <w:szCs w:val="24"/>
        </w:rPr>
        <w:t xml:space="preserve"> (Water Supply), year 202</w:t>
      </w:r>
      <w:r w:rsidR="00C62655" w:rsidRPr="00C62655">
        <w:rPr>
          <w:rFonts w:ascii="Times New Roman" w:hAnsi="Times New Roman" w:cs="Times New Roman"/>
          <w:sz w:val="24"/>
          <w:szCs w:val="24"/>
        </w:rPr>
        <w:t>3</w:t>
      </w:r>
      <w:r w:rsidR="00901767"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7.35</w:t>
      </w:r>
      <w:r w:rsidR="00901767" w:rsidRPr="00C62655">
        <w:rPr>
          <w:rFonts w:ascii="Times New Roman" w:hAnsi="Times New Roman" w:cs="Times New Roman"/>
          <w:sz w:val="24"/>
          <w:szCs w:val="24"/>
        </w:rPr>
        <w:t xml:space="preserve"> billion, year 202</w:t>
      </w:r>
      <w:r w:rsidR="00C62655" w:rsidRPr="00C62655">
        <w:rPr>
          <w:rFonts w:ascii="Times New Roman" w:hAnsi="Times New Roman" w:cs="Times New Roman"/>
          <w:sz w:val="24"/>
          <w:szCs w:val="24"/>
        </w:rPr>
        <w:t>4</w:t>
      </w:r>
      <w:r w:rsidR="00901767"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8</w:t>
      </w:r>
      <w:r w:rsidR="00901767" w:rsidRPr="00C62655">
        <w:rPr>
          <w:rFonts w:ascii="Times New Roman" w:hAnsi="Times New Roman" w:cs="Times New Roman"/>
          <w:sz w:val="24"/>
          <w:szCs w:val="24"/>
        </w:rPr>
        <w:t>.</w:t>
      </w:r>
      <w:r w:rsidR="00C62655" w:rsidRPr="00C62655">
        <w:rPr>
          <w:rFonts w:ascii="Times New Roman" w:hAnsi="Times New Roman" w:cs="Times New Roman"/>
          <w:sz w:val="24"/>
          <w:szCs w:val="24"/>
        </w:rPr>
        <w:t>61</w:t>
      </w:r>
      <w:r w:rsidR="00901767" w:rsidRPr="00C62655">
        <w:rPr>
          <w:rFonts w:ascii="Times New Roman" w:hAnsi="Times New Roman" w:cs="Times New Roman"/>
          <w:sz w:val="24"/>
          <w:szCs w:val="24"/>
        </w:rPr>
        <w:t xml:space="preserve"> billion and year 202</w:t>
      </w:r>
      <w:r w:rsidR="00C62655" w:rsidRPr="00C62655">
        <w:rPr>
          <w:rFonts w:ascii="Times New Roman" w:hAnsi="Times New Roman" w:cs="Times New Roman"/>
          <w:sz w:val="24"/>
          <w:szCs w:val="24"/>
        </w:rPr>
        <w:t>5</w:t>
      </w:r>
      <w:r w:rsidR="00901767"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10</w:t>
      </w:r>
      <w:r w:rsidR="00901767" w:rsidRPr="00C62655">
        <w:rPr>
          <w:rFonts w:ascii="Times New Roman" w:hAnsi="Times New Roman" w:cs="Times New Roman"/>
          <w:sz w:val="24"/>
          <w:szCs w:val="24"/>
        </w:rPr>
        <w:t>.</w:t>
      </w:r>
      <w:r w:rsidR="00C62655" w:rsidRPr="00C62655">
        <w:rPr>
          <w:rFonts w:ascii="Times New Roman" w:hAnsi="Times New Roman" w:cs="Times New Roman"/>
          <w:sz w:val="24"/>
          <w:szCs w:val="24"/>
        </w:rPr>
        <w:t>18</w:t>
      </w:r>
      <w:r w:rsidR="00DD5459" w:rsidRPr="00C62655">
        <w:rPr>
          <w:rFonts w:ascii="Times New Roman" w:hAnsi="Times New Roman" w:cs="Times New Roman"/>
          <w:sz w:val="24"/>
          <w:szCs w:val="24"/>
        </w:rPr>
        <w:t xml:space="preserve"> billion. </w:t>
      </w:r>
      <w:r w:rsidR="00402C99" w:rsidRPr="00C62655">
        <w:rPr>
          <w:rFonts w:ascii="Times New Roman" w:hAnsi="Times New Roman" w:cs="Times New Roman"/>
          <w:sz w:val="24"/>
          <w:szCs w:val="24"/>
        </w:rPr>
        <w:t>Programme 5</w:t>
      </w:r>
      <w:r w:rsidR="0034049C">
        <w:rPr>
          <w:rFonts w:ascii="Times New Roman" w:hAnsi="Times New Roman" w:cs="Times New Roman"/>
          <w:sz w:val="24"/>
          <w:szCs w:val="24"/>
        </w:rPr>
        <w:t>:</w:t>
      </w:r>
      <w:r w:rsidR="00402C99"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(Public Safety), year 2023</w:t>
      </w:r>
      <w:r w:rsidR="009F4E3D"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2.38</w:t>
      </w:r>
      <w:r w:rsidR="009F4E3D" w:rsidRPr="00C62655">
        <w:rPr>
          <w:rFonts w:ascii="Times New Roman" w:hAnsi="Times New Roman" w:cs="Times New Roman"/>
          <w:sz w:val="24"/>
          <w:szCs w:val="24"/>
        </w:rPr>
        <w:t>billion</w:t>
      </w:r>
      <w:r w:rsidR="00C62655" w:rsidRPr="00C62655">
        <w:rPr>
          <w:rFonts w:ascii="Times New Roman" w:hAnsi="Times New Roman" w:cs="Times New Roman"/>
          <w:sz w:val="24"/>
          <w:szCs w:val="24"/>
        </w:rPr>
        <w:t>, year 2024</w:t>
      </w:r>
      <w:r w:rsidR="00402C99" w:rsidRPr="00C62655">
        <w:rPr>
          <w:rFonts w:ascii="Times New Roman" w:hAnsi="Times New Roman" w:cs="Times New Roman"/>
          <w:sz w:val="24"/>
          <w:szCs w:val="24"/>
        </w:rPr>
        <w:t xml:space="preserve"> ₦</w:t>
      </w:r>
      <w:r w:rsidR="00C62655" w:rsidRPr="00C62655">
        <w:rPr>
          <w:rFonts w:ascii="Times New Roman" w:hAnsi="Times New Roman" w:cs="Times New Roman"/>
          <w:sz w:val="24"/>
          <w:szCs w:val="24"/>
        </w:rPr>
        <w:t>2.11 billion and year 2025</w:t>
      </w:r>
      <w:r w:rsidR="009F4E3D" w:rsidRPr="00C62655">
        <w:rPr>
          <w:rFonts w:ascii="Times New Roman" w:hAnsi="Times New Roman" w:cs="Times New Roman"/>
          <w:sz w:val="24"/>
          <w:szCs w:val="24"/>
        </w:rPr>
        <w:t xml:space="preserve"> ₦</w:t>
      </w:r>
      <w:r w:rsidR="0034049C">
        <w:rPr>
          <w:rFonts w:ascii="Times New Roman" w:hAnsi="Times New Roman" w:cs="Times New Roman"/>
          <w:sz w:val="24"/>
          <w:szCs w:val="24"/>
        </w:rPr>
        <w:t>1.80</w:t>
      </w:r>
      <w:r w:rsidR="001C11C4" w:rsidRPr="00C62655">
        <w:rPr>
          <w:rFonts w:ascii="Times New Roman" w:hAnsi="Times New Roman" w:cs="Times New Roman"/>
          <w:sz w:val="24"/>
          <w:szCs w:val="24"/>
        </w:rPr>
        <w:t xml:space="preserve"> billion</w:t>
      </w:r>
      <w:r w:rsidR="004B151F">
        <w:rPr>
          <w:rFonts w:ascii="Times New Roman" w:hAnsi="Times New Roman" w:cs="Times New Roman"/>
          <w:sz w:val="24"/>
          <w:szCs w:val="24"/>
        </w:rPr>
        <w:t>. P</w:t>
      </w:r>
      <w:r w:rsidR="00DD5459" w:rsidRPr="00C62655">
        <w:rPr>
          <w:rFonts w:ascii="Times New Roman" w:hAnsi="Times New Roman" w:cs="Times New Roman"/>
          <w:sz w:val="24"/>
          <w:szCs w:val="24"/>
        </w:rPr>
        <w:t xml:space="preserve">rogramme </w:t>
      </w:r>
      <w:r w:rsidR="00402C99" w:rsidRPr="00C62655">
        <w:rPr>
          <w:rFonts w:ascii="Times New Roman" w:hAnsi="Times New Roman" w:cs="Times New Roman"/>
          <w:sz w:val="24"/>
          <w:szCs w:val="24"/>
        </w:rPr>
        <w:t>6</w:t>
      </w:r>
      <w:r w:rsidR="0034049C">
        <w:rPr>
          <w:rFonts w:ascii="Times New Roman" w:hAnsi="Times New Roman" w:cs="Times New Roman"/>
          <w:sz w:val="24"/>
          <w:szCs w:val="24"/>
        </w:rPr>
        <w:t>:</w:t>
      </w:r>
      <w:r w:rsidR="00DD5459" w:rsidRPr="00C62655">
        <w:rPr>
          <w:rFonts w:ascii="Times New Roman" w:hAnsi="Times New Roman" w:cs="Times New Roman"/>
          <w:sz w:val="24"/>
          <w:szCs w:val="24"/>
        </w:rPr>
        <w:t xml:space="preserve"> </w:t>
      </w:r>
      <w:r w:rsidR="00901767" w:rsidRPr="00C62655">
        <w:rPr>
          <w:rFonts w:ascii="Times New Roman" w:hAnsi="Times New Roman" w:cs="Times New Roman"/>
          <w:sz w:val="24"/>
          <w:szCs w:val="24"/>
        </w:rPr>
        <w:t>(</w:t>
      </w:r>
      <w:r w:rsidR="00402C99" w:rsidRPr="00C62655">
        <w:rPr>
          <w:rFonts w:ascii="Times New Roman" w:hAnsi="Times New Roman" w:cs="Times New Roman"/>
          <w:sz w:val="24"/>
          <w:szCs w:val="24"/>
        </w:rPr>
        <w:t>Digital Revolution</w:t>
      </w:r>
      <w:r w:rsidR="00901767" w:rsidRPr="00C62655">
        <w:rPr>
          <w:rFonts w:ascii="Times New Roman" w:hAnsi="Times New Roman" w:cs="Times New Roman"/>
          <w:sz w:val="24"/>
          <w:szCs w:val="24"/>
        </w:rPr>
        <w:t>), year 202</w:t>
      </w:r>
      <w:r w:rsidR="00C62655" w:rsidRPr="00C62655">
        <w:rPr>
          <w:rFonts w:ascii="Times New Roman" w:hAnsi="Times New Roman" w:cs="Times New Roman"/>
          <w:sz w:val="24"/>
          <w:szCs w:val="24"/>
        </w:rPr>
        <w:t>3</w:t>
      </w:r>
      <w:r w:rsidR="00901767"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0.15</w:t>
      </w:r>
      <w:r w:rsidR="00901767"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b</w:t>
      </w:r>
      <w:r w:rsidR="00DD5459" w:rsidRPr="00C62655">
        <w:rPr>
          <w:rFonts w:ascii="Times New Roman" w:hAnsi="Times New Roman" w:cs="Times New Roman"/>
          <w:sz w:val="24"/>
          <w:szCs w:val="24"/>
        </w:rPr>
        <w:t>illion, y</w:t>
      </w:r>
      <w:r w:rsidR="00901767" w:rsidRPr="00C62655">
        <w:rPr>
          <w:rFonts w:ascii="Times New Roman" w:hAnsi="Times New Roman" w:cs="Times New Roman"/>
          <w:sz w:val="24"/>
          <w:szCs w:val="24"/>
        </w:rPr>
        <w:t>ear 202</w:t>
      </w:r>
      <w:r w:rsidR="00C62655" w:rsidRPr="00C62655">
        <w:rPr>
          <w:rFonts w:ascii="Times New Roman" w:hAnsi="Times New Roman" w:cs="Times New Roman"/>
          <w:sz w:val="24"/>
          <w:szCs w:val="24"/>
        </w:rPr>
        <w:t>4</w:t>
      </w:r>
      <w:r w:rsidR="00901767"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0.15</w:t>
      </w:r>
      <w:r w:rsidR="00901767"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b</w:t>
      </w:r>
      <w:r w:rsidR="00901767" w:rsidRPr="00C62655">
        <w:rPr>
          <w:rFonts w:ascii="Times New Roman" w:hAnsi="Times New Roman" w:cs="Times New Roman"/>
          <w:sz w:val="24"/>
          <w:szCs w:val="24"/>
        </w:rPr>
        <w:t>illion and year 202</w:t>
      </w:r>
      <w:r w:rsidR="00402C99" w:rsidRPr="00C62655">
        <w:rPr>
          <w:rFonts w:ascii="Times New Roman" w:hAnsi="Times New Roman" w:cs="Times New Roman"/>
          <w:sz w:val="24"/>
          <w:szCs w:val="24"/>
        </w:rPr>
        <w:t>4</w:t>
      </w:r>
      <w:r w:rsidR="00901767"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0.16</w:t>
      </w:r>
      <w:r w:rsidR="00DD5459" w:rsidRPr="00C62655">
        <w:rPr>
          <w:rFonts w:ascii="Times New Roman" w:hAnsi="Times New Roman" w:cs="Times New Roman"/>
          <w:sz w:val="24"/>
          <w:szCs w:val="24"/>
        </w:rPr>
        <w:t xml:space="preserve"> </w:t>
      </w:r>
      <w:r w:rsidR="00402C99" w:rsidRPr="00C62655">
        <w:rPr>
          <w:rFonts w:ascii="Times New Roman" w:hAnsi="Times New Roman" w:cs="Times New Roman"/>
          <w:sz w:val="24"/>
          <w:szCs w:val="24"/>
        </w:rPr>
        <w:t>b</w:t>
      </w:r>
      <w:r w:rsidR="00DD5459" w:rsidRPr="00C62655">
        <w:rPr>
          <w:rFonts w:ascii="Times New Roman" w:hAnsi="Times New Roman" w:cs="Times New Roman"/>
          <w:sz w:val="24"/>
          <w:szCs w:val="24"/>
        </w:rPr>
        <w:t xml:space="preserve">illion. </w:t>
      </w:r>
      <w:r w:rsidR="004B151F">
        <w:rPr>
          <w:rFonts w:ascii="Times New Roman" w:hAnsi="Times New Roman" w:cs="Times New Roman"/>
          <w:sz w:val="24"/>
          <w:szCs w:val="24"/>
        </w:rPr>
        <w:t>Programme 7</w:t>
      </w:r>
      <w:r w:rsidR="0034049C">
        <w:rPr>
          <w:rFonts w:ascii="Times New Roman" w:hAnsi="Times New Roman" w:cs="Times New Roman"/>
          <w:sz w:val="24"/>
          <w:szCs w:val="24"/>
        </w:rPr>
        <w:t>:</w:t>
      </w:r>
      <w:r w:rsidR="004B151F">
        <w:rPr>
          <w:rFonts w:ascii="Times New Roman" w:hAnsi="Times New Roman" w:cs="Times New Roman"/>
          <w:sz w:val="24"/>
          <w:szCs w:val="24"/>
        </w:rPr>
        <w:t xml:space="preserve"> (Infrastructural Development) year 2023 </w:t>
      </w:r>
      <w:r w:rsidR="004B151F" w:rsidRPr="00C62655">
        <w:rPr>
          <w:rFonts w:ascii="Times New Roman" w:hAnsi="Times New Roman" w:cs="Times New Roman"/>
          <w:sz w:val="24"/>
          <w:szCs w:val="24"/>
        </w:rPr>
        <w:t>₦</w:t>
      </w:r>
      <w:r w:rsidR="0034049C">
        <w:rPr>
          <w:rFonts w:ascii="Times New Roman" w:hAnsi="Times New Roman" w:cs="Times New Roman"/>
          <w:sz w:val="24"/>
          <w:szCs w:val="24"/>
        </w:rPr>
        <w:t>4</w:t>
      </w:r>
      <w:r w:rsidR="004B151F" w:rsidRPr="00C62655">
        <w:rPr>
          <w:rFonts w:ascii="Times New Roman" w:hAnsi="Times New Roman" w:cs="Times New Roman"/>
          <w:sz w:val="24"/>
          <w:szCs w:val="24"/>
        </w:rPr>
        <w:t>.</w:t>
      </w:r>
      <w:r w:rsidR="0034049C">
        <w:rPr>
          <w:rFonts w:ascii="Times New Roman" w:hAnsi="Times New Roman" w:cs="Times New Roman"/>
          <w:sz w:val="24"/>
          <w:szCs w:val="24"/>
        </w:rPr>
        <w:t>83 billion, year 2024 ₦4</w:t>
      </w:r>
      <w:r w:rsidR="004B151F" w:rsidRPr="00C62655">
        <w:rPr>
          <w:rFonts w:ascii="Times New Roman" w:hAnsi="Times New Roman" w:cs="Times New Roman"/>
          <w:sz w:val="24"/>
          <w:szCs w:val="24"/>
        </w:rPr>
        <w:t>.</w:t>
      </w:r>
      <w:r w:rsidR="0034049C">
        <w:rPr>
          <w:rFonts w:ascii="Times New Roman" w:hAnsi="Times New Roman" w:cs="Times New Roman"/>
          <w:sz w:val="24"/>
          <w:szCs w:val="24"/>
        </w:rPr>
        <w:t>96</w:t>
      </w:r>
      <w:r w:rsidR="004B151F" w:rsidRPr="00C62655">
        <w:rPr>
          <w:rFonts w:ascii="Times New Roman" w:hAnsi="Times New Roman" w:cs="Times New Roman"/>
          <w:sz w:val="24"/>
          <w:szCs w:val="24"/>
        </w:rPr>
        <w:t xml:space="preserve"> billion and year 202</w:t>
      </w:r>
      <w:r w:rsidR="004B151F">
        <w:rPr>
          <w:rFonts w:ascii="Times New Roman" w:hAnsi="Times New Roman" w:cs="Times New Roman"/>
          <w:sz w:val="24"/>
          <w:szCs w:val="24"/>
        </w:rPr>
        <w:t>5</w:t>
      </w:r>
      <w:r w:rsidR="0034049C">
        <w:rPr>
          <w:rFonts w:ascii="Times New Roman" w:hAnsi="Times New Roman" w:cs="Times New Roman"/>
          <w:sz w:val="24"/>
          <w:szCs w:val="24"/>
        </w:rPr>
        <w:t xml:space="preserve"> ₦5</w:t>
      </w:r>
      <w:r w:rsidR="004B151F" w:rsidRPr="00C62655">
        <w:rPr>
          <w:rFonts w:ascii="Times New Roman" w:hAnsi="Times New Roman" w:cs="Times New Roman"/>
          <w:sz w:val="24"/>
          <w:szCs w:val="24"/>
        </w:rPr>
        <w:t>.</w:t>
      </w:r>
      <w:r w:rsidR="0034049C">
        <w:rPr>
          <w:rFonts w:ascii="Times New Roman" w:hAnsi="Times New Roman" w:cs="Times New Roman"/>
          <w:sz w:val="24"/>
          <w:szCs w:val="24"/>
        </w:rPr>
        <w:t>25</w:t>
      </w:r>
      <w:r w:rsidR="004B151F" w:rsidRPr="00C62655">
        <w:rPr>
          <w:rFonts w:ascii="Times New Roman" w:hAnsi="Times New Roman" w:cs="Times New Roman"/>
          <w:sz w:val="24"/>
          <w:szCs w:val="24"/>
        </w:rPr>
        <w:t xml:space="preserve"> billion.</w:t>
      </w:r>
    </w:p>
    <w:p w14:paraId="0F5D925B" w14:textId="6D691FA3" w:rsidR="00DD5459" w:rsidRPr="00C62655" w:rsidRDefault="00DD5459" w:rsidP="00DD5459">
      <w:pPr>
        <w:jc w:val="both"/>
        <w:rPr>
          <w:rFonts w:ascii="Times New Roman" w:hAnsi="Times New Roman" w:cs="Times New Roman"/>
          <w:sz w:val="24"/>
          <w:szCs w:val="24"/>
        </w:rPr>
      </w:pPr>
      <w:r w:rsidRPr="00C62655">
        <w:rPr>
          <w:rFonts w:ascii="Times New Roman" w:hAnsi="Times New Roman" w:cs="Times New Roman"/>
          <w:sz w:val="24"/>
          <w:szCs w:val="24"/>
        </w:rPr>
        <w:t xml:space="preserve">The Projects were jointly costed by all the SPT members with the guidance of the department </w:t>
      </w:r>
      <w:r w:rsidR="007D214C" w:rsidRPr="00C62655">
        <w:rPr>
          <w:rFonts w:ascii="Times New Roman" w:hAnsi="Times New Roman" w:cs="Times New Roman"/>
          <w:sz w:val="24"/>
          <w:szCs w:val="24"/>
        </w:rPr>
        <w:t>from which the projects emanated</w:t>
      </w:r>
      <w:r w:rsidRPr="00C62655">
        <w:rPr>
          <w:rFonts w:ascii="Times New Roman" w:hAnsi="Times New Roman" w:cs="Times New Roman"/>
          <w:sz w:val="24"/>
          <w:szCs w:val="24"/>
        </w:rPr>
        <w:t xml:space="preserve">. We tried as much as possible to restrict ourselves to the limit of the indicative budget ceiling. Some new projects that were unrealistic were eventually dropped, this made the total cost to be </w:t>
      </w:r>
      <w:r w:rsidR="00402C99" w:rsidRPr="00C62655">
        <w:rPr>
          <w:rFonts w:ascii="Times New Roman" w:hAnsi="Times New Roman" w:cs="Times New Roman"/>
          <w:sz w:val="24"/>
          <w:szCs w:val="24"/>
        </w:rPr>
        <w:t>equal to the i</w:t>
      </w:r>
      <w:r w:rsidRPr="00C62655">
        <w:rPr>
          <w:rFonts w:ascii="Times New Roman" w:hAnsi="Times New Roman" w:cs="Times New Roman"/>
          <w:sz w:val="24"/>
          <w:szCs w:val="24"/>
        </w:rPr>
        <w:t xml:space="preserve">ndicative budget ceiling. </w:t>
      </w:r>
    </w:p>
    <w:p w14:paraId="40A1FF6E" w14:textId="731ADCAC" w:rsidR="00D018BD" w:rsidRPr="00C62655" w:rsidRDefault="00DD5459" w:rsidP="000A44D0">
      <w:pPr>
        <w:jc w:val="both"/>
        <w:rPr>
          <w:rFonts w:ascii="Times New Roman" w:hAnsi="Times New Roman" w:cs="Times New Roman"/>
          <w:sz w:val="24"/>
          <w:szCs w:val="24"/>
        </w:rPr>
      </w:pPr>
      <w:r w:rsidRPr="00C62655">
        <w:rPr>
          <w:rFonts w:ascii="Times New Roman" w:hAnsi="Times New Roman" w:cs="Times New Roman"/>
          <w:sz w:val="24"/>
          <w:szCs w:val="24"/>
        </w:rPr>
        <w:t>The Sector will use the Key Performance Indicators (KPI) as the basic tool in carrying monitoring and as well rely on Citizens’ opinion to determine if the outcome d</w:t>
      </w:r>
      <w:r w:rsidR="001A034D" w:rsidRPr="00C62655">
        <w:rPr>
          <w:rFonts w:ascii="Times New Roman" w:hAnsi="Times New Roman" w:cs="Times New Roman"/>
          <w:sz w:val="24"/>
          <w:szCs w:val="24"/>
        </w:rPr>
        <w:t xml:space="preserve">eliverables are being achieved. </w:t>
      </w:r>
      <w:r w:rsidRPr="00C62655">
        <w:rPr>
          <w:rFonts w:ascii="Times New Roman" w:hAnsi="Times New Roman" w:cs="Times New Roman"/>
          <w:sz w:val="24"/>
          <w:szCs w:val="24"/>
        </w:rPr>
        <w:t xml:space="preserve">Timely release of budgetary allocation and strong political will by the Government are </w:t>
      </w:r>
      <w:r w:rsidR="006E5AE9" w:rsidRPr="00C62655">
        <w:rPr>
          <w:rFonts w:ascii="Times New Roman" w:hAnsi="Times New Roman" w:cs="Times New Roman"/>
          <w:sz w:val="24"/>
          <w:szCs w:val="24"/>
        </w:rPr>
        <w:t>m</w:t>
      </w:r>
      <w:r w:rsidRPr="00C62655">
        <w:rPr>
          <w:rFonts w:ascii="Times New Roman" w:hAnsi="Times New Roman" w:cs="Times New Roman"/>
          <w:sz w:val="24"/>
          <w:szCs w:val="24"/>
        </w:rPr>
        <w:t>ajor critical success factors for the implementation of this MTSS.</w:t>
      </w:r>
    </w:p>
    <w:p w14:paraId="21D10098" w14:textId="77777777" w:rsidR="008C4113" w:rsidRPr="00C62655" w:rsidRDefault="008C4113" w:rsidP="00431D77">
      <w:pPr>
        <w:pStyle w:val="Heading1"/>
        <w:spacing w:before="0" w:line="240" w:lineRule="auto"/>
        <w:jc w:val="both"/>
        <w:rPr>
          <w:rFonts w:ascii="Times New Roman" w:hAnsi="Times New Roman" w:cs="Times New Roman"/>
          <w:color w:val="auto"/>
          <w:sz w:val="24"/>
          <w:szCs w:val="24"/>
        </w:rPr>
      </w:pPr>
      <w:bookmarkStart w:id="4" w:name="_Toc81472791"/>
      <w:r w:rsidRPr="00C62655">
        <w:rPr>
          <w:rFonts w:ascii="Times New Roman" w:hAnsi="Times New Roman" w:cs="Times New Roman"/>
          <w:color w:val="auto"/>
          <w:sz w:val="24"/>
          <w:szCs w:val="24"/>
        </w:rPr>
        <w:lastRenderedPageBreak/>
        <w:t>Chapter One:</w:t>
      </w:r>
      <w:r w:rsidR="000779B7" w:rsidRPr="00C62655">
        <w:rPr>
          <w:rFonts w:ascii="Times New Roman" w:hAnsi="Times New Roman" w:cs="Times New Roman"/>
          <w:color w:val="auto"/>
          <w:sz w:val="24"/>
          <w:szCs w:val="24"/>
        </w:rPr>
        <w:tab/>
      </w:r>
      <w:r w:rsidRPr="00C62655">
        <w:rPr>
          <w:rFonts w:ascii="Times New Roman" w:hAnsi="Times New Roman" w:cs="Times New Roman"/>
          <w:color w:val="auto"/>
          <w:sz w:val="24"/>
          <w:szCs w:val="24"/>
        </w:rPr>
        <w:t>Introduction</w:t>
      </w:r>
      <w:bookmarkEnd w:id="4"/>
    </w:p>
    <w:p w14:paraId="6A1094B1" w14:textId="77777777" w:rsidR="008C4113" w:rsidRPr="00C62655" w:rsidRDefault="008C4113" w:rsidP="00431D77">
      <w:pPr>
        <w:spacing w:after="0" w:line="240" w:lineRule="auto"/>
        <w:jc w:val="both"/>
        <w:rPr>
          <w:rFonts w:ascii="Times New Roman" w:hAnsi="Times New Roman" w:cs="Times New Roman"/>
          <w:sz w:val="24"/>
          <w:szCs w:val="24"/>
        </w:rPr>
      </w:pPr>
    </w:p>
    <w:p w14:paraId="19254376" w14:textId="77777777" w:rsidR="008C4113" w:rsidRPr="00C62655" w:rsidRDefault="008C4113" w:rsidP="00431D77">
      <w:pPr>
        <w:pStyle w:val="Heading2"/>
        <w:spacing w:before="0" w:line="240" w:lineRule="auto"/>
        <w:jc w:val="both"/>
        <w:rPr>
          <w:rFonts w:ascii="Times New Roman" w:hAnsi="Times New Roman" w:cs="Times New Roman"/>
          <w:color w:val="auto"/>
          <w:sz w:val="24"/>
          <w:szCs w:val="24"/>
        </w:rPr>
      </w:pPr>
      <w:bookmarkStart w:id="5" w:name="_Toc81472792"/>
      <w:r w:rsidRPr="00C62655">
        <w:rPr>
          <w:rFonts w:ascii="Times New Roman" w:hAnsi="Times New Roman" w:cs="Times New Roman"/>
          <w:color w:val="auto"/>
          <w:sz w:val="24"/>
          <w:szCs w:val="24"/>
        </w:rPr>
        <w:t>1.1</w:t>
      </w:r>
      <w:r w:rsidRPr="00C62655">
        <w:rPr>
          <w:rFonts w:ascii="Times New Roman" w:hAnsi="Times New Roman" w:cs="Times New Roman"/>
          <w:color w:val="auto"/>
          <w:sz w:val="24"/>
          <w:szCs w:val="24"/>
        </w:rPr>
        <w:tab/>
        <w:t xml:space="preserve">Objectives of the </w:t>
      </w:r>
      <w:r w:rsidR="00DF6C0B" w:rsidRPr="00C62655">
        <w:rPr>
          <w:rFonts w:ascii="Times New Roman" w:hAnsi="Times New Roman" w:cs="Times New Roman"/>
          <w:color w:val="auto"/>
          <w:sz w:val="24"/>
          <w:szCs w:val="24"/>
        </w:rPr>
        <w:t xml:space="preserve">MTSS </w:t>
      </w:r>
      <w:r w:rsidRPr="00C62655">
        <w:rPr>
          <w:rFonts w:ascii="Times New Roman" w:hAnsi="Times New Roman" w:cs="Times New Roman"/>
          <w:color w:val="auto"/>
          <w:sz w:val="24"/>
          <w:szCs w:val="24"/>
        </w:rPr>
        <w:t>Document</w:t>
      </w:r>
      <w:bookmarkEnd w:id="5"/>
    </w:p>
    <w:p w14:paraId="4599D4B1" w14:textId="77777777" w:rsidR="008C4113" w:rsidRPr="00C62655" w:rsidRDefault="008C4113" w:rsidP="00431D77">
      <w:pPr>
        <w:spacing w:after="0" w:line="240" w:lineRule="auto"/>
        <w:jc w:val="both"/>
        <w:rPr>
          <w:rFonts w:ascii="Times New Roman" w:hAnsi="Times New Roman" w:cs="Times New Roman"/>
          <w:sz w:val="24"/>
          <w:szCs w:val="24"/>
        </w:rPr>
      </w:pPr>
    </w:p>
    <w:p w14:paraId="39816770" w14:textId="77777777" w:rsidR="002D078D" w:rsidRPr="00C62655" w:rsidRDefault="002D078D" w:rsidP="006A2485">
      <w:pPr>
        <w:jc w:val="both"/>
        <w:rPr>
          <w:rFonts w:ascii="Times New Roman" w:hAnsi="Times New Roman" w:cs="Times New Roman"/>
          <w:bCs/>
          <w:color w:val="000000"/>
          <w:sz w:val="24"/>
          <w:szCs w:val="24"/>
          <w:lang w:val="en-GB" w:eastAsia="en-GB"/>
        </w:rPr>
      </w:pPr>
      <w:r w:rsidRPr="00C62655">
        <w:rPr>
          <w:rFonts w:ascii="Times New Roman" w:hAnsi="Times New Roman" w:cs="Times New Roman"/>
          <w:bCs/>
          <w:color w:val="000000"/>
          <w:sz w:val="24"/>
          <w:szCs w:val="24"/>
          <w:lang w:val="en-GB" w:eastAsia="en-GB"/>
        </w:rPr>
        <w:t xml:space="preserve">In line with the current global transformation and in view of the need to ensure value for money, Ondo State Government (ODSG) being part of the global change has commenced a budget process reform initiative premised on creating a coherent and transparent budget framework which will focus on channelling resource to fund the State’s development needs in an efficient and transparent manner. </w:t>
      </w:r>
    </w:p>
    <w:p w14:paraId="346A0510" w14:textId="5C50EB71" w:rsidR="002D078D" w:rsidRPr="00C62655" w:rsidRDefault="002D078D" w:rsidP="006A2485">
      <w:pPr>
        <w:jc w:val="both"/>
        <w:rPr>
          <w:rFonts w:ascii="Times New Roman" w:hAnsi="Times New Roman" w:cs="Times New Roman"/>
          <w:bCs/>
          <w:color w:val="000000"/>
          <w:sz w:val="24"/>
          <w:szCs w:val="24"/>
          <w:lang w:val="en-GB" w:eastAsia="en-GB"/>
        </w:rPr>
      </w:pPr>
      <w:r w:rsidRPr="00C62655">
        <w:rPr>
          <w:rFonts w:ascii="Times New Roman" w:hAnsi="Times New Roman" w:cs="Times New Roman"/>
          <w:sz w:val="24"/>
          <w:szCs w:val="24"/>
          <w:lang w:val="en-GB" w:eastAsia="en-GB"/>
        </w:rPr>
        <w:t xml:space="preserve">At the heart of the budget reform process itself, lies the successful application of a </w:t>
      </w:r>
      <w:r w:rsidR="002E62D0" w:rsidRPr="00C62655">
        <w:rPr>
          <w:rFonts w:ascii="Times New Roman" w:hAnsi="Times New Roman" w:cs="Times New Roman"/>
          <w:sz w:val="24"/>
          <w:szCs w:val="24"/>
          <w:lang w:val="en-GB" w:eastAsia="en-GB"/>
        </w:rPr>
        <w:t>Medium-Term</w:t>
      </w:r>
      <w:r w:rsidRPr="00C62655">
        <w:rPr>
          <w:rFonts w:ascii="Times New Roman" w:hAnsi="Times New Roman" w:cs="Times New Roman"/>
          <w:sz w:val="24"/>
          <w:szCs w:val="24"/>
          <w:lang w:val="en-GB" w:eastAsia="en-GB"/>
        </w:rPr>
        <w:t xml:space="preserve"> Expenditure Framework (MTEF) approach to planning government expenditure. This is the framework for linking the annual spending of Ministries, Departments and Agencies (MDAs) with government’s long-term strategies as articulated under </w:t>
      </w:r>
      <w:r w:rsidR="00214072" w:rsidRPr="00C62655">
        <w:rPr>
          <w:rFonts w:ascii="Times New Roman" w:hAnsi="Times New Roman" w:cs="Times New Roman"/>
          <w:sz w:val="24"/>
          <w:szCs w:val="24"/>
        </w:rPr>
        <w:t xml:space="preserve">the cardinal programmes of the present government with acronym </w:t>
      </w:r>
      <w:r w:rsidR="00583AD7" w:rsidRPr="00C62655">
        <w:rPr>
          <w:rFonts w:ascii="Times New Roman" w:hAnsi="Times New Roman" w:cs="Times New Roman"/>
          <w:sz w:val="24"/>
          <w:szCs w:val="24"/>
        </w:rPr>
        <w:t>“REDEEMED”</w:t>
      </w:r>
      <w:r w:rsidR="00C86CCF" w:rsidRPr="00C62655">
        <w:rPr>
          <w:rFonts w:ascii="Times New Roman" w:hAnsi="Times New Roman" w:cs="Times New Roman"/>
          <w:sz w:val="24"/>
          <w:szCs w:val="24"/>
          <w:lang w:val="en-GB" w:eastAsia="en-GB"/>
        </w:rPr>
        <w:t xml:space="preserve">, </w:t>
      </w:r>
      <w:r w:rsidRPr="00C62655">
        <w:rPr>
          <w:rFonts w:ascii="Times New Roman" w:hAnsi="Times New Roman" w:cs="Times New Roman"/>
          <w:sz w:val="24"/>
          <w:szCs w:val="24"/>
          <w:lang w:val="en-GB" w:eastAsia="en-GB"/>
        </w:rPr>
        <w:t>the Susta</w:t>
      </w:r>
      <w:r w:rsidR="00C86CCF" w:rsidRPr="00C62655">
        <w:rPr>
          <w:rFonts w:ascii="Times New Roman" w:hAnsi="Times New Roman" w:cs="Times New Roman"/>
          <w:sz w:val="24"/>
          <w:szCs w:val="24"/>
          <w:lang w:val="en-GB" w:eastAsia="en-GB"/>
        </w:rPr>
        <w:t>inable Development Goals (SDGs)</w:t>
      </w:r>
      <w:r w:rsidRPr="00C62655">
        <w:rPr>
          <w:rFonts w:ascii="Times New Roman" w:hAnsi="Times New Roman" w:cs="Times New Roman"/>
          <w:sz w:val="24"/>
          <w:szCs w:val="24"/>
          <w:lang w:val="en-GB" w:eastAsia="en-GB"/>
        </w:rPr>
        <w:t xml:space="preserve"> and other </w:t>
      </w:r>
      <w:r w:rsidR="002E62D0" w:rsidRPr="00C62655">
        <w:rPr>
          <w:rFonts w:ascii="Times New Roman" w:hAnsi="Times New Roman" w:cs="Times New Roman"/>
          <w:sz w:val="24"/>
          <w:szCs w:val="24"/>
          <w:lang w:val="en-GB" w:eastAsia="en-GB"/>
        </w:rPr>
        <w:t>high-level</w:t>
      </w:r>
      <w:r w:rsidR="00C86CCF" w:rsidRPr="00C62655">
        <w:rPr>
          <w:rFonts w:ascii="Times New Roman" w:hAnsi="Times New Roman" w:cs="Times New Roman"/>
          <w:sz w:val="24"/>
          <w:szCs w:val="24"/>
          <w:lang w:val="en-GB" w:eastAsia="en-GB"/>
        </w:rPr>
        <w:t xml:space="preserve"> policy documents.</w:t>
      </w:r>
    </w:p>
    <w:p w14:paraId="6250F454" w14:textId="587133EF" w:rsidR="002D078D" w:rsidRPr="00C62655" w:rsidRDefault="002D078D" w:rsidP="006A2485">
      <w:p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 xml:space="preserve">A </w:t>
      </w:r>
      <w:r w:rsidR="002E62D0" w:rsidRPr="00C62655">
        <w:rPr>
          <w:rFonts w:ascii="Times New Roman" w:hAnsi="Times New Roman" w:cs="Times New Roman"/>
          <w:sz w:val="24"/>
          <w:szCs w:val="24"/>
          <w:lang w:val="en-GB" w:eastAsia="en-GB"/>
        </w:rPr>
        <w:t>Medium-Term</w:t>
      </w:r>
      <w:r w:rsidRPr="00C62655">
        <w:rPr>
          <w:rFonts w:ascii="Times New Roman" w:hAnsi="Times New Roman" w:cs="Times New Roman"/>
          <w:sz w:val="24"/>
          <w:szCs w:val="24"/>
          <w:lang w:val="en-GB" w:eastAsia="en-GB"/>
        </w:rPr>
        <w:t xml:space="preserve"> Sector Strategy (MTSS) is produced to improve the linkage between policy making, planning, medium-term budgeting and the annual budget to facilitate be</w:t>
      </w:r>
      <w:r w:rsidR="00583AD7" w:rsidRPr="00C62655">
        <w:rPr>
          <w:rFonts w:ascii="Times New Roman" w:hAnsi="Times New Roman" w:cs="Times New Roman"/>
          <w:sz w:val="24"/>
          <w:szCs w:val="24"/>
          <w:lang w:val="en-GB" w:eastAsia="en-GB"/>
        </w:rPr>
        <w:t>tter implementation of State G</w:t>
      </w:r>
      <w:r w:rsidRPr="00C62655">
        <w:rPr>
          <w:rFonts w:ascii="Times New Roman" w:hAnsi="Times New Roman" w:cs="Times New Roman"/>
          <w:sz w:val="24"/>
          <w:szCs w:val="24"/>
          <w:lang w:val="en-GB" w:eastAsia="en-GB"/>
        </w:rPr>
        <w:t>overnment’s pol</w:t>
      </w:r>
      <w:r w:rsidR="00C86CCF" w:rsidRPr="00C62655">
        <w:rPr>
          <w:rFonts w:ascii="Times New Roman" w:hAnsi="Times New Roman" w:cs="Times New Roman"/>
          <w:sz w:val="24"/>
          <w:szCs w:val="24"/>
          <w:lang w:val="en-GB" w:eastAsia="en-GB"/>
        </w:rPr>
        <w:t>icies and strategic priorities.</w:t>
      </w:r>
    </w:p>
    <w:p w14:paraId="56BA1939" w14:textId="5AD8372C" w:rsidR="002D078D" w:rsidRPr="00C62655" w:rsidRDefault="002D078D" w:rsidP="006A2485">
      <w:p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As part of the budget reform process, the MDAs have been grouped into sectors to ensure c</w:t>
      </w:r>
      <w:r w:rsidR="00583AD7" w:rsidRPr="00C62655">
        <w:rPr>
          <w:rFonts w:ascii="Times New Roman" w:hAnsi="Times New Roman" w:cs="Times New Roman"/>
          <w:sz w:val="24"/>
          <w:szCs w:val="24"/>
          <w:lang w:val="en-GB" w:eastAsia="en-GB"/>
        </w:rPr>
        <w:t>oordination and convergence of G</w:t>
      </w:r>
      <w:r w:rsidRPr="00C62655">
        <w:rPr>
          <w:rFonts w:ascii="Times New Roman" w:hAnsi="Times New Roman" w:cs="Times New Roman"/>
          <w:sz w:val="24"/>
          <w:szCs w:val="24"/>
          <w:lang w:val="en-GB" w:eastAsia="en-GB"/>
        </w:rPr>
        <w:t xml:space="preserve">overnment programmes. They will in turn provide maximum impact of these programmes on the people of the state. In view of the foregoing, the Infrastructural sector has the following MDAs: </w:t>
      </w:r>
    </w:p>
    <w:p w14:paraId="3C669053" w14:textId="69B70039" w:rsidR="002D078D" w:rsidRDefault="00DB454E" w:rsidP="006A2485">
      <w:pPr>
        <w:numPr>
          <w:ilvl w:val="0"/>
          <w:numId w:val="20"/>
        </w:num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Ministry of Lands</w:t>
      </w:r>
      <w:r w:rsidR="002D078D" w:rsidRPr="00C62655">
        <w:rPr>
          <w:rFonts w:ascii="Times New Roman" w:hAnsi="Times New Roman" w:cs="Times New Roman"/>
          <w:sz w:val="24"/>
          <w:szCs w:val="24"/>
          <w:lang w:val="en-GB" w:eastAsia="en-GB"/>
        </w:rPr>
        <w:t xml:space="preserve"> and Infrastructure</w:t>
      </w:r>
      <w:r w:rsidR="0034049C">
        <w:rPr>
          <w:rFonts w:ascii="Times New Roman" w:hAnsi="Times New Roman" w:cs="Times New Roman"/>
          <w:sz w:val="24"/>
          <w:szCs w:val="24"/>
          <w:lang w:val="en-GB" w:eastAsia="en-GB"/>
        </w:rPr>
        <w:t xml:space="preserve"> (Works)</w:t>
      </w:r>
      <w:r w:rsidR="00C86CCF" w:rsidRPr="00C62655">
        <w:rPr>
          <w:rFonts w:ascii="Times New Roman" w:hAnsi="Times New Roman" w:cs="Times New Roman"/>
          <w:sz w:val="24"/>
          <w:szCs w:val="24"/>
          <w:lang w:val="en-GB" w:eastAsia="en-GB"/>
        </w:rPr>
        <w:t>,</w:t>
      </w:r>
    </w:p>
    <w:p w14:paraId="63B0CE32" w14:textId="39D63192" w:rsidR="0034049C" w:rsidRPr="0034049C" w:rsidRDefault="0034049C" w:rsidP="0034049C">
      <w:pPr>
        <w:numPr>
          <w:ilvl w:val="0"/>
          <w:numId w:val="20"/>
        </w:num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Ministry of Lands and Infrastructure</w:t>
      </w:r>
      <w:r>
        <w:rPr>
          <w:rFonts w:ascii="Times New Roman" w:hAnsi="Times New Roman" w:cs="Times New Roman"/>
          <w:sz w:val="24"/>
          <w:szCs w:val="24"/>
          <w:lang w:val="en-GB" w:eastAsia="en-GB"/>
        </w:rPr>
        <w:t xml:space="preserve"> (Lands)</w:t>
      </w:r>
      <w:r w:rsidRPr="00C62655">
        <w:rPr>
          <w:rFonts w:ascii="Times New Roman" w:hAnsi="Times New Roman" w:cs="Times New Roman"/>
          <w:sz w:val="24"/>
          <w:szCs w:val="24"/>
          <w:lang w:val="en-GB" w:eastAsia="en-GB"/>
        </w:rPr>
        <w:t>,</w:t>
      </w:r>
    </w:p>
    <w:p w14:paraId="45BB9A37" w14:textId="77777777" w:rsidR="002D078D" w:rsidRPr="00C62655" w:rsidRDefault="00C86CCF" w:rsidP="006A2485">
      <w:pPr>
        <w:numPr>
          <w:ilvl w:val="0"/>
          <w:numId w:val="20"/>
        </w:num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 xml:space="preserve">Office </w:t>
      </w:r>
      <w:r w:rsidR="002D078D" w:rsidRPr="00C62655">
        <w:rPr>
          <w:rFonts w:ascii="Times New Roman" w:hAnsi="Times New Roman" w:cs="Times New Roman"/>
          <w:sz w:val="24"/>
          <w:szCs w:val="24"/>
          <w:lang w:val="en-GB" w:eastAsia="en-GB"/>
        </w:rPr>
        <w:t xml:space="preserve">of Transport, </w:t>
      </w:r>
    </w:p>
    <w:p w14:paraId="4918168F" w14:textId="77777777" w:rsidR="002D078D" w:rsidRPr="00C62655" w:rsidRDefault="002D078D" w:rsidP="006A2485">
      <w:pPr>
        <w:numPr>
          <w:ilvl w:val="0"/>
          <w:numId w:val="20"/>
        </w:num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 xml:space="preserve">Ondo State Water Corporation (ODWC), </w:t>
      </w:r>
    </w:p>
    <w:p w14:paraId="3C2638FA" w14:textId="79518D1D" w:rsidR="002D078D" w:rsidRPr="00C62655" w:rsidRDefault="002D078D" w:rsidP="006A2485">
      <w:pPr>
        <w:numPr>
          <w:ilvl w:val="0"/>
          <w:numId w:val="20"/>
        </w:num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Rural Water Supply and Sanitation Agency (RUWASSA)</w:t>
      </w:r>
      <w:r w:rsidR="00C86CCF" w:rsidRPr="00C62655">
        <w:rPr>
          <w:rFonts w:ascii="Times New Roman" w:hAnsi="Times New Roman" w:cs="Times New Roman"/>
          <w:sz w:val="24"/>
          <w:szCs w:val="24"/>
          <w:lang w:val="en-GB" w:eastAsia="en-GB"/>
        </w:rPr>
        <w:t>,</w:t>
      </w:r>
    </w:p>
    <w:p w14:paraId="31604B53" w14:textId="684D5A75" w:rsidR="00815785" w:rsidRPr="00C62655" w:rsidRDefault="00815785" w:rsidP="00815785">
      <w:pPr>
        <w:numPr>
          <w:ilvl w:val="0"/>
          <w:numId w:val="20"/>
        </w:numPr>
        <w:jc w:val="both"/>
        <w:rPr>
          <w:rFonts w:ascii="Times New Roman" w:hAnsi="Times New Roman" w:cs="Times New Roman"/>
          <w:sz w:val="24"/>
          <w:szCs w:val="24"/>
          <w:lang w:val="en-GB" w:eastAsia="en-GB"/>
        </w:rPr>
      </w:pPr>
      <w:r w:rsidRPr="00C62655">
        <w:rPr>
          <w:rFonts w:ascii="Times New Roman" w:hAnsi="Times New Roman" w:cs="Times New Roman"/>
          <w:sz w:val="24"/>
          <w:szCs w:val="24"/>
        </w:rPr>
        <w:t xml:space="preserve"> Ministry of Physical Planning and Urban Development</w:t>
      </w:r>
      <w:r w:rsidR="00797D13" w:rsidRPr="00C62655">
        <w:rPr>
          <w:rFonts w:ascii="Times New Roman" w:hAnsi="Times New Roman" w:cs="Times New Roman"/>
          <w:sz w:val="24"/>
          <w:szCs w:val="24"/>
        </w:rPr>
        <w:t xml:space="preserve"> (MPP&amp;UD)</w:t>
      </w:r>
      <w:r w:rsidRPr="00C62655">
        <w:rPr>
          <w:rFonts w:ascii="Times New Roman" w:hAnsi="Times New Roman" w:cs="Times New Roman"/>
          <w:sz w:val="24"/>
          <w:szCs w:val="24"/>
        </w:rPr>
        <w:t>,</w:t>
      </w:r>
    </w:p>
    <w:p w14:paraId="21649E2C" w14:textId="28007A3F" w:rsidR="00C86CCF" w:rsidRPr="00C62655" w:rsidRDefault="00815785" w:rsidP="00815785">
      <w:pPr>
        <w:numPr>
          <w:ilvl w:val="0"/>
          <w:numId w:val="20"/>
        </w:numPr>
        <w:jc w:val="both"/>
        <w:rPr>
          <w:rFonts w:ascii="Times New Roman" w:hAnsi="Times New Roman" w:cs="Times New Roman"/>
          <w:sz w:val="24"/>
          <w:szCs w:val="24"/>
          <w:lang w:val="en-GB" w:eastAsia="en-GB"/>
        </w:rPr>
      </w:pPr>
      <w:r w:rsidRPr="00C62655">
        <w:rPr>
          <w:rFonts w:ascii="Times New Roman" w:hAnsi="Times New Roman" w:cs="Times New Roman"/>
          <w:sz w:val="24"/>
          <w:szCs w:val="24"/>
        </w:rPr>
        <w:t>O</w:t>
      </w:r>
      <w:r w:rsidR="002D078D" w:rsidRPr="00C62655">
        <w:rPr>
          <w:rFonts w:ascii="Times New Roman" w:hAnsi="Times New Roman" w:cs="Times New Roman"/>
          <w:sz w:val="24"/>
          <w:szCs w:val="24"/>
          <w:lang w:val="en-GB" w:eastAsia="en-GB"/>
        </w:rPr>
        <w:t xml:space="preserve">ndo </w:t>
      </w:r>
      <w:r w:rsidRPr="00C62655">
        <w:rPr>
          <w:rFonts w:ascii="Times New Roman" w:hAnsi="Times New Roman" w:cs="Times New Roman"/>
          <w:sz w:val="24"/>
          <w:szCs w:val="24"/>
          <w:lang w:val="en-GB" w:eastAsia="en-GB"/>
        </w:rPr>
        <w:t>State Electricity Board (OSEB),</w:t>
      </w:r>
    </w:p>
    <w:p w14:paraId="152F15E4" w14:textId="0E81C601" w:rsidR="001F77E3" w:rsidRPr="00C62655" w:rsidRDefault="001F77E3" w:rsidP="006A2485">
      <w:pPr>
        <w:numPr>
          <w:ilvl w:val="0"/>
          <w:numId w:val="20"/>
        </w:num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Ondo State Information Technology Agency (SITA)</w:t>
      </w:r>
      <w:r w:rsidR="00815785" w:rsidRPr="00C62655">
        <w:rPr>
          <w:rFonts w:ascii="Times New Roman" w:hAnsi="Times New Roman" w:cs="Times New Roman"/>
          <w:sz w:val="24"/>
          <w:szCs w:val="24"/>
          <w:lang w:val="en-GB" w:eastAsia="en-GB"/>
        </w:rPr>
        <w:t>,</w:t>
      </w:r>
    </w:p>
    <w:p w14:paraId="2D723A60" w14:textId="05F359F3" w:rsidR="001F77E3" w:rsidRPr="00C62655" w:rsidRDefault="001F77E3" w:rsidP="006A2485">
      <w:pPr>
        <w:numPr>
          <w:ilvl w:val="0"/>
          <w:numId w:val="20"/>
        </w:numPr>
        <w:jc w:val="both"/>
        <w:rPr>
          <w:rFonts w:ascii="Times New Roman" w:hAnsi="Times New Roman" w:cs="Times New Roman"/>
          <w:color w:val="000000" w:themeColor="text1"/>
          <w:sz w:val="24"/>
          <w:szCs w:val="24"/>
          <w:lang w:val="en-GB" w:eastAsia="en-GB"/>
        </w:rPr>
      </w:pPr>
      <w:r w:rsidRPr="00C62655">
        <w:rPr>
          <w:rFonts w:ascii="Times New Roman" w:hAnsi="Times New Roman" w:cs="Times New Roman"/>
          <w:color w:val="000000" w:themeColor="text1"/>
          <w:sz w:val="24"/>
          <w:szCs w:val="24"/>
          <w:lang w:val="en-GB" w:eastAsia="en-GB"/>
        </w:rPr>
        <w:t>Ondo State Electricity Regulatory Bureau (OSERB)</w:t>
      </w:r>
      <w:r w:rsidR="00815785" w:rsidRPr="00C62655">
        <w:rPr>
          <w:rFonts w:ascii="Times New Roman" w:hAnsi="Times New Roman" w:cs="Times New Roman"/>
          <w:color w:val="000000" w:themeColor="text1"/>
          <w:sz w:val="24"/>
          <w:szCs w:val="24"/>
          <w:lang w:val="en-GB" w:eastAsia="en-GB"/>
        </w:rPr>
        <w:t>,</w:t>
      </w:r>
    </w:p>
    <w:p w14:paraId="464C9C0E" w14:textId="486401E6" w:rsidR="003370AB" w:rsidRPr="00C62655" w:rsidRDefault="003370AB" w:rsidP="006A2485">
      <w:pPr>
        <w:numPr>
          <w:ilvl w:val="0"/>
          <w:numId w:val="20"/>
        </w:numPr>
        <w:jc w:val="both"/>
        <w:rPr>
          <w:rFonts w:ascii="Times New Roman" w:hAnsi="Times New Roman" w:cs="Times New Roman"/>
          <w:color w:val="000000" w:themeColor="text1"/>
          <w:sz w:val="24"/>
          <w:szCs w:val="24"/>
          <w:lang w:val="en-GB" w:eastAsia="en-GB"/>
        </w:rPr>
      </w:pPr>
      <w:r w:rsidRPr="00C62655">
        <w:rPr>
          <w:rFonts w:ascii="Times New Roman" w:hAnsi="Times New Roman" w:cs="Times New Roman"/>
          <w:color w:val="000000" w:themeColor="text1"/>
          <w:sz w:val="24"/>
          <w:szCs w:val="24"/>
          <w:lang w:val="en-GB" w:eastAsia="en-GB"/>
        </w:rPr>
        <w:t>Office of Public Utilities (OPU)</w:t>
      </w:r>
    </w:p>
    <w:p w14:paraId="2C14BF2C" w14:textId="2995522B" w:rsidR="002D078D" w:rsidRPr="00C62655" w:rsidRDefault="002D078D" w:rsidP="006A2485">
      <w:p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lastRenderedPageBreak/>
        <w:t xml:space="preserve">The MTSS is the framework for linking the annual spending of Ministries, </w:t>
      </w:r>
      <w:r w:rsidR="00F47C16" w:rsidRPr="00C62655">
        <w:rPr>
          <w:rFonts w:ascii="Times New Roman" w:hAnsi="Times New Roman" w:cs="Times New Roman"/>
          <w:sz w:val="24"/>
          <w:szCs w:val="24"/>
          <w:lang w:val="en-GB" w:eastAsia="en-GB"/>
        </w:rPr>
        <w:t xml:space="preserve">Extra-Ministerial </w:t>
      </w:r>
      <w:r w:rsidRPr="00C62655">
        <w:rPr>
          <w:rFonts w:ascii="Times New Roman" w:hAnsi="Times New Roman" w:cs="Times New Roman"/>
          <w:sz w:val="24"/>
          <w:szCs w:val="24"/>
          <w:lang w:val="en-GB" w:eastAsia="en-GB"/>
        </w:rPr>
        <w:t xml:space="preserve">Departments and Agencies (MDAs) to government’s long-term aspirations and strategies as articulated under the </w:t>
      </w:r>
      <w:r w:rsidR="00F47C16" w:rsidRPr="00C62655">
        <w:rPr>
          <w:rFonts w:ascii="Times New Roman" w:hAnsi="Times New Roman" w:cs="Times New Roman"/>
          <w:sz w:val="24"/>
          <w:szCs w:val="24"/>
          <w:lang w:val="en-GB" w:eastAsia="en-GB"/>
        </w:rPr>
        <w:t>“</w:t>
      </w:r>
      <w:r w:rsidR="001F77E3" w:rsidRPr="00C62655">
        <w:rPr>
          <w:rFonts w:ascii="Times New Roman" w:hAnsi="Times New Roman" w:cs="Times New Roman"/>
          <w:sz w:val="24"/>
          <w:szCs w:val="24"/>
        </w:rPr>
        <w:t>REDEEMED</w:t>
      </w:r>
      <w:r w:rsidR="00F47C16" w:rsidRPr="00C62655">
        <w:rPr>
          <w:rFonts w:ascii="Times New Roman" w:hAnsi="Times New Roman" w:cs="Times New Roman"/>
          <w:sz w:val="24"/>
          <w:szCs w:val="24"/>
        </w:rPr>
        <w:t>”</w:t>
      </w:r>
      <w:r w:rsidR="00F47C16" w:rsidRPr="00C62655">
        <w:rPr>
          <w:rFonts w:ascii="Times New Roman" w:hAnsi="Times New Roman" w:cs="Times New Roman"/>
          <w:sz w:val="24"/>
          <w:szCs w:val="24"/>
          <w:lang w:val="en-GB" w:eastAsia="en-GB"/>
        </w:rPr>
        <w:t xml:space="preserve"> </w:t>
      </w:r>
      <w:r w:rsidR="001F77E3" w:rsidRPr="00C62655">
        <w:rPr>
          <w:rFonts w:ascii="Times New Roman" w:hAnsi="Times New Roman" w:cs="Times New Roman"/>
          <w:sz w:val="24"/>
          <w:szCs w:val="24"/>
          <w:lang w:val="en-GB" w:eastAsia="en-GB"/>
        </w:rPr>
        <w:t xml:space="preserve">agenda </w:t>
      </w:r>
      <w:r w:rsidR="00F47C16" w:rsidRPr="00C62655">
        <w:rPr>
          <w:rFonts w:ascii="Times New Roman" w:hAnsi="Times New Roman" w:cs="Times New Roman"/>
          <w:sz w:val="24"/>
          <w:szCs w:val="24"/>
          <w:lang w:val="en-GB" w:eastAsia="en-GB"/>
        </w:rPr>
        <w:t xml:space="preserve">and other </w:t>
      </w:r>
      <w:r w:rsidR="002E62D0" w:rsidRPr="00C62655">
        <w:rPr>
          <w:rFonts w:ascii="Times New Roman" w:hAnsi="Times New Roman" w:cs="Times New Roman"/>
          <w:sz w:val="24"/>
          <w:szCs w:val="24"/>
          <w:lang w:val="en-GB" w:eastAsia="en-GB"/>
        </w:rPr>
        <w:t>high-level</w:t>
      </w:r>
      <w:r w:rsidR="00F47C16" w:rsidRPr="00C62655">
        <w:rPr>
          <w:rFonts w:ascii="Times New Roman" w:hAnsi="Times New Roman" w:cs="Times New Roman"/>
          <w:sz w:val="24"/>
          <w:szCs w:val="24"/>
          <w:lang w:val="en-GB" w:eastAsia="en-GB"/>
        </w:rPr>
        <w:t xml:space="preserve"> policy documents</w:t>
      </w:r>
      <w:r w:rsidR="00C86CCF" w:rsidRPr="00C62655">
        <w:rPr>
          <w:rFonts w:ascii="Times New Roman" w:hAnsi="Times New Roman" w:cs="Times New Roman"/>
          <w:sz w:val="24"/>
          <w:szCs w:val="24"/>
          <w:lang w:val="en-GB" w:eastAsia="en-GB"/>
        </w:rPr>
        <w:t>.</w:t>
      </w:r>
    </w:p>
    <w:p w14:paraId="32F6D5E0" w14:textId="5CB28D54" w:rsidR="002D078D" w:rsidRPr="00C62655" w:rsidRDefault="002D078D" w:rsidP="006A2485">
      <w:p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 xml:space="preserve">A </w:t>
      </w:r>
      <w:r w:rsidR="002E62D0" w:rsidRPr="00C62655">
        <w:rPr>
          <w:rFonts w:ascii="Times New Roman" w:hAnsi="Times New Roman" w:cs="Times New Roman"/>
          <w:sz w:val="24"/>
          <w:szCs w:val="24"/>
          <w:lang w:val="en-GB" w:eastAsia="en-GB"/>
        </w:rPr>
        <w:t>Medium-Term</w:t>
      </w:r>
      <w:r w:rsidRPr="00C62655">
        <w:rPr>
          <w:rFonts w:ascii="Times New Roman" w:hAnsi="Times New Roman" w:cs="Times New Roman"/>
          <w:sz w:val="24"/>
          <w:szCs w:val="24"/>
          <w:lang w:val="en-GB" w:eastAsia="en-GB"/>
        </w:rPr>
        <w:t xml:space="preserve"> Sector Strategy (MTSS) is the bottom-up approach of estimated programmes and projects prioritised within the available ceiling envelopes. It is required to describe everything that a sector Ministry intends to do over medium term period. MTSS document is not a document which once completed may be put in the shelf and forgotten. It forms the basis for describing a </w:t>
      </w:r>
      <w:r w:rsidR="00583AD7" w:rsidRPr="00C62655">
        <w:rPr>
          <w:rFonts w:ascii="Times New Roman" w:hAnsi="Times New Roman" w:cs="Times New Roman"/>
          <w:sz w:val="24"/>
          <w:szCs w:val="24"/>
          <w:lang w:val="en-GB" w:eastAsia="en-GB"/>
        </w:rPr>
        <w:t>vote’s head</w:t>
      </w:r>
      <w:r w:rsidRPr="00C62655">
        <w:rPr>
          <w:rFonts w:ascii="Times New Roman" w:hAnsi="Times New Roman" w:cs="Times New Roman"/>
          <w:sz w:val="24"/>
          <w:szCs w:val="24"/>
          <w:lang w:val="en-GB" w:eastAsia="en-GB"/>
        </w:rPr>
        <w:t xml:space="preserve"> </w:t>
      </w:r>
      <w:r w:rsidR="00583AD7" w:rsidRPr="00C62655">
        <w:rPr>
          <w:rFonts w:ascii="Times New Roman" w:hAnsi="Times New Roman" w:cs="Times New Roman"/>
          <w:sz w:val="24"/>
          <w:szCs w:val="24"/>
          <w:lang w:val="en-GB" w:eastAsia="en-GB"/>
        </w:rPr>
        <w:t xml:space="preserve">in the multi-year </w:t>
      </w:r>
      <w:r w:rsidRPr="00C62655">
        <w:rPr>
          <w:rFonts w:ascii="Times New Roman" w:hAnsi="Times New Roman" w:cs="Times New Roman"/>
          <w:sz w:val="24"/>
          <w:szCs w:val="24"/>
          <w:lang w:val="en-GB" w:eastAsia="en-GB"/>
        </w:rPr>
        <w:t>budget, and subject to an annual review and revision process. It needs also to be revised annually in the light of changes to the MTEF (that is in the light of change in estimate about the amount of money that is available). MTSS represents a rolling multi-year horizon for planning and is integral to, and must be consistent with the MTEF multi-year financial horizon.</w:t>
      </w:r>
    </w:p>
    <w:p w14:paraId="4277B284" w14:textId="77777777" w:rsidR="002D078D" w:rsidRPr="00C62655" w:rsidRDefault="002D078D" w:rsidP="006A2485">
      <w:pPr>
        <w:jc w:val="both"/>
        <w:rPr>
          <w:rFonts w:ascii="Times New Roman" w:hAnsi="Times New Roman" w:cs="Times New Roman"/>
          <w:b/>
          <w:sz w:val="24"/>
          <w:szCs w:val="24"/>
        </w:rPr>
      </w:pPr>
      <w:r w:rsidRPr="00C62655">
        <w:rPr>
          <w:rFonts w:ascii="Times New Roman" w:hAnsi="Times New Roman" w:cs="Times New Roman"/>
          <w:b/>
          <w:sz w:val="24"/>
          <w:szCs w:val="24"/>
        </w:rPr>
        <w:t>The aims and objectives of producing the Infrastructural Sector MTSS document are:</w:t>
      </w:r>
    </w:p>
    <w:p w14:paraId="05083804" w14:textId="77777777" w:rsidR="002D078D" w:rsidRPr="00C62655" w:rsidRDefault="002D078D" w:rsidP="006A2485">
      <w:pPr>
        <w:ind w:left="1440" w:hanging="720"/>
        <w:jc w:val="both"/>
        <w:rPr>
          <w:rFonts w:ascii="Times New Roman" w:hAnsi="Times New Roman" w:cs="Times New Roman"/>
          <w:sz w:val="24"/>
          <w:szCs w:val="24"/>
        </w:rPr>
      </w:pPr>
      <w:r w:rsidRPr="00C62655">
        <w:rPr>
          <w:rFonts w:ascii="Times New Roman" w:hAnsi="Times New Roman" w:cs="Times New Roman"/>
          <w:sz w:val="24"/>
          <w:szCs w:val="24"/>
        </w:rPr>
        <w:t>-</w:t>
      </w:r>
      <w:r w:rsidRPr="00C62655">
        <w:rPr>
          <w:rFonts w:ascii="Times New Roman" w:hAnsi="Times New Roman" w:cs="Times New Roman"/>
          <w:sz w:val="24"/>
          <w:szCs w:val="24"/>
        </w:rPr>
        <w:tab/>
        <w:t>To focus on creating a coherent and transparent budget framework that will focus on channeling resources to fund the state developmental needs in an efficient, coordinated and transparent manner.</w:t>
      </w:r>
    </w:p>
    <w:p w14:paraId="27599E90" w14:textId="6CBD54EA" w:rsidR="002D078D" w:rsidRPr="00C62655" w:rsidRDefault="002D078D" w:rsidP="006A2485">
      <w:pPr>
        <w:ind w:left="1440" w:hanging="720"/>
        <w:jc w:val="both"/>
        <w:rPr>
          <w:rFonts w:ascii="Times New Roman" w:hAnsi="Times New Roman" w:cs="Times New Roman"/>
          <w:sz w:val="24"/>
          <w:szCs w:val="24"/>
        </w:rPr>
      </w:pPr>
      <w:r w:rsidRPr="00C62655">
        <w:rPr>
          <w:rFonts w:ascii="Times New Roman" w:hAnsi="Times New Roman" w:cs="Times New Roman"/>
          <w:sz w:val="24"/>
          <w:szCs w:val="24"/>
        </w:rPr>
        <w:t>-</w:t>
      </w:r>
      <w:r w:rsidRPr="00C62655">
        <w:rPr>
          <w:rFonts w:ascii="Times New Roman" w:hAnsi="Times New Roman" w:cs="Times New Roman"/>
          <w:sz w:val="24"/>
          <w:szCs w:val="24"/>
        </w:rPr>
        <w:tab/>
        <w:t>To improve on the linkage between policy making, planning, medium-term budgeting and the annual budget to facilitat</w:t>
      </w:r>
      <w:r w:rsidR="00583AD7" w:rsidRPr="00C62655">
        <w:rPr>
          <w:rFonts w:ascii="Times New Roman" w:hAnsi="Times New Roman" w:cs="Times New Roman"/>
          <w:sz w:val="24"/>
          <w:szCs w:val="24"/>
        </w:rPr>
        <w:t>e better implementation of the G</w:t>
      </w:r>
      <w:r w:rsidRPr="00C62655">
        <w:rPr>
          <w:rFonts w:ascii="Times New Roman" w:hAnsi="Times New Roman" w:cs="Times New Roman"/>
          <w:sz w:val="24"/>
          <w:szCs w:val="24"/>
        </w:rPr>
        <w:t>overnment policies and strategic priorities.</w:t>
      </w:r>
    </w:p>
    <w:p w14:paraId="3424BB20" w14:textId="2825B0D6" w:rsidR="002D078D" w:rsidRPr="00C62655" w:rsidRDefault="002D078D" w:rsidP="006A2485">
      <w:pPr>
        <w:ind w:left="1440" w:hanging="720"/>
        <w:jc w:val="both"/>
        <w:rPr>
          <w:rFonts w:ascii="Times New Roman" w:hAnsi="Times New Roman" w:cs="Times New Roman"/>
          <w:sz w:val="24"/>
          <w:szCs w:val="24"/>
        </w:rPr>
      </w:pPr>
      <w:r w:rsidRPr="00C62655">
        <w:rPr>
          <w:rFonts w:ascii="Times New Roman" w:hAnsi="Times New Roman" w:cs="Times New Roman"/>
          <w:sz w:val="24"/>
          <w:szCs w:val="24"/>
        </w:rPr>
        <w:t>-</w:t>
      </w:r>
      <w:r w:rsidRPr="00C62655">
        <w:rPr>
          <w:rFonts w:ascii="Times New Roman" w:hAnsi="Times New Roman" w:cs="Times New Roman"/>
          <w:sz w:val="24"/>
          <w:szCs w:val="24"/>
        </w:rPr>
        <w:tab/>
        <w:t xml:space="preserve">MTSS document is developed to serve as a framework for linking the annual spending of the sector with the government’s </w:t>
      </w:r>
      <w:r w:rsidR="002E62D0" w:rsidRPr="00C62655">
        <w:rPr>
          <w:rFonts w:ascii="Times New Roman" w:hAnsi="Times New Roman" w:cs="Times New Roman"/>
          <w:sz w:val="24"/>
          <w:szCs w:val="24"/>
        </w:rPr>
        <w:t>long-term</w:t>
      </w:r>
      <w:r w:rsidRPr="00C62655">
        <w:rPr>
          <w:rFonts w:ascii="Times New Roman" w:hAnsi="Times New Roman" w:cs="Times New Roman"/>
          <w:sz w:val="24"/>
          <w:szCs w:val="24"/>
        </w:rPr>
        <w:t xml:space="preserve"> aspiration goals and planning. </w:t>
      </w:r>
    </w:p>
    <w:p w14:paraId="002B990A" w14:textId="77777777" w:rsidR="002D078D" w:rsidRPr="00C62655" w:rsidRDefault="002D078D" w:rsidP="006A2485">
      <w:pPr>
        <w:ind w:left="1440" w:hanging="720"/>
        <w:jc w:val="both"/>
        <w:rPr>
          <w:rFonts w:ascii="Times New Roman" w:hAnsi="Times New Roman" w:cs="Times New Roman"/>
          <w:sz w:val="24"/>
          <w:szCs w:val="24"/>
          <w:lang w:val="en-GB" w:eastAsia="en-GB"/>
        </w:rPr>
      </w:pPr>
      <w:r w:rsidRPr="00C62655">
        <w:rPr>
          <w:rFonts w:ascii="Times New Roman" w:hAnsi="Times New Roman" w:cs="Times New Roman"/>
          <w:sz w:val="24"/>
          <w:szCs w:val="24"/>
        </w:rPr>
        <w:t>-</w:t>
      </w:r>
      <w:r w:rsidRPr="00C62655">
        <w:rPr>
          <w:rFonts w:ascii="Times New Roman" w:hAnsi="Times New Roman" w:cs="Times New Roman"/>
          <w:sz w:val="24"/>
          <w:szCs w:val="24"/>
        </w:rPr>
        <w:tab/>
      </w:r>
      <w:r w:rsidRPr="00C62655">
        <w:rPr>
          <w:rFonts w:ascii="Times New Roman" w:hAnsi="Times New Roman" w:cs="Times New Roman"/>
          <w:sz w:val="24"/>
          <w:szCs w:val="24"/>
          <w:lang w:val="en-GB" w:eastAsia="en-GB"/>
        </w:rPr>
        <w:t>To provide guidelines on best practice investment and operational management in the Sector for clear and standard of service performance, institutional arrangement, conduct, operation and management at all levels.</w:t>
      </w:r>
    </w:p>
    <w:p w14:paraId="239AC304" w14:textId="77777777" w:rsidR="008B719C" w:rsidRPr="00C62655" w:rsidRDefault="002D078D" w:rsidP="006A2485">
      <w:pPr>
        <w:ind w:left="1440" w:hanging="720"/>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w:t>
      </w:r>
      <w:r w:rsidRPr="00C62655">
        <w:rPr>
          <w:rFonts w:ascii="Times New Roman" w:hAnsi="Times New Roman" w:cs="Times New Roman"/>
          <w:sz w:val="24"/>
          <w:szCs w:val="24"/>
          <w:lang w:val="en-GB" w:eastAsia="en-GB"/>
        </w:rPr>
        <w:tab/>
        <w:t>To develop a sustainable new structure for</w:t>
      </w:r>
      <w:r w:rsidR="00890A30" w:rsidRPr="00C62655">
        <w:rPr>
          <w:rFonts w:ascii="Times New Roman" w:hAnsi="Times New Roman" w:cs="Times New Roman"/>
          <w:sz w:val="24"/>
          <w:szCs w:val="24"/>
          <w:lang w:val="en-GB" w:eastAsia="en-GB"/>
        </w:rPr>
        <w:t xml:space="preserve"> financing and implementing</w:t>
      </w:r>
      <w:r w:rsidRPr="00C62655">
        <w:rPr>
          <w:rFonts w:ascii="Times New Roman" w:hAnsi="Times New Roman" w:cs="Times New Roman"/>
          <w:sz w:val="24"/>
          <w:szCs w:val="24"/>
          <w:lang w:val="en-GB" w:eastAsia="en-GB"/>
        </w:rPr>
        <w:t xml:space="preserve"> sector programmes and projects in conjunction with interested and willing stakeholders in the sector.</w:t>
      </w:r>
    </w:p>
    <w:p w14:paraId="1E4844AF" w14:textId="77777777" w:rsidR="008C4113" w:rsidRPr="00C62655" w:rsidRDefault="008C4113" w:rsidP="00431D77">
      <w:pPr>
        <w:pStyle w:val="Heading2"/>
        <w:spacing w:before="0" w:line="240" w:lineRule="auto"/>
        <w:jc w:val="both"/>
        <w:rPr>
          <w:rFonts w:ascii="Times New Roman" w:hAnsi="Times New Roman" w:cs="Times New Roman"/>
          <w:color w:val="auto"/>
          <w:sz w:val="24"/>
          <w:szCs w:val="24"/>
        </w:rPr>
      </w:pPr>
      <w:bookmarkStart w:id="6" w:name="_Toc81472793"/>
      <w:r w:rsidRPr="00C62655">
        <w:rPr>
          <w:rFonts w:ascii="Times New Roman" w:hAnsi="Times New Roman" w:cs="Times New Roman"/>
          <w:color w:val="auto"/>
          <w:sz w:val="24"/>
          <w:szCs w:val="24"/>
        </w:rPr>
        <w:t>1.2</w:t>
      </w:r>
      <w:r w:rsidRPr="00C62655">
        <w:rPr>
          <w:rFonts w:ascii="Times New Roman" w:hAnsi="Times New Roman" w:cs="Times New Roman"/>
          <w:color w:val="auto"/>
          <w:sz w:val="24"/>
          <w:szCs w:val="24"/>
        </w:rPr>
        <w:tab/>
        <w:t>Summary of the Process used</w:t>
      </w:r>
      <w:r w:rsidR="00955252" w:rsidRPr="00C62655">
        <w:rPr>
          <w:rFonts w:ascii="Times New Roman" w:hAnsi="Times New Roman" w:cs="Times New Roman"/>
          <w:color w:val="auto"/>
          <w:sz w:val="24"/>
          <w:szCs w:val="24"/>
        </w:rPr>
        <w:t xml:space="preserve"> for the MTSS Development</w:t>
      </w:r>
      <w:bookmarkEnd w:id="6"/>
    </w:p>
    <w:p w14:paraId="557F9D88" w14:textId="77777777" w:rsidR="008C4113" w:rsidRPr="00C62655" w:rsidRDefault="008C4113" w:rsidP="00431D77">
      <w:pPr>
        <w:spacing w:after="0" w:line="240" w:lineRule="auto"/>
        <w:jc w:val="both"/>
        <w:rPr>
          <w:rFonts w:ascii="Times New Roman" w:hAnsi="Times New Roman" w:cs="Times New Roman"/>
          <w:sz w:val="24"/>
          <w:szCs w:val="24"/>
        </w:rPr>
      </w:pPr>
    </w:p>
    <w:p w14:paraId="1BCB3E7A" w14:textId="48FDD776" w:rsidR="002D078D" w:rsidRPr="00C62655" w:rsidRDefault="002D078D" w:rsidP="006A2485">
      <w:pPr>
        <w:jc w:val="both"/>
        <w:rPr>
          <w:rFonts w:ascii="Times New Roman" w:hAnsi="Times New Roman" w:cs="Times New Roman"/>
          <w:sz w:val="24"/>
          <w:szCs w:val="24"/>
        </w:rPr>
      </w:pPr>
      <w:r w:rsidRPr="00C62655">
        <w:rPr>
          <w:rFonts w:ascii="Times New Roman" w:hAnsi="Times New Roman" w:cs="Times New Roman"/>
          <w:sz w:val="24"/>
          <w:szCs w:val="24"/>
        </w:rPr>
        <w:t xml:space="preserve">The development of the </w:t>
      </w:r>
      <w:r w:rsidR="002E62D0" w:rsidRPr="00C62655">
        <w:rPr>
          <w:rFonts w:ascii="Times New Roman" w:hAnsi="Times New Roman" w:cs="Times New Roman"/>
          <w:sz w:val="24"/>
          <w:szCs w:val="24"/>
        </w:rPr>
        <w:t>Medium-Term</w:t>
      </w:r>
      <w:r w:rsidRPr="00C62655">
        <w:rPr>
          <w:rFonts w:ascii="Times New Roman" w:hAnsi="Times New Roman" w:cs="Times New Roman"/>
          <w:sz w:val="24"/>
          <w:szCs w:val="24"/>
        </w:rPr>
        <w:t xml:space="preserve"> Sector Strategy of the Infrastructure Sector followed a well-defined process targeted at ensuring that projects, programmes and expenditure plans are focused on the policy priorities of the Ondo State Government and achieving best value for money; whilst ensuring resources availability realism and affordability. The process involved:</w:t>
      </w:r>
    </w:p>
    <w:p w14:paraId="5F28A084" w14:textId="53BA2691" w:rsidR="002D078D" w:rsidRPr="00C62655" w:rsidRDefault="002D078D" w:rsidP="00116534">
      <w:pPr>
        <w:pStyle w:val="TOC1"/>
      </w:pPr>
      <w:r w:rsidRPr="00C62655">
        <w:t>Reviewing all existing  Policy Documents of  Government such as;</w:t>
      </w:r>
    </w:p>
    <w:p w14:paraId="225E022F" w14:textId="77777777" w:rsidR="00116534" w:rsidRPr="00C62655" w:rsidRDefault="008B719C" w:rsidP="00116534">
      <w:pPr>
        <w:pStyle w:val="TOC1"/>
        <w:numPr>
          <w:ilvl w:val="0"/>
          <w:numId w:val="36"/>
        </w:numPr>
      </w:pPr>
      <w:r w:rsidRPr="00C62655">
        <w:t xml:space="preserve">Ondo State </w:t>
      </w:r>
      <w:r w:rsidR="005E2B4A" w:rsidRPr="00C62655">
        <w:t xml:space="preserve">Government </w:t>
      </w:r>
      <w:r w:rsidR="00D334F5" w:rsidRPr="00C62655">
        <w:t>policy thrust</w:t>
      </w:r>
      <w:r w:rsidR="005E2B4A" w:rsidRPr="00C62655">
        <w:t xml:space="preserve"> (2021-2025)</w:t>
      </w:r>
      <w:r w:rsidRPr="00C62655">
        <w:t xml:space="preserve"> with acronym </w:t>
      </w:r>
      <w:r w:rsidR="005E2B4A" w:rsidRPr="00C62655">
        <w:t>“REDEEMED</w:t>
      </w:r>
      <w:r w:rsidR="001D35B3" w:rsidRPr="00C62655">
        <w:t>”</w:t>
      </w:r>
      <w:r w:rsidR="00D334F5" w:rsidRPr="00C62655">
        <w:t>;</w:t>
      </w:r>
    </w:p>
    <w:p w14:paraId="0D4E0924" w14:textId="77777777" w:rsidR="00116534" w:rsidRPr="00C62655" w:rsidRDefault="001D35B3" w:rsidP="00116534">
      <w:pPr>
        <w:pStyle w:val="TOC1"/>
        <w:numPr>
          <w:ilvl w:val="0"/>
          <w:numId w:val="36"/>
        </w:numPr>
      </w:pPr>
      <w:r w:rsidRPr="00C62655">
        <w:lastRenderedPageBreak/>
        <w:t>Development Agenda for Western Nigeria (DAW</w:t>
      </w:r>
      <w:r w:rsidR="00D334F5" w:rsidRPr="00C62655">
        <w:t>N);</w:t>
      </w:r>
    </w:p>
    <w:p w14:paraId="3D81849B" w14:textId="77777777" w:rsidR="00116534" w:rsidRPr="00C62655" w:rsidRDefault="001D35B3" w:rsidP="00116534">
      <w:pPr>
        <w:pStyle w:val="TOC1"/>
        <w:numPr>
          <w:ilvl w:val="0"/>
          <w:numId w:val="36"/>
        </w:numPr>
      </w:pPr>
      <w:r w:rsidRPr="00C62655">
        <w:t xml:space="preserve">Economic </w:t>
      </w:r>
      <w:r w:rsidR="00D334F5" w:rsidRPr="00C62655">
        <w:t>Recovery and Growth Plan (ERGP);</w:t>
      </w:r>
    </w:p>
    <w:p w14:paraId="0AC7B651" w14:textId="77777777" w:rsidR="00116534" w:rsidRPr="00C62655" w:rsidRDefault="001D35B3" w:rsidP="00116534">
      <w:pPr>
        <w:pStyle w:val="TOC1"/>
        <w:numPr>
          <w:ilvl w:val="0"/>
          <w:numId w:val="36"/>
        </w:numPr>
      </w:pPr>
      <w:r w:rsidRPr="00C62655">
        <w:t>New Partnership for Africa Development (NEPAD)</w:t>
      </w:r>
      <w:r w:rsidR="00D334F5" w:rsidRPr="00C62655">
        <w:t>;</w:t>
      </w:r>
      <w:r w:rsidR="002D078D" w:rsidRPr="00C62655">
        <w:t xml:space="preserve"> </w:t>
      </w:r>
    </w:p>
    <w:p w14:paraId="4E4FC688" w14:textId="77777777" w:rsidR="00116534" w:rsidRPr="00C62655" w:rsidRDefault="008B719C" w:rsidP="00116534">
      <w:pPr>
        <w:pStyle w:val="TOC1"/>
        <w:numPr>
          <w:ilvl w:val="0"/>
          <w:numId w:val="36"/>
        </w:numPr>
      </w:pPr>
      <w:r w:rsidRPr="00C62655">
        <w:t>Sustainable Development Goals (SDGs)</w:t>
      </w:r>
      <w:r w:rsidR="001D35B3" w:rsidRPr="00C62655">
        <w:t>.</w:t>
      </w:r>
    </w:p>
    <w:p w14:paraId="2EC5650C" w14:textId="2658651B" w:rsidR="00116534" w:rsidRPr="00C62655" w:rsidRDefault="002D078D" w:rsidP="00116534">
      <w:pPr>
        <w:pStyle w:val="TOC1"/>
        <w:numPr>
          <w:ilvl w:val="0"/>
          <w:numId w:val="36"/>
        </w:numPr>
      </w:pPr>
      <w:r w:rsidRPr="00C62655">
        <w:t xml:space="preserve">Defining/Validating the sector’s goals, </w:t>
      </w:r>
      <w:r w:rsidR="003F4499" w:rsidRPr="00C62655">
        <w:t>programmes and outcomes for 2023</w:t>
      </w:r>
      <w:r w:rsidRPr="00C62655">
        <w:t>-202</w:t>
      </w:r>
      <w:r w:rsidR="003F4499" w:rsidRPr="00C62655">
        <w:t>5</w:t>
      </w:r>
      <w:r w:rsidR="001D35B3" w:rsidRPr="00C62655">
        <w:t xml:space="preserve"> against the background of G</w:t>
      </w:r>
      <w:r w:rsidRPr="00C62655">
        <w:t xml:space="preserve">overnment’s long-term poverty reduction </w:t>
      </w:r>
      <w:r w:rsidR="00116534" w:rsidRPr="00C62655">
        <w:t>and developmental strategies;</w:t>
      </w:r>
    </w:p>
    <w:p w14:paraId="3240CB55" w14:textId="77777777" w:rsidR="00116534" w:rsidRPr="00C62655" w:rsidRDefault="002D078D" w:rsidP="00DC417B">
      <w:pPr>
        <w:pStyle w:val="TOC1"/>
        <w:numPr>
          <w:ilvl w:val="0"/>
          <w:numId w:val="36"/>
        </w:numPr>
      </w:pPr>
      <w:r w:rsidRPr="00C62655">
        <w:t>Assessing the on-going/existing budget commitments of the sector to determine the extent to which these will accomplish the</w:t>
      </w:r>
      <w:r w:rsidR="003F4499" w:rsidRPr="00C62655">
        <w:t xml:space="preserve"> goals, programmes and outcomes</w:t>
      </w:r>
      <w:r w:rsidRPr="00C62655">
        <w:t xml:space="preserve"> and existing resource c</w:t>
      </w:r>
      <w:r w:rsidR="00116534" w:rsidRPr="00C62655">
        <w:t>ommitment reality of the sector;</w:t>
      </w:r>
    </w:p>
    <w:p w14:paraId="0B769084" w14:textId="77777777" w:rsidR="00116534" w:rsidRPr="00C62655" w:rsidRDefault="002D078D" w:rsidP="00116534">
      <w:pPr>
        <w:pStyle w:val="TOC1"/>
        <w:numPr>
          <w:ilvl w:val="0"/>
          <w:numId w:val="36"/>
        </w:numPr>
      </w:pPr>
      <w:r w:rsidRPr="00C62655">
        <w:t>Developing proposals of on-going/existing and new projects to achieve the goals, programmes and outcomes of the</w:t>
      </w:r>
      <w:r w:rsidR="00116534" w:rsidRPr="00C62655">
        <w:t xml:space="preserve"> sector as defined or validated;</w:t>
      </w:r>
    </w:p>
    <w:p w14:paraId="3EBC07AA" w14:textId="21F4F8C6" w:rsidR="00116534" w:rsidRPr="00C62655" w:rsidRDefault="002D078D" w:rsidP="00116534">
      <w:pPr>
        <w:pStyle w:val="TOC1"/>
        <w:numPr>
          <w:ilvl w:val="0"/>
          <w:numId w:val="36"/>
        </w:numPr>
      </w:pPr>
      <w:r w:rsidRPr="00C62655">
        <w:t>Prioritizing amongst the projects and devel</w:t>
      </w:r>
      <w:r w:rsidR="00116534" w:rsidRPr="00C62655">
        <w:t>oping detailed costing for each;</w:t>
      </w:r>
    </w:p>
    <w:p w14:paraId="61616BAD" w14:textId="4DF8766E" w:rsidR="002D078D" w:rsidRPr="00C62655" w:rsidRDefault="002D078D" w:rsidP="00116534">
      <w:pPr>
        <w:pStyle w:val="TOC1"/>
        <w:numPr>
          <w:ilvl w:val="0"/>
          <w:numId w:val="36"/>
        </w:numPr>
      </w:pPr>
      <w:r w:rsidRPr="00C62655">
        <w:t>Specifying Outputs, Outcomes, Performance Measures and Key Performance Indicators for each project and programme ident</w:t>
      </w:r>
      <w:r w:rsidR="00116534" w:rsidRPr="00C62655">
        <w:t>ified to go within the ceilings-</w:t>
      </w:r>
      <w:r w:rsidRPr="00C62655">
        <w:t>the benefits that Ondo State people will enjoy as a result of the projects and programmes.</w:t>
      </w:r>
    </w:p>
    <w:p w14:paraId="2C90801F" w14:textId="77777777" w:rsidR="0034049C" w:rsidRPr="0034049C" w:rsidRDefault="0034049C" w:rsidP="006A2485">
      <w:pPr>
        <w:jc w:val="both"/>
        <w:rPr>
          <w:rFonts w:ascii="Times New Roman" w:hAnsi="Times New Roman" w:cs="Times New Roman"/>
          <w:sz w:val="6"/>
          <w:szCs w:val="24"/>
        </w:rPr>
      </w:pPr>
    </w:p>
    <w:p w14:paraId="3D138FAC" w14:textId="5A0717D1" w:rsidR="00D42F9A" w:rsidRPr="00C62655" w:rsidRDefault="002D078D" w:rsidP="006A2485">
      <w:pPr>
        <w:jc w:val="both"/>
        <w:rPr>
          <w:rFonts w:ascii="Times New Roman" w:hAnsi="Times New Roman" w:cs="Times New Roman"/>
          <w:sz w:val="24"/>
          <w:szCs w:val="24"/>
        </w:rPr>
      </w:pPr>
      <w:r w:rsidRPr="00C62655">
        <w:rPr>
          <w:rFonts w:ascii="Times New Roman" w:hAnsi="Times New Roman" w:cs="Times New Roman"/>
          <w:sz w:val="24"/>
          <w:szCs w:val="24"/>
        </w:rPr>
        <w:t xml:space="preserve">The </w:t>
      </w:r>
      <w:r w:rsidR="002E62D0" w:rsidRPr="00C62655">
        <w:rPr>
          <w:rFonts w:ascii="Times New Roman" w:hAnsi="Times New Roman" w:cs="Times New Roman"/>
          <w:sz w:val="24"/>
          <w:szCs w:val="24"/>
        </w:rPr>
        <w:t>Medium-Term</w:t>
      </w:r>
      <w:r w:rsidRPr="00C62655">
        <w:rPr>
          <w:rFonts w:ascii="Times New Roman" w:hAnsi="Times New Roman" w:cs="Times New Roman"/>
          <w:sz w:val="24"/>
          <w:szCs w:val="24"/>
        </w:rPr>
        <w:t xml:space="preserve"> Sector Strategy set out in this document for the Infrastructure Sector therefore was formulated by the Infrastructure Sector </w:t>
      </w:r>
      <w:r w:rsidR="001D35B3" w:rsidRPr="00C62655">
        <w:rPr>
          <w:rFonts w:ascii="Times New Roman" w:hAnsi="Times New Roman" w:cs="Times New Roman"/>
          <w:sz w:val="24"/>
          <w:szCs w:val="24"/>
        </w:rPr>
        <w:t>Planning Team (comprising officers from</w:t>
      </w:r>
      <w:r w:rsidRPr="00C62655">
        <w:rPr>
          <w:rFonts w:ascii="Times New Roman" w:hAnsi="Times New Roman" w:cs="Times New Roman"/>
          <w:sz w:val="24"/>
          <w:szCs w:val="24"/>
        </w:rPr>
        <w:t xml:space="preserve"> Ministry of </w:t>
      </w:r>
      <w:r w:rsidR="00CB6A40" w:rsidRPr="00C62655">
        <w:rPr>
          <w:rFonts w:ascii="Times New Roman" w:hAnsi="Times New Roman" w:cs="Times New Roman"/>
          <w:sz w:val="24"/>
          <w:szCs w:val="24"/>
        </w:rPr>
        <w:t>Lands &amp; Infrastructure</w:t>
      </w:r>
      <w:r w:rsidRPr="00C62655">
        <w:rPr>
          <w:rFonts w:ascii="Times New Roman" w:hAnsi="Times New Roman" w:cs="Times New Roman"/>
          <w:sz w:val="24"/>
          <w:szCs w:val="24"/>
        </w:rPr>
        <w:t xml:space="preserve">, </w:t>
      </w:r>
      <w:r w:rsidR="001D35B3" w:rsidRPr="00C62655">
        <w:rPr>
          <w:rFonts w:ascii="Times New Roman" w:hAnsi="Times New Roman" w:cs="Times New Roman"/>
          <w:sz w:val="24"/>
          <w:szCs w:val="24"/>
        </w:rPr>
        <w:t xml:space="preserve">Office </w:t>
      </w:r>
      <w:r w:rsidR="00C142ED" w:rsidRPr="00C62655">
        <w:rPr>
          <w:rFonts w:ascii="Times New Roman" w:hAnsi="Times New Roman" w:cs="Times New Roman"/>
          <w:sz w:val="24"/>
          <w:szCs w:val="24"/>
        </w:rPr>
        <w:t xml:space="preserve">of Transport, </w:t>
      </w:r>
      <w:r w:rsidR="0034049C">
        <w:rPr>
          <w:rFonts w:ascii="Times New Roman" w:hAnsi="Times New Roman" w:cs="Times New Roman"/>
          <w:sz w:val="24"/>
          <w:szCs w:val="24"/>
        </w:rPr>
        <w:t xml:space="preserve">MPP&amp;UD, </w:t>
      </w:r>
      <w:r w:rsidR="00C142ED" w:rsidRPr="00C62655">
        <w:rPr>
          <w:rFonts w:ascii="Times New Roman" w:hAnsi="Times New Roman" w:cs="Times New Roman"/>
          <w:sz w:val="24"/>
          <w:szCs w:val="24"/>
        </w:rPr>
        <w:t>ODWC, OSEB</w:t>
      </w:r>
      <w:r w:rsidR="00CB6A40" w:rsidRPr="00C62655">
        <w:rPr>
          <w:rFonts w:ascii="Times New Roman" w:hAnsi="Times New Roman" w:cs="Times New Roman"/>
          <w:sz w:val="24"/>
          <w:szCs w:val="24"/>
        </w:rPr>
        <w:t xml:space="preserve">, </w:t>
      </w:r>
      <w:r w:rsidR="00C142ED" w:rsidRPr="00C62655">
        <w:rPr>
          <w:rFonts w:ascii="Times New Roman" w:hAnsi="Times New Roman" w:cs="Times New Roman"/>
          <w:sz w:val="24"/>
          <w:szCs w:val="24"/>
        </w:rPr>
        <w:t>RUWASSA</w:t>
      </w:r>
      <w:r w:rsidR="003F4499" w:rsidRPr="00C62655">
        <w:rPr>
          <w:rFonts w:ascii="Times New Roman" w:hAnsi="Times New Roman" w:cs="Times New Roman"/>
          <w:sz w:val="24"/>
          <w:szCs w:val="24"/>
        </w:rPr>
        <w:t xml:space="preserve">, </w:t>
      </w:r>
      <w:r w:rsidR="00CB6A40" w:rsidRPr="00C62655">
        <w:rPr>
          <w:rFonts w:ascii="Times New Roman" w:hAnsi="Times New Roman" w:cs="Times New Roman"/>
          <w:sz w:val="24"/>
          <w:szCs w:val="24"/>
        </w:rPr>
        <w:t>SITA</w:t>
      </w:r>
      <w:r w:rsidR="0034049C">
        <w:rPr>
          <w:rFonts w:ascii="Times New Roman" w:hAnsi="Times New Roman" w:cs="Times New Roman"/>
          <w:sz w:val="24"/>
          <w:szCs w:val="24"/>
        </w:rPr>
        <w:t>, OPU</w:t>
      </w:r>
      <w:r w:rsidR="003F4499" w:rsidRPr="00C62655">
        <w:rPr>
          <w:rFonts w:ascii="Times New Roman" w:hAnsi="Times New Roman" w:cs="Times New Roman"/>
          <w:sz w:val="24"/>
          <w:szCs w:val="24"/>
        </w:rPr>
        <w:t xml:space="preserve"> and OSERB</w:t>
      </w:r>
      <w:r w:rsidR="00C142ED" w:rsidRPr="00C62655">
        <w:rPr>
          <w:rFonts w:ascii="Times New Roman" w:hAnsi="Times New Roman" w:cs="Times New Roman"/>
          <w:sz w:val="24"/>
          <w:szCs w:val="24"/>
        </w:rPr>
        <w:t>.</w:t>
      </w:r>
    </w:p>
    <w:p w14:paraId="741C7491" w14:textId="51F25C32" w:rsidR="008C4113" w:rsidRPr="00C62655" w:rsidRDefault="00565C11" w:rsidP="00431D77">
      <w:pPr>
        <w:pStyle w:val="Heading2"/>
        <w:spacing w:before="0" w:line="240" w:lineRule="auto"/>
        <w:jc w:val="both"/>
        <w:rPr>
          <w:rFonts w:ascii="Times New Roman" w:hAnsi="Times New Roman" w:cs="Times New Roman"/>
          <w:color w:val="auto"/>
          <w:sz w:val="24"/>
          <w:szCs w:val="24"/>
        </w:rPr>
      </w:pPr>
      <w:bookmarkStart w:id="7" w:name="_Toc81472794"/>
      <w:r w:rsidRPr="00C62655">
        <w:rPr>
          <w:rFonts w:ascii="Times New Roman" w:hAnsi="Times New Roman" w:cs="Times New Roman"/>
          <w:color w:val="auto"/>
          <w:sz w:val="24"/>
          <w:szCs w:val="24"/>
        </w:rPr>
        <w:t>1.</w:t>
      </w:r>
      <w:r w:rsidR="001E35D0" w:rsidRPr="00C62655">
        <w:rPr>
          <w:rFonts w:ascii="Times New Roman" w:hAnsi="Times New Roman" w:cs="Times New Roman"/>
          <w:color w:val="auto"/>
          <w:sz w:val="24"/>
          <w:szCs w:val="24"/>
        </w:rPr>
        <w:t>3</w:t>
      </w:r>
      <w:r w:rsidR="00FA6450" w:rsidRPr="00C62655">
        <w:rPr>
          <w:rFonts w:ascii="Times New Roman" w:hAnsi="Times New Roman" w:cs="Times New Roman"/>
          <w:color w:val="auto"/>
          <w:sz w:val="24"/>
          <w:szCs w:val="24"/>
        </w:rPr>
        <w:tab/>
        <w:t>Summary of the Se</w:t>
      </w:r>
      <w:r w:rsidRPr="00C62655">
        <w:rPr>
          <w:rFonts w:ascii="Times New Roman" w:hAnsi="Times New Roman" w:cs="Times New Roman"/>
          <w:color w:val="auto"/>
          <w:sz w:val="24"/>
          <w:szCs w:val="24"/>
        </w:rPr>
        <w:t>ctor’s Programmes, Outcomes and Related</w:t>
      </w:r>
      <w:r w:rsidR="00C142ED" w:rsidRPr="00C62655">
        <w:rPr>
          <w:rFonts w:ascii="Times New Roman" w:hAnsi="Times New Roman" w:cs="Times New Roman"/>
          <w:color w:val="auto"/>
          <w:sz w:val="24"/>
          <w:szCs w:val="24"/>
        </w:rPr>
        <w:t xml:space="preserve"> </w:t>
      </w:r>
      <w:r w:rsidR="00C142ED" w:rsidRPr="00C62655">
        <w:rPr>
          <w:rFonts w:ascii="Times New Roman" w:hAnsi="Times New Roman" w:cs="Times New Roman"/>
          <w:color w:val="auto"/>
          <w:sz w:val="24"/>
          <w:szCs w:val="24"/>
        </w:rPr>
        <w:tab/>
      </w:r>
      <w:r w:rsidRPr="00C62655">
        <w:rPr>
          <w:rFonts w:ascii="Times New Roman" w:hAnsi="Times New Roman" w:cs="Times New Roman"/>
          <w:color w:val="auto"/>
          <w:sz w:val="24"/>
          <w:szCs w:val="24"/>
        </w:rPr>
        <w:t>Expenditures</w:t>
      </w:r>
      <w:bookmarkEnd w:id="7"/>
    </w:p>
    <w:p w14:paraId="54F3400A" w14:textId="759E74DE" w:rsidR="00BA1907" w:rsidRPr="00C62655" w:rsidRDefault="00BA1907" w:rsidP="00431D77">
      <w:pPr>
        <w:spacing w:after="0"/>
        <w:jc w:val="both"/>
        <w:rPr>
          <w:rFonts w:ascii="Times New Roman" w:hAnsi="Times New Roman" w:cs="Times New Roman"/>
          <w:sz w:val="24"/>
          <w:szCs w:val="24"/>
        </w:rPr>
      </w:pPr>
      <w:bookmarkStart w:id="8" w:name="_Toc11000090"/>
      <w:r w:rsidRPr="00C62655">
        <w:rPr>
          <w:rFonts w:ascii="Times New Roman" w:hAnsi="Times New Roman" w:cs="Times New Roman"/>
          <w:sz w:val="24"/>
          <w:szCs w:val="24"/>
        </w:rPr>
        <w:t xml:space="preserve">Table </w:t>
      </w:r>
      <w:r w:rsidR="004E3468" w:rsidRPr="00C62655">
        <w:rPr>
          <w:rFonts w:ascii="Times New Roman" w:hAnsi="Times New Roman" w:cs="Times New Roman"/>
          <w:sz w:val="24"/>
          <w:szCs w:val="24"/>
        </w:rPr>
        <w:fldChar w:fldCharType="begin"/>
      </w:r>
      <w:r w:rsidRPr="00C62655">
        <w:rPr>
          <w:rFonts w:ascii="Times New Roman" w:hAnsi="Times New Roman" w:cs="Times New Roman"/>
          <w:sz w:val="24"/>
          <w:szCs w:val="24"/>
        </w:rPr>
        <w:instrText xml:space="preserve"> SEQ Table \* ARABIC </w:instrText>
      </w:r>
      <w:r w:rsidR="004E3468" w:rsidRPr="00C62655">
        <w:rPr>
          <w:rFonts w:ascii="Times New Roman" w:hAnsi="Times New Roman" w:cs="Times New Roman"/>
          <w:sz w:val="24"/>
          <w:szCs w:val="24"/>
        </w:rPr>
        <w:fldChar w:fldCharType="separate"/>
      </w:r>
      <w:r w:rsidR="00113FB8" w:rsidRPr="00C62655">
        <w:rPr>
          <w:rFonts w:ascii="Times New Roman" w:hAnsi="Times New Roman" w:cs="Times New Roman"/>
          <w:noProof/>
          <w:sz w:val="24"/>
          <w:szCs w:val="24"/>
        </w:rPr>
        <w:t>1</w:t>
      </w:r>
      <w:r w:rsidR="004E3468" w:rsidRPr="00C62655">
        <w:rPr>
          <w:rFonts w:ascii="Times New Roman" w:hAnsi="Times New Roman" w:cs="Times New Roman"/>
          <w:sz w:val="24"/>
          <w:szCs w:val="24"/>
        </w:rPr>
        <w:fldChar w:fldCharType="end"/>
      </w:r>
      <w:r w:rsidRPr="00C62655">
        <w:rPr>
          <w:rFonts w:ascii="Times New Roman" w:hAnsi="Times New Roman" w:cs="Times New Roman"/>
          <w:sz w:val="24"/>
          <w:szCs w:val="24"/>
        </w:rPr>
        <w:t xml:space="preserve">: Programmes, </w:t>
      </w:r>
      <w:r w:rsidR="0053516D" w:rsidRPr="00C62655">
        <w:rPr>
          <w:rFonts w:ascii="Times New Roman" w:hAnsi="Times New Roman" w:cs="Times New Roman"/>
          <w:sz w:val="24"/>
          <w:szCs w:val="24"/>
        </w:rPr>
        <w:t>Expected O</w:t>
      </w:r>
      <w:r w:rsidRPr="00C62655">
        <w:rPr>
          <w:rFonts w:ascii="Times New Roman" w:hAnsi="Times New Roman" w:cs="Times New Roman"/>
          <w:sz w:val="24"/>
          <w:szCs w:val="24"/>
        </w:rPr>
        <w:t xml:space="preserve">utcomes and </w:t>
      </w:r>
      <w:r w:rsidR="0053516D" w:rsidRPr="00C62655">
        <w:rPr>
          <w:rFonts w:ascii="Times New Roman" w:hAnsi="Times New Roman" w:cs="Times New Roman"/>
          <w:sz w:val="24"/>
          <w:szCs w:val="24"/>
        </w:rPr>
        <w:t>Proposed E</w:t>
      </w:r>
      <w:r w:rsidRPr="00C62655">
        <w:rPr>
          <w:rFonts w:ascii="Times New Roman" w:hAnsi="Times New Roman" w:cs="Times New Roman"/>
          <w:sz w:val="24"/>
          <w:szCs w:val="24"/>
        </w:rPr>
        <w:t>xpenditures</w:t>
      </w:r>
      <w:bookmarkEnd w:id="8"/>
    </w:p>
    <w:tbl>
      <w:tblPr>
        <w:tblStyle w:val="TableGrid"/>
        <w:tblW w:w="5036" w:type="pct"/>
        <w:tblLook w:val="04A0" w:firstRow="1" w:lastRow="0" w:firstColumn="1" w:lastColumn="0" w:noHBand="0" w:noVBand="1"/>
      </w:tblPr>
      <w:tblGrid>
        <w:gridCol w:w="1762"/>
        <w:gridCol w:w="2765"/>
        <w:gridCol w:w="1523"/>
        <w:gridCol w:w="1521"/>
        <w:gridCol w:w="1524"/>
      </w:tblGrid>
      <w:tr w:rsidR="006B5E0C" w:rsidRPr="00C62655" w14:paraId="6EA5E715" w14:textId="77777777" w:rsidTr="00662A08">
        <w:trPr>
          <w:trHeight w:val="432"/>
        </w:trPr>
        <w:tc>
          <w:tcPr>
            <w:tcW w:w="969" w:type="pct"/>
            <w:vMerge w:val="restart"/>
            <w:shd w:val="clear" w:color="auto" w:fill="FBD4B4" w:themeFill="accent6" w:themeFillTint="66"/>
            <w:vAlign w:val="center"/>
          </w:tcPr>
          <w:p w14:paraId="12EC9668" w14:textId="77777777" w:rsidR="006B5E0C" w:rsidRPr="00C62655" w:rsidRDefault="006B5E0C" w:rsidP="00116534">
            <w:pPr>
              <w:rPr>
                <w:rFonts w:ascii="Times New Roman" w:hAnsi="Times New Roman" w:cs="Times New Roman"/>
                <w:b/>
                <w:sz w:val="24"/>
                <w:szCs w:val="24"/>
              </w:rPr>
            </w:pPr>
            <w:r w:rsidRPr="00C62655">
              <w:rPr>
                <w:rFonts w:ascii="Times New Roman" w:hAnsi="Times New Roman" w:cs="Times New Roman"/>
                <w:b/>
                <w:sz w:val="24"/>
                <w:szCs w:val="24"/>
              </w:rPr>
              <w:t>Programme</w:t>
            </w:r>
          </w:p>
        </w:tc>
        <w:tc>
          <w:tcPr>
            <w:tcW w:w="1520" w:type="pct"/>
            <w:vMerge w:val="restart"/>
            <w:shd w:val="clear" w:color="auto" w:fill="FBD4B4" w:themeFill="accent6" w:themeFillTint="66"/>
            <w:vAlign w:val="center"/>
          </w:tcPr>
          <w:p w14:paraId="1952C4F0" w14:textId="77777777" w:rsidR="006B5E0C" w:rsidRPr="00C62655" w:rsidRDefault="006B5E0C" w:rsidP="00116534">
            <w:pPr>
              <w:rPr>
                <w:rFonts w:ascii="Times New Roman" w:hAnsi="Times New Roman" w:cs="Times New Roman"/>
                <w:b/>
                <w:sz w:val="24"/>
                <w:szCs w:val="24"/>
              </w:rPr>
            </w:pPr>
            <w:r w:rsidRPr="00C62655">
              <w:rPr>
                <w:rFonts w:ascii="Times New Roman" w:hAnsi="Times New Roman" w:cs="Times New Roman"/>
                <w:b/>
                <w:sz w:val="24"/>
                <w:szCs w:val="24"/>
              </w:rPr>
              <w:t>Expected Outcome</w:t>
            </w:r>
          </w:p>
        </w:tc>
        <w:tc>
          <w:tcPr>
            <w:tcW w:w="2511" w:type="pct"/>
            <w:gridSpan w:val="3"/>
            <w:shd w:val="clear" w:color="auto" w:fill="FBD4B4" w:themeFill="accent6" w:themeFillTint="66"/>
            <w:vAlign w:val="center"/>
          </w:tcPr>
          <w:p w14:paraId="1759E4A9" w14:textId="08B06604" w:rsidR="006B5E0C" w:rsidRPr="00C62655" w:rsidRDefault="006B5E0C" w:rsidP="00116534">
            <w:pPr>
              <w:jc w:val="center"/>
              <w:rPr>
                <w:rFonts w:ascii="Times New Roman" w:hAnsi="Times New Roman" w:cs="Times New Roman"/>
                <w:b/>
                <w:sz w:val="24"/>
                <w:szCs w:val="24"/>
              </w:rPr>
            </w:pPr>
            <w:r w:rsidRPr="00C62655">
              <w:rPr>
                <w:rFonts w:ascii="Times New Roman" w:hAnsi="Times New Roman" w:cs="Times New Roman"/>
                <w:b/>
                <w:sz w:val="24"/>
                <w:szCs w:val="24"/>
              </w:rPr>
              <w:t>Proposed Expenditure</w:t>
            </w:r>
            <w:r w:rsidR="002E62D0" w:rsidRPr="00C62655">
              <w:rPr>
                <w:rFonts w:ascii="Times New Roman" w:hAnsi="Times New Roman" w:cs="Times New Roman"/>
                <w:b/>
                <w:sz w:val="24"/>
                <w:szCs w:val="24"/>
              </w:rPr>
              <w:t xml:space="preserve"> (N</w:t>
            </w:r>
            <w:r w:rsidR="005E5F85" w:rsidRPr="00C62655">
              <w:rPr>
                <w:rFonts w:ascii="Times New Roman" w:hAnsi="Times New Roman" w:cs="Times New Roman"/>
                <w:b/>
                <w:sz w:val="24"/>
                <w:szCs w:val="24"/>
              </w:rPr>
              <w:t>’000)</w:t>
            </w:r>
          </w:p>
        </w:tc>
      </w:tr>
      <w:tr w:rsidR="006B5E0C" w:rsidRPr="00C62655" w14:paraId="0DD918C6" w14:textId="77777777" w:rsidTr="007A580F">
        <w:trPr>
          <w:trHeight w:val="432"/>
        </w:trPr>
        <w:tc>
          <w:tcPr>
            <w:tcW w:w="969" w:type="pct"/>
            <w:vMerge/>
            <w:shd w:val="clear" w:color="auto" w:fill="FBD4B4" w:themeFill="accent6" w:themeFillTint="66"/>
            <w:vAlign w:val="center"/>
          </w:tcPr>
          <w:p w14:paraId="6D9EF99A" w14:textId="77777777" w:rsidR="006B5E0C" w:rsidRPr="00C62655" w:rsidRDefault="006B5E0C" w:rsidP="00116534">
            <w:pPr>
              <w:rPr>
                <w:rFonts w:ascii="Times New Roman" w:hAnsi="Times New Roman" w:cs="Times New Roman"/>
                <w:b/>
                <w:sz w:val="24"/>
                <w:szCs w:val="24"/>
              </w:rPr>
            </w:pPr>
          </w:p>
        </w:tc>
        <w:tc>
          <w:tcPr>
            <w:tcW w:w="1520" w:type="pct"/>
            <w:vMerge/>
            <w:shd w:val="clear" w:color="auto" w:fill="FBD4B4" w:themeFill="accent6" w:themeFillTint="66"/>
            <w:vAlign w:val="center"/>
          </w:tcPr>
          <w:p w14:paraId="06DA7538" w14:textId="77777777" w:rsidR="006B5E0C" w:rsidRPr="00C62655" w:rsidRDefault="006B5E0C" w:rsidP="00116534">
            <w:pPr>
              <w:rPr>
                <w:rFonts w:ascii="Times New Roman" w:hAnsi="Times New Roman" w:cs="Times New Roman"/>
                <w:b/>
                <w:sz w:val="24"/>
                <w:szCs w:val="24"/>
              </w:rPr>
            </w:pPr>
          </w:p>
        </w:tc>
        <w:tc>
          <w:tcPr>
            <w:tcW w:w="837" w:type="pct"/>
            <w:tcBorders>
              <w:bottom w:val="single" w:sz="4" w:space="0" w:color="auto"/>
            </w:tcBorders>
            <w:shd w:val="clear" w:color="auto" w:fill="FBD4B4" w:themeFill="accent6" w:themeFillTint="66"/>
            <w:vAlign w:val="center"/>
          </w:tcPr>
          <w:p w14:paraId="05CFAAF5" w14:textId="56826EEE" w:rsidR="006B5E0C" w:rsidRPr="00C62655" w:rsidRDefault="00D60153" w:rsidP="00116534">
            <w:pPr>
              <w:jc w:val="center"/>
              <w:rPr>
                <w:rFonts w:ascii="Times New Roman" w:hAnsi="Times New Roman" w:cs="Times New Roman"/>
                <w:b/>
                <w:sz w:val="24"/>
                <w:szCs w:val="24"/>
              </w:rPr>
            </w:pPr>
            <w:r w:rsidRPr="00C62655">
              <w:rPr>
                <w:rFonts w:ascii="Times New Roman" w:hAnsi="Times New Roman" w:cs="Times New Roman"/>
                <w:b/>
                <w:sz w:val="24"/>
                <w:szCs w:val="24"/>
              </w:rPr>
              <w:t>202</w:t>
            </w:r>
            <w:r w:rsidR="009606AC" w:rsidRPr="00C62655">
              <w:rPr>
                <w:rFonts w:ascii="Times New Roman" w:hAnsi="Times New Roman" w:cs="Times New Roman"/>
                <w:b/>
                <w:sz w:val="24"/>
                <w:szCs w:val="24"/>
              </w:rPr>
              <w:t>3</w:t>
            </w:r>
          </w:p>
        </w:tc>
        <w:tc>
          <w:tcPr>
            <w:tcW w:w="836" w:type="pct"/>
            <w:tcBorders>
              <w:bottom w:val="single" w:sz="4" w:space="0" w:color="auto"/>
            </w:tcBorders>
            <w:shd w:val="clear" w:color="auto" w:fill="FBD4B4" w:themeFill="accent6" w:themeFillTint="66"/>
            <w:vAlign w:val="center"/>
          </w:tcPr>
          <w:p w14:paraId="0ADE22AB" w14:textId="7CE55FFD" w:rsidR="006B5E0C" w:rsidRPr="00C62655" w:rsidRDefault="00D60153" w:rsidP="00116534">
            <w:pPr>
              <w:jc w:val="center"/>
              <w:rPr>
                <w:rFonts w:ascii="Times New Roman" w:hAnsi="Times New Roman" w:cs="Times New Roman"/>
                <w:b/>
                <w:sz w:val="24"/>
                <w:szCs w:val="24"/>
              </w:rPr>
            </w:pPr>
            <w:r w:rsidRPr="00C62655">
              <w:rPr>
                <w:rFonts w:ascii="Times New Roman" w:hAnsi="Times New Roman" w:cs="Times New Roman"/>
                <w:b/>
                <w:sz w:val="24"/>
                <w:szCs w:val="24"/>
              </w:rPr>
              <w:t>2</w:t>
            </w:r>
            <w:r w:rsidR="009606AC" w:rsidRPr="00C62655">
              <w:rPr>
                <w:rFonts w:ascii="Times New Roman" w:hAnsi="Times New Roman" w:cs="Times New Roman"/>
                <w:b/>
                <w:sz w:val="24"/>
                <w:szCs w:val="24"/>
              </w:rPr>
              <w:t>024</w:t>
            </w:r>
          </w:p>
        </w:tc>
        <w:tc>
          <w:tcPr>
            <w:tcW w:w="838" w:type="pct"/>
            <w:tcBorders>
              <w:bottom w:val="single" w:sz="4" w:space="0" w:color="auto"/>
            </w:tcBorders>
            <w:shd w:val="clear" w:color="auto" w:fill="FBD4B4" w:themeFill="accent6" w:themeFillTint="66"/>
            <w:vAlign w:val="center"/>
          </w:tcPr>
          <w:p w14:paraId="06E4AD4D" w14:textId="53EB5ED4" w:rsidR="006B5E0C" w:rsidRPr="00C62655" w:rsidRDefault="00BB78F0" w:rsidP="00116534">
            <w:pPr>
              <w:jc w:val="center"/>
              <w:rPr>
                <w:rFonts w:ascii="Times New Roman" w:hAnsi="Times New Roman" w:cs="Times New Roman"/>
                <w:b/>
                <w:sz w:val="24"/>
                <w:szCs w:val="24"/>
              </w:rPr>
            </w:pPr>
            <w:r w:rsidRPr="00C62655">
              <w:rPr>
                <w:rFonts w:ascii="Times New Roman" w:hAnsi="Times New Roman" w:cs="Times New Roman"/>
                <w:b/>
                <w:sz w:val="24"/>
                <w:szCs w:val="24"/>
              </w:rPr>
              <w:t>202</w:t>
            </w:r>
            <w:r w:rsidR="009606AC" w:rsidRPr="00C62655">
              <w:rPr>
                <w:rFonts w:ascii="Times New Roman" w:hAnsi="Times New Roman" w:cs="Times New Roman"/>
                <w:b/>
                <w:sz w:val="24"/>
                <w:szCs w:val="24"/>
              </w:rPr>
              <w:t>5</w:t>
            </w:r>
          </w:p>
        </w:tc>
      </w:tr>
      <w:tr w:rsidR="007A608F" w:rsidRPr="00C62655" w14:paraId="1D8BAE02" w14:textId="77777777" w:rsidTr="007A580F">
        <w:tc>
          <w:tcPr>
            <w:tcW w:w="969" w:type="pct"/>
            <w:vAlign w:val="center"/>
          </w:tcPr>
          <w:p w14:paraId="5C982770" w14:textId="77777777" w:rsidR="007A608F" w:rsidRPr="00C62655" w:rsidRDefault="007A608F" w:rsidP="00116534">
            <w:pPr>
              <w:rPr>
                <w:rFonts w:ascii="Times New Roman" w:hAnsi="Times New Roman" w:cs="Times New Roman"/>
                <w:sz w:val="24"/>
                <w:szCs w:val="24"/>
              </w:rPr>
            </w:pPr>
            <w:r w:rsidRPr="00C62655">
              <w:rPr>
                <w:rFonts w:ascii="Times New Roman" w:hAnsi="Times New Roman" w:cs="Times New Roman"/>
                <w:sz w:val="24"/>
                <w:szCs w:val="24"/>
              </w:rPr>
              <w:t>Road construction and rehabilitation</w:t>
            </w:r>
          </w:p>
        </w:tc>
        <w:tc>
          <w:tcPr>
            <w:tcW w:w="1520" w:type="pct"/>
            <w:vAlign w:val="center"/>
          </w:tcPr>
          <w:p w14:paraId="542DE6C7" w14:textId="77777777" w:rsidR="007A608F" w:rsidRPr="00C62655" w:rsidRDefault="007A608F" w:rsidP="00116534">
            <w:pPr>
              <w:rPr>
                <w:rFonts w:ascii="Times New Roman" w:hAnsi="Times New Roman" w:cs="Times New Roman"/>
                <w:sz w:val="24"/>
                <w:szCs w:val="24"/>
              </w:rPr>
            </w:pPr>
            <w:r w:rsidRPr="00C62655">
              <w:rPr>
                <w:rFonts w:ascii="Times New Roman" w:hAnsi="Times New Roman" w:cs="Times New Roman"/>
                <w:sz w:val="24"/>
                <w:szCs w:val="24"/>
              </w:rPr>
              <w:t>Improved road network across the State.</w:t>
            </w:r>
          </w:p>
        </w:tc>
        <w:tc>
          <w:tcPr>
            <w:tcW w:w="837" w:type="pct"/>
            <w:tcBorders>
              <w:top w:val="single" w:sz="4" w:space="0" w:color="auto"/>
              <w:left w:val="nil"/>
              <w:bottom w:val="single" w:sz="4" w:space="0" w:color="auto"/>
              <w:right w:val="single" w:sz="4" w:space="0" w:color="auto"/>
            </w:tcBorders>
            <w:shd w:val="clear" w:color="auto" w:fill="auto"/>
            <w:vAlign w:val="bottom"/>
          </w:tcPr>
          <w:p w14:paraId="7FFB3A21" w14:textId="4D1D4C23"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24,536,500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bottom"/>
          </w:tcPr>
          <w:p w14:paraId="63F1FC06" w14:textId="01A95A07"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25,761,565</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tcPr>
          <w:p w14:paraId="555E4BB8" w14:textId="76B66750"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27,039,663</w:t>
            </w:r>
          </w:p>
        </w:tc>
      </w:tr>
      <w:tr w:rsidR="007A608F" w:rsidRPr="00C62655" w14:paraId="17634134" w14:textId="77777777" w:rsidTr="007A580F">
        <w:tc>
          <w:tcPr>
            <w:tcW w:w="969" w:type="pct"/>
            <w:vAlign w:val="center"/>
          </w:tcPr>
          <w:p w14:paraId="129F463D" w14:textId="77777777" w:rsidR="007A608F" w:rsidRPr="00C62655" w:rsidRDefault="007A608F" w:rsidP="00116534">
            <w:pPr>
              <w:rPr>
                <w:rFonts w:ascii="Times New Roman" w:hAnsi="Times New Roman" w:cs="Times New Roman"/>
                <w:sz w:val="24"/>
                <w:szCs w:val="24"/>
              </w:rPr>
            </w:pPr>
            <w:r w:rsidRPr="00C62655">
              <w:rPr>
                <w:rFonts w:ascii="Times New Roman" w:hAnsi="Times New Roman" w:cs="Times New Roman"/>
                <w:sz w:val="24"/>
                <w:szCs w:val="24"/>
              </w:rPr>
              <w:t>Waterways development</w:t>
            </w:r>
          </w:p>
        </w:tc>
        <w:tc>
          <w:tcPr>
            <w:tcW w:w="1520" w:type="pct"/>
            <w:vAlign w:val="center"/>
          </w:tcPr>
          <w:p w14:paraId="03565EE4" w14:textId="77777777" w:rsidR="007A608F" w:rsidRPr="00C62655" w:rsidRDefault="007A608F" w:rsidP="00116534">
            <w:pPr>
              <w:rPr>
                <w:rFonts w:ascii="Times New Roman" w:hAnsi="Times New Roman" w:cs="Times New Roman"/>
                <w:sz w:val="24"/>
                <w:szCs w:val="24"/>
              </w:rPr>
            </w:pPr>
            <w:r w:rsidRPr="00C62655">
              <w:rPr>
                <w:rFonts w:ascii="Times New Roman" w:hAnsi="Times New Roman" w:cs="Times New Roman"/>
                <w:sz w:val="24"/>
                <w:szCs w:val="24"/>
              </w:rPr>
              <w:t>Reduced incident of waterways accidents.</w:t>
            </w:r>
          </w:p>
        </w:tc>
        <w:tc>
          <w:tcPr>
            <w:tcW w:w="837" w:type="pct"/>
            <w:tcBorders>
              <w:top w:val="single" w:sz="4" w:space="0" w:color="auto"/>
              <w:left w:val="nil"/>
              <w:bottom w:val="single" w:sz="4" w:space="0" w:color="auto"/>
              <w:right w:val="single" w:sz="4" w:space="0" w:color="auto"/>
            </w:tcBorders>
            <w:shd w:val="clear" w:color="auto" w:fill="auto"/>
            <w:vAlign w:val="bottom"/>
          </w:tcPr>
          <w:p w14:paraId="2383044E" w14:textId="5E4609B1"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254,900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bottom"/>
          </w:tcPr>
          <w:p w14:paraId="7448F601" w14:textId="42A3B7D8"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269,500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tcPr>
          <w:p w14:paraId="2E12841E" w14:textId="69311E3E"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303,512</w:t>
            </w:r>
          </w:p>
        </w:tc>
      </w:tr>
      <w:tr w:rsidR="007A608F" w:rsidRPr="00C62655" w14:paraId="12975ECA" w14:textId="77777777" w:rsidTr="007A580F">
        <w:tc>
          <w:tcPr>
            <w:tcW w:w="969" w:type="pct"/>
            <w:vMerge w:val="restart"/>
            <w:vAlign w:val="center"/>
          </w:tcPr>
          <w:p w14:paraId="55C9143F" w14:textId="77777777" w:rsidR="007A608F" w:rsidRPr="00C62655" w:rsidRDefault="007A608F" w:rsidP="00116534">
            <w:pPr>
              <w:rPr>
                <w:rFonts w:ascii="Times New Roman" w:hAnsi="Times New Roman" w:cs="Times New Roman"/>
                <w:sz w:val="24"/>
                <w:szCs w:val="24"/>
              </w:rPr>
            </w:pPr>
            <w:r w:rsidRPr="00C62655">
              <w:rPr>
                <w:rFonts w:ascii="Times New Roman" w:hAnsi="Times New Roman" w:cs="Times New Roman"/>
                <w:sz w:val="24"/>
                <w:szCs w:val="24"/>
              </w:rPr>
              <w:t xml:space="preserve">Rural Electrification  </w:t>
            </w:r>
          </w:p>
        </w:tc>
        <w:tc>
          <w:tcPr>
            <w:tcW w:w="1520" w:type="pct"/>
            <w:vAlign w:val="center"/>
          </w:tcPr>
          <w:p w14:paraId="1E1AA31C" w14:textId="77777777" w:rsidR="007A608F" w:rsidRPr="00C62655" w:rsidRDefault="007A608F" w:rsidP="00116534">
            <w:pPr>
              <w:rPr>
                <w:rFonts w:ascii="Times New Roman" w:hAnsi="Times New Roman" w:cs="Times New Roman"/>
                <w:sz w:val="24"/>
                <w:szCs w:val="24"/>
              </w:rPr>
            </w:pPr>
            <w:r w:rsidRPr="00C62655">
              <w:rPr>
                <w:rFonts w:ascii="Times New Roman" w:hAnsi="Times New Roman" w:cs="Times New Roman"/>
                <w:sz w:val="24"/>
                <w:szCs w:val="24"/>
              </w:rPr>
              <w:t>Improved electricity supply to rural areas.</w:t>
            </w:r>
          </w:p>
        </w:tc>
        <w:tc>
          <w:tcPr>
            <w:tcW w:w="837" w:type="pct"/>
            <w:tcBorders>
              <w:top w:val="single" w:sz="4" w:space="0" w:color="auto"/>
              <w:left w:val="nil"/>
              <w:bottom w:val="single" w:sz="4" w:space="0" w:color="auto"/>
              <w:right w:val="single" w:sz="4" w:space="0" w:color="auto"/>
            </w:tcBorders>
            <w:shd w:val="clear" w:color="auto" w:fill="auto"/>
            <w:vAlign w:val="bottom"/>
          </w:tcPr>
          <w:p w14:paraId="7EF02410" w14:textId="7A2B6CD2"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2,902,400</w:t>
            </w:r>
          </w:p>
        </w:tc>
        <w:tc>
          <w:tcPr>
            <w:tcW w:w="836" w:type="pct"/>
            <w:tcBorders>
              <w:top w:val="single" w:sz="4" w:space="0" w:color="auto"/>
              <w:left w:val="single" w:sz="4" w:space="0" w:color="auto"/>
              <w:bottom w:val="single" w:sz="4" w:space="0" w:color="auto"/>
              <w:right w:val="single" w:sz="4" w:space="0" w:color="auto"/>
            </w:tcBorders>
            <w:shd w:val="clear" w:color="auto" w:fill="auto"/>
            <w:vAlign w:val="bottom"/>
          </w:tcPr>
          <w:p w14:paraId="5DA4712C" w14:textId="2401EAE7"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2,680,553</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tcPr>
          <w:p w14:paraId="08968C77" w14:textId="49DC759A"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2,041,953</w:t>
            </w:r>
          </w:p>
        </w:tc>
      </w:tr>
      <w:tr w:rsidR="007A608F" w:rsidRPr="00C62655" w14:paraId="3FBD94FB" w14:textId="77777777" w:rsidTr="007A580F">
        <w:tc>
          <w:tcPr>
            <w:tcW w:w="969" w:type="pct"/>
            <w:vMerge/>
            <w:vAlign w:val="center"/>
          </w:tcPr>
          <w:p w14:paraId="081D8943" w14:textId="77777777" w:rsidR="007A608F" w:rsidRPr="00C62655" w:rsidRDefault="007A608F" w:rsidP="00116534">
            <w:pPr>
              <w:rPr>
                <w:rFonts w:ascii="Times New Roman" w:hAnsi="Times New Roman" w:cs="Times New Roman"/>
                <w:sz w:val="24"/>
                <w:szCs w:val="24"/>
              </w:rPr>
            </w:pPr>
          </w:p>
        </w:tc>
        <w:tc>
          <w:tcPr>
            <w:tcW w:w="1520" w:type="pct"/>
            <w:tcBorders>
              <w:top w:val="single" w:sz="4" w:space="0" w:color="auto"/>
              <w:bottom w:val="nil"/>
              <w:right w:val="single" w:sz="4" w:space="0" w:color="auto"/>
            </w:tcBorders>
            <w:vAlign w:val="center"/>
          </w:tcPr>
          <w:p w14:paraId="702793D2" w14:textId="2403192C" w:rsidR="007A608F" w:rsidRPr="00C62655" w:rsidRDefault="007A608F" w:rsidP="00116534">
            <w:pPr>
              <w:rPr>
                <w:rFonts w:ascii="Times New Roman" w:hAnsi="Times New Roman" w:cs="Times New Roman"/>
                <w:sz w:val="24"/>
                <w:szCs w:val="24"/>
              </w:rPr>
            </w:pPr>
            <w:r w:rsidRPr="00C62655">
              <w:rPr>
                <w:rFonts w:ascii="Times New Roman" w:eastAsia="Times New Roman" w:hAnsi="Times New Roman" w:cs="Times New Roman"/>
                <w:color w:val="000000"/>
                <w:sz w:val="24"/>
                <w:szCs w:val="24"/>
              </w:rPr>
              <w:t>Increased access to power supply</w:t>
            </w:r>
          </w:p>
        </w:tc>
        <w:tc>
          <w:tcPr>
            <w:tcW w:w="837" w:type="pct"/>
            <w:tcBorders>
              <w:top w:val="single" w:sz="4" w:space="0" w:color="auto"/>
              <w:left w:val="nil"/>
              <w:bottom w:val="single" w:sz="4" w:space="0" w:color="auto"/>
              <w:right w:val="single" w:sz="4" w:space="0" w:color="auto"/>
            </w:tcBorders>
            <w:shd w:val="clear" w:color="auto" w:fill="auto"/>
            <w:vAlign w:val="bottom"/>
          </w:tcPr>
          <w:p w14:paraId="395EE03E" w14:textId="4D7E1EE1" w:rsidR="007A608F" w:rsidRPr="00C62655" w:rsidRDefault="0023446C" w:rsidP="00116534">
            <w:pPr>
              <w:jc w:val="center"/>
              <w:rPr>
                <w:rFonts w:ascii="Times New Roman" w:hAnsi="Times New Roman" w:cs="Times New Roman"/>
                <w:sz w:val="24"/>
                <w:szCs w:val="24"/>
              </w:rPr>
            </w:pPr>
            <w:r w:rsidRPr="00C62655">
              <w:rPr>
                <w:rFonts w:ascii="Times New Roman" w:hAnsi="Times New Roman" w:cs="Times New Roman"/>
                <w:sz w:val="24"/>
                <w:szCs w:val="24"/>
              </w:rPr>
              <w:t>167,749</w:t>
            </w:r>
          </w:p>
        </w:tc>
        <w:tc>
          <w:tcPr>
            <w:tcW w:w="836" w:type="pct"/>
            <w:tcBorders>
              <w:top w:val="single" w:sz="4" w:space="0" w:color="auto"/>
              <w:left w:val="single" w:sz="4" w:space="0" w:color="auto"/>
              <w:bottom w:val="single" w:sz="4" w:space="0" w:color="auto"/>
              <w:right w:val="single" w:sz="4" w:space="0" w:color="auto"/>
            </w:tcBorders>
            <w:shd w:val="clear" w:color="auto" w:fill="auto"/>
            <w:vAlign w:val="bottom"/>
          </w:tcPr>
          <w:p w14:paraId="07CD753B" w14:textId="3B93F0DE" w:rsidR="007A608F" w:rsidRPr="00C62655" w:rsidRDefault="0023446C" w:rsidP="00116534">
            <w:pPr>
              <w:jc w:val="center"/>
              <w:rPr>
                <w:rFonts w:ascii="Times New Roman" w:hAnsi="Times New Roman" w:cs="Times New Roman"/>
                <w:sz w:val="24"/>
                <w:szCs w:val="24"/>
              </w:rPr>
            </w:pPr>
            <w:r w:rsidRPr="00C62655">
              <w:rPr>
                <w:rFonts w:ascii="Times New Roman" w:hAnsi="Times New Roman" w:cs="Times New Roman"/>
                <w:sz w:val="24"/>
                <w:szCs w:val="24"/>
              </w:rPr>
              <w:t>167,749</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tcPr>
          <w:p w14:paraId="70170F94" w14:textId="14B3BBD6" w:rsidR="007A608F" w:rsidRPr="00C62655" w:rsidRDefault="007A608F" w:rsidP="00116534">
            <w:pPr>
              <w:jc w:val="center"/>
              <w:rPr>
                <w:rFonts w:ascii="Times New Roman" w:hAnsi="Times New Roman" w:cs="Times New Roman"/>
                <w:sz w:val="24"/>
                <w:szCs w:val="24"/>
              </w:rPr>
            </w:pPr>
            <w:r w:rsidRPr="00C62655">
              <w:rPr>
                <w:rFonts w:ascii="Times New Roman" w:hAnsi="Times New Roman" w:cs="Times New Roman"/>
                <w:sz w:val="24"/>
                <w:szCs w:val="24"/>
              </w:rPr>
              <w:t>167,749</w:t>
            </w:r>
          </w:p>
        </w:tc>
      </w:tr>
      <w:tr w:rsidR="00F0464E" w:rsidRPr="00C62655" w14:paraId="1110A1B9" w14:textId="77777777" w:rsidTr="007A580F">
        <w:tc>
          <w:tcPr>
            <w:tcW w:w="969" w:type="pct"/>
            <w:vAlign w:val="center"/>
          </w:tcPr>
          <w:p w14:paraId="541C2FA4" w14:textId="77777777" w:rsidR="00F0464E" w:rsidRPr="00C62655" w:rsidRDefault="00F0464E" w:rsidP="00116534">
            <w:pPr>
              <w:rPr>
                <w:rFonts w:ascii="Times New Roman" w:hAnsi="Times New Roman" w:cs="Times New Roman"/>
                <w:sz w:val="24"/>
                <w:szCs w:val="24"/>
              </w:rPr>
            </w:pPr>
            <w:r w:rsidRPr="00C62655">
              <w:rPr>
                <w:rFonts w:ascii="Times New Roman" w:hAnsi="Times New Roman" w:cs="Times New Roman"/>
                <w:sz w:val="24"/>
                <w:szCs w:val="24"/>
              </w:rPr>
              <w:t>Water supply</w:t>
            </w:r>
          </w:p>
        </w:tc>
        <w:tc>
          <w:tcPr>
            <w:tcW w:w="1520" w:type="pct"/>
            <w:tcBorders>
              <w:right w:val="single" w:sz="4" w:space="0" w:color="auto"/>
            </w:tcBorders>
            <w:vAlign w:val="center"/>
          </w:tcPr>
          <w:p w14:paraId="585C92A0" w14:textId="2721C18F" w:rsidR="00F0464E" w:rsidRPr="00C62655" w:rsidRDefault="00F0464E" w:rsidP="00116534">
            <w:pPr>
              <w:rPr>
                <w:rFonts w:ascii="Times New Roman" w:hAnsi="Times New Roman" w:cs="Times New Roman"/>
                <w:sz w:val="24"/>
                <w:szCs w:val="24"/>
              </w:rPr>
            </w:pPr>
            <w:r w:rsidRPr="00C62655">
              <w:rPr>
                <w:rFonts w:ascii="Times New Roman" w:hAnsi="Times New Roman" w:cs="Times New Roman"/>
                <w:sz w:val="24"/>
                <w:szCs w:val="24"/>
              </w:rPr>
              <w:t>Increased access to water supply and reduced unaccounted for water</w:t>
            </w:r>
          </w:p>
        </w:tc>
        <w:tc>
          <w:tcPr>
            <w:tcW w:w="837" w:type="pct"/>
            <w:tcBorders>
              <w:top w:val="single" w:sz="4" w:space="0" w:color="auto"/>
              <w:left w:val="nil"/>
              <w:bottom w:val="single" w:sz="4" w:space="0" w:color="auto"/>
              <w:right w:val="single" w:sz="4" w:space="0" w:color="auto"/>
            </w:tcBorders>
            <w:shd w:val="clear" w:color="auto" w:fill="auto"/>
            <w:vAlign w:val="bottom"/>
          </w:tcPr>
          <w:p w14:paraId="7271DB1D" w14:textId="51388CFE"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t>7,345,996</w:t>
            </w:r>
          </w:p>
        </w:tc>
        <w:tc>
          <w:tcPr>
            <w:tcW w:w="836" w:type="pct"/>
            <w:tcBorders>
              <w:top w:val="single" w:sz="4" w:space="0" w:color="auto"/>
              <w:left w:val="single" w:sz="4" w:space="0" w:color="auto"/>
              <w:bottom w:val="single" w:sz="4" w:space="0" w:color="auto"/>
              <w:right w:val="single" w:sz="4" w:space="0" w:color="auto"/>
            </w:tcBorders>
            <w:shd w:val="clear" w:color="auto" w:fill="auto"/>
            <w:vAlign w:val="bottom"/>
          </w:tcPr>
          <w:p w14:paraId="14EFE352" w14:textId="03E6FCC5"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t>8,612,078</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tcPr>
          <w:p w14:paraId="51F076F6" w14:textId="37D7A4DB"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t>10,176,129</w:t>
            </w:r>
          </w:p>
        </w:tc>
      </w:tr>
      <w:tr w:rsidR="00F0464E" w:rsidRPr="00C62655" w14:paraId="1B24EBDD" w14:textId="77777777" w:rsidTr="007A580F">
        <w:trPr>
          <w:trHeight w:val="195"/>
        </w:trPr>
        <w:tc>
          <w:tcPr>
            <w:tcW w:w="969" w:type="pct"/>
          </w:tcPr>
          <w:p w14:paraId="358B132A" w14:textId="77777777" w:rsidR="00F0464E" w:rsidRPr="00C62655" w:rsidRDefault="00F0464E" w:rsidP="00116534">
            <w:pPr>
              <w:rPr>
                <w:rFonts w:ascii="Times New Roman" w:hAnsi="Times New Roman" w:cs="Times New Roman"/>
                <w:sz w:val="24"/>
                <w:szCs w:val="24"/>
              </w:rPr>
            </w:pPr>
            <w:r w:rsidRPr="00C62655">
              <w:rPr>
                <w:rFonts w:ascii="Times New Roman" w:hAnsi="Times New Roman" w:cs="Times New Roman"/>
                <w:sz w:val="24"/>
                <w:szCs w:val="24"/>
              </w:rPr>
              <w:t>Public Safety</w:t>
            </w:r>
          </w:p>
        </w:tc>
        <w:tc>
          <w:tcPr>
            <w:tcW w:w="1520" w:type="pct"/>
            <w:vAlign w:val="center"/>
          </w:tcPr>
          <w:p w14:paraId="336AF95E" w14:textId="28DEE565" w:rsidR="00F0464E" w:rsidRPr="00C62655" w:rsidRDefault="00F0464E" w:rsidP="00116534">
            <w:pPr>
              <w:rPr>
                <w:rFonts w:ascii="Times New Roman" w:hAnsi="Times New Roman" w:cs="Times New Roman"/>
                <w:sz w:val="24"/>
                <w:szCs w:val="24"/>
              </w:rPr>
            </w:pPr>
            <w:r w:rsidRPr="00C62655">
              <w:rPr>
                <w:rFonts w:ascii="Times New Roman" w:hAnsi="Times New Roman" w:cs="Times New Roman"/>
                <w:sz w:val="24"/>
                <w:szCs w:val="24"/>
              </w:rPr>
              <w:t xml:space="preserve">Improved access to public safety, response to emergency, sanitation and hygiene practices </w:t>
            </w:r>
            <w:r w:rsidRPr="00C62655">
              <w:rPr>
                <w:rFonts w:ascii="Times New Roman" w:hAnsi="Times New Roman" w:cs="Times New Roman"/>
                <w:sz w:val="24"/>
                <w:szCs w:val="24"/>
              </w:rPr>
              <w:lastRenderedPageBreak/>
              <w:t>Improved access to public safety, sanitation and hygiene practices</w:t>
            </w:r>
          </w:p>
        </w:tc>
        <w:tc>
          <w:tcPr>
            <w:tcW w:w="837" w:type="pct"/>
            <w:tcBorders>
              <w:top w:val="single" w:sz="4" w:space="0" w:color="auto"/>
              <w:left w:val="nil"/>
              <w:bottom w:val="single" w:sz="4" w:space="0" w:color="auto"/>
              <w:right w:val="single" w:sz="4" w:space="0" w:color="auto"/>
            </w:tcBorders>
            <w:shd w:val="clear" w:color="auto" w:fill="auto"/>
            <w:vAlign w:val="bottom"/>
          </w:tcPr>
          <w:p w14:paraId="29ED4D16" w14:textId="3CB7BA2B"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lastRenderedPageBreak/>
              <w:t>2,381,598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bottom"/>
          </w:tcPr>
          <w:p w14:paraId="0FB318D7" w14:textId="626EA537"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t>2,109,841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tcPr>
          <w:p w14:paraId="64CCAD65" w14:textId="26CDB384"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t>1,802,614</w:t>
            </w:r>
          </w:p>
        </w:tc>
      </w:tr>
      <w:tr w:rsidR="00F0464E" w:rsidRPr="00C62655" w14:paraId="2B23CCD6" w14:textId="77777777" w:rsidTr="007A580F">
        <w:trPr>
          <w:trHeight w:val="195"/>
        </w:trPr>
        <w:tc>
          <w:tcPr>
            <w:tcW w:w="969" w:type="pct"/>
          </w:tcPr>
          <w:p w14:paraId="1A70225C" w14:textId="76256B3C" w:rsidR="00F0464E" w:rsidRPr="00C62655" w:rsidRDefault="00F0464E" w:rsidP="00116534">
            <w:pPr>
              <w:rPr>
                <w:rFonts w:ascii="Times New Roman" w:hAnsi="Times New Roman" w:cs="Times New Roman"/>
                <w:sz w:val="24"/>
                <w:szCs w:val="24"/>
              </w:rPr>
            </w:pPr>
            <w:r w:rsidRPr="00C62655">
              <w:rPr>
                <w:rFonts w:ascii="Times New Roman" w:hAnsi="Times New Roman" w:cs="Times New Roman"/>
                <w:sz w:val="24"/>
                <w:szCs w:val="24"/>
              </w:rPr>
              <w:t>Digital Revolution</w:t>
            </w:r>
          </w:p>
        </w:tc>
        <w:tc>
          <w:tcPr>
            <w:tcW w:w="1520" w:type="pct"/>
            <w:vAlign w:val="center"/>
          </w:tcPr>
          <w:p w14:paraId="5AE2DD44" w14:textId="7C464EB1" w:rsidR="00F0464E" w:rsidRPr="00C62655" w:rsidRDefault="00F0464E" w:rsidP="00116534">
            <w:pPr>
              <w:rPr>
                <w:rFonts w:ascii="Times New Roman" w:hAnsi="Times New Roman" w:cs="Times New Roman"/>
                <w:sz w:val="24"/>
                <w:szCs w:val="24"/>
              </w:rPr>
            </w:pPr>
            <w:r w:rsidRPr="00C62655">
              <w:rPr>
                <w:rFonts w:ascii="Times New Roman" w:hAnsi="Times New Roman" w:cs="Times New Roman"/>
                <w:sz w:val="24"/>
                <w:szCs w:val="24"/>
              </w:rPr>
              <w:t>Improved Service Delivery</w:t>
            </w:r>
          </w:p>
        </w:tc>
        <w:tc>
          <w:tcPr>
            <w:tcW w:w="837" w:type="pct"/>
            <w:tcBorders>
              <w:top w:val="single" w:sz="4" w:space="0" w:color="auto"/>
              <w:left w:val="nil"/>
              <w:bottom w:val="single" w:sz="4" w:space="0" w:color="auto"/>
              <w:right w:val="single" w:sz="4" w:space="0" w:color="auto"/>
            </w:tcBorders>
            <w:shd w:val="clear" w:color="auto" w:fill="auto"/>
            <w:vAlign w:val="bottom"/>
          </w:tcPr>
          <w:p w14:paraId="4C4F5C3C" w14:textId="2B6CB545"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t>149,498</w:t>
            </w:r>
          </w:p>
        </w:tc>
        <w:tc>
          <w:tcPr>
            <w:tcW w:w="836" w:type="pct"/>
            <w:tcBorders>
              <w:top w:val="single" w:sz="4" w:space="0" w:color="auto"/>
              <w:left w:val="single" w:sz="4" w:space="0" w:color="auto"/>
              <w:bottom w:val="single" w:sz="4" w:space="0" w:color="auto"/>
              <w:right w:val="single" w:sz="4" w:space="0" w:color="auto"/>
            </w:tcBorders>
            <w:shd w:val="clear" w:color="auto" w:fill="auto"/>
            <w:vAlign w:val="bottom"/>
          </w:tcPr>
          <w:p w14:paraId="1B923E2B" w14:textId="4730348B"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t>154,874</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tcPr>
          <w:p w14:paraId="5467BF54" w14:textId="3B16998E" w:rsidR="00F0464E" w:rsidRPr="00C62655" w:rsidRDefault="00F0464E" w:rsidP="00116534">
            <w:pPr>
              <w:jc w:val="center"/>
              <w:rPr>
                <w:rFonts w:ascii="Times New Roman" w:hAnsi="Times New Roman" w:cs="Times New Roman"/>
                <w:sz w:val="24"/>
                <w:szCs w:val="24"/>
              </w:rPr>
            </w:pPr>
            <w:r w:rsidRPr="00C62655">
              <w:rPr>
                <w:rFonts w:ascii="Times New Roman" w:hAnsi="Times New Roman" w:cs="Times New Roman"/>
                <w:sz w:val="24"/>
                <w:szCs w:val="24"/>
              </w:rPr>
              <w:t>164,823</w:t>
            </w:r>
          </w:p>
        </w:tc>
      </w:tr>
      <w:tr w:rsidR="00662A08" w:rsidRPr="00C62655" w14:paraId="69C944BD" w14:textId="77777777" w:rsidTr="007A580F">
        <w:trPr>
          <w:trHeight w:val="195"/>
        </w:trPr>
        <w:tc>
          <w:tcPr>
            <w:tcW w:w="969" w:type="pct"/>
          </w:tcPr>
          <w:p w14:paraId="59D770CF" w14:textId="4CD9A257" w:rsidR="00662A08" w:rsidRPr="00C62655" w:rsidRDefault="00662A08" w:rsidP="00662A08">
            <w:pPr>
              <w:rPr>
                <w:rFonts w:ascii="Times New Roman" w:hAnsi="Times New Roman" w:cs="Times New Roman"/>
                <w:sz w:val="24"/>
                <w:szCs w:val="24"/>
              </w:rPr>
            </w:pPr>
            <w:r>
              <w:rPr>
                <w:rFonts w:ascii="Times New Roman" w:hAnsi="Times New Roman" w:cs="Times New Roman"/>
                <w:sz w:val="24"/>
                <w:szCs w:val="24"/>
              </w:rPr>
              <w:t>Infrastructural Development</w:t>
            </w:r>
          </w:p>
        </w:tc>
        <w:tc>
          <w:tcPr>
            <w:tcW w:w="1520" w:type="pct"/>
            <w:vAlign w:val="center"/>
          </w:tcPr>
          <w:p w14:paraId="390F93AF" w14:textId="57B4ED8F" w:rsidR="00662A08" w:rsidRPr="00C62655" w:rsidRDefault="00662A08" w:rsidP="00662A08">
            <w:pPr>
              <w:rPr>
                <w:rFonts w:ascii="Times New Roman" w:hAnsi="Times New Roman" w:cs="Times New Roman"/>
                <w:sz w:val="24"/>
                <w:szCs w:val="24"/>
              </w:rPr>
            </w:pPr>
            <w:r>
              <w:rPr>
                <w:rFonts w:ascii="Times New Roman" w:hAnsi="Times New Roman" w:cs="Times New Roman"/>
                <w:sz w:val="24"/>
                <w:szCs w:val="24"/>
              </w:rPr>
              <w:t>Improved Infrastructural Facilities</w:t>
            </w:r>
          </w:p>
        </w:tc>
        <w:tc>
          <w:tcPr>
            <w:tcW w:w="837" w:type="pct"/>
            <w:tcBorders>
              <w:top w:val="nil"/>
              <w:left w:val="nil"/>
              <w:bottom w:val="single" w:sz="8" w:space="0" w:color="auto"/>
              <w:right w:val="single" w:sz="8" w:space="0" w:color="auto"/>
            </w:tcBorders>
            <w:shd w:val="clear" w:color="auto" w:fill="auto"/>
            <w:vAlign w:val="center"/>
          </w:tcPr>
          <w:p w14:paraId="25A17C4A" w14:textId="2F93F8D4" w:rsidR="00662A08" w:rsidRPr="00662A08" w:rsidRDefault="00662A08" w:rsidP="00662A08">
            <w:pPr>
              <w:jc w:val="center"/>
              <w:rPr>
                <w:rFonts w:ascii="Times New Roman" w:hAnsi="Times New Roman" w:cs="Times New Roman"/>
                <w:sz w:val="24"/>
                <w:szCs w:val="24"/>
              </w:rPr>
            </w:pPr>
            <w:r w:rsidRPr="00662A08">
              <w:rPr>
                <w:rFonts w:ascii="Times New Roman" w:hAnsi="Times New Roman" w:cs="Times New Roman"/>
                <w:color w:val="000000"/>
                <w:sz w:val="24"/>
                <w:szCs w:val="24"/>
              </w:rPr>
              <w:t xml:space="preserve">      4,843,612 </w:t>
            </w:r>
          </w:p>
        </w:tc>
        <w:tc>
          <w:tcPr>
            <w:tcW w:w="836" w:type="pct"/>
            <w:tcBorders>
              <w:top w:val="nil"/>
              <w:left w:val="nil"/>
              <w:bottom w:val="single" w:sz="8" w:space="0" w:color="auto"/>
              <w:right w:val="single" w:sz="8" w:space="0" w:color="auto"/>
            </w:tcBorders>
            <w:shd w:val="clear" w:color="auto" w:fill="auto"/>
            <w:vAlign w:val="center"/>
          </w:tcPr>
          <w:p w14:paraId="3F29E2F2" w14:textId="5ABDA313" w:rsidR="00662A08" w:rsidRPr="00662A08" w:rsidRDefault="00662A08" w:rsidP="00662A08">
            <w:pPr>
              <w:jc w:val="center"/>
              <w:rPr>
                <w:rFonts w:ascii="Times New Roman" w:hAnsi="Times New Roman" w:cs="Times New Roman"/>
                <w:sz w:val="24"/>
                <w:szCs w:val="24"/>
              </w:rPr>
            </w:pPr>
            <w:r w:rsidRPr="00662A08">
              <w:rPr>
                <w:rFonts w:ascii="Times New Roman" w:hAnsi="Times New Roman" w:cs="Times New Roman"/>
                <w:color w:val="000000"/>
                <w:sz w:val="24"/>
                <w:szCs w:val="24"/>
              </w:rPr>
              <w:t xml:space="preserve">        4,955,206 </w:t>
            </w:r>
          </w:p>
        </w:tc>
        <w:tc>
          <w:tcPr>
            <w:tcW w:w="838" w:type="pct"/>
            <w:tcBorders>
              <w:top w:val="nil"/>
              <w:left w:val="nil"/>
              <w:bottom w:val="single" w:sz="8" w:space="0" w:color="auto"/>
              <w:right w:val="single" w:sz="8" w:space="0" w:color="auto"/>
            </w:tcBorders>
            <w:shd w:val="clear" w:color="auto" w:fill="auto"/>
            <w:vAlign w:val="center"/>
          </w:tcPr>
          <w:p w14:paraId="44F4435E" w14:textId="3825E360" w:rsidR="00662A08" w:rsidRPr="00662A08" w:rsidRDefault="00662A08" w:rsidP="00662A08">
            <w:pPr>
              <w:jc w:val="center"/>
              <w:rPr>
                <w:rFonts w:ascii="Times New Roman" w:hAnsi="Times New Roman" w:cs="Times New Roman"/>
                <w:sz w:val="24"/>
                <w:szCs w:val="24"/>
              </w:rPr>
            </w:pPr>
            <w:r w:rsidRPr="00662A08">
              <w:rPr>
                <w:rFonts w:ascii="Times New Roman" w:hAnsi="Times New Roman" w:cs="Times New Roman"/>
                <w:color w:val="000000"/>
                <w:sz w:val="24"/>
                <w:szCs w:val="24"/>
              </w:rPr>
              <w:t xml:space="preserve">      5,250,491 </w:t>
            </w:r>
          </w:p>
        </w:tc>
      </w:tr>
      <w:tr w:rsidR="00662A08" w:rsidRPr="00C62655" w14:paraId="3A17EE96" w14:textId="77777777" w:rsidTr="007A580F">
        <w:tc>
          <w:tcPr>
            <w:tcW w:w="969" w:type="pct"/>
            <w:vAlign w:val="center"/>
          </w:tcPr>
          <w:p w14:paraId="11211BBE" w14:textId="77777777" w:rsidR="00662A08" w:rsidRPr="00C62655" w:rsidRDefault="00662A08" w:rsidP="00662A08">
            <w:pPr>
              <w:rPr>
                <w:rFonts w:ascii="Times New Roman" w:hAnsi="Times New Roman" w:cs="Times New Roman"/>
                <w:b/>
                <w:sz w:val="24"/>
                <w:szCs w:val="24"/>
              </w:rPr>
            </w:pPr>
            <w:r w:rsidRPr="00C62655">
              <w:rPr>
                <w:rFonts w:ascii="Times New Roman" w:hAnsi="Times New Roman" w:cs="Times New Roman"/>
                <w:b/>
                <w:sz w:val="24"/>
                <w:szCs w:val="24"/>
              </w:rPr>
              <w:t>Indicative Budget Ceiling</w:t>
            </w:r>
          </w:p>
        </w:tc>
        <w:tc>
          <w:tcPr>
            <w:tcW w:w="1520" w:type="pct"/>
            <w:vAlign w:val="center"/>
          </w:tcPr>
          <w:p w14:paraId="3E3212BA" w14:textId="77777777" w:rsidR="00662A08" w:rsidRPr="00C62655" w:rsidRDefault="00662A08" w:rsidP="00662A08">
            <w:pPr>
              <w:rPr>
                <w:rFonts w:ascii="Times New Roman" w:hAnsi="Times New Roman" w:cs="Times New Roman"/>
                <w:sz w:val="24"/>
                <w:szCs w:val="24"/>
              </w:rPr>
            </w:pPr>
          </w:p>
        </w:tc>
        <w:tc>
          <w:tcPr>
            <w:tcW w:w="837" w:type="pct"/>
            <w:tcBorders>
              <w:top w:val="single" w:sz="4" w:space="0" w:color="auto"/>
              <w:left w:val="nil"/>
              <w:bottom w:val="single" w:sz="4" w:space="0" w:color="auto"/>
              <w:right w:val="single" w:sz="4" w:space="0" w:color="auto"/>
            </w:tcBorders>
            <w:shd w:val="clear" w:color="auto" w:fill="auto"/>
            <w:vAlign w:val="bottom"/>
          </w:tcPr>
          <w:p w14:paraId="22054715" w14:textId="1EE9019E" w:rsidR="00662A08" w:rsidRPr="00C62655" w:rsidRDefault="00662A08" w:rsidP="00662A08">
            <w:pPr>
              <w:jc w:val="center"/>
              <w:rPr>
                <w:rFonts w:ascii="Times New Roman" w:hAnsi="Times New Roman" w:cs="Times New Roman"/>
                <w:b/>
                <w:sz w:val="24"/>
                <w:szCs w:val="24"/>
              </w:rPr>
            </w:pPr>
            <w:r w:rsidRPr="00C62655">
              <w:rPr>
                <w:rFonts w:ascii="Times New Roman" w:hAnsi="Times New Roman" w:cs="Times New Roman"/>
                <w:b/>
                <w:sz w:val="24"/>
                <w:szCs w:val="24"/>
              </w:rPr>
              <w:t>42,582,253</w:t>
            </w:r>
          </w:p>
        </w:tc>
        <w:tc>
          <w:tcPr>
            <w:tcW w:w="836" w:type="pct"/>
            <w:tcBorders>
              <w:top w:val="single" w:sz="4" w:space="0" w:color="auto"/>
              <w:left w:val="single" w:sz="4" w:space="0" w:color="auto"/>
              <w:bottom w:val="single" w:sz="4" w:space="0" w:color="auto"/>
              <w:right w:val="single" w:sz="4" w:space="0" w:color="auto"/>
            </w:tcBorders>
            <w:shd w:val="clear" w:color="auto" w:fill="auto"/>
            <w:vAlign w:val="bottom"/>
          </w:tcPr>
          <w:p w14:paraId="3F84BE7B" w14:textId="683721D4" w:rsidR="00662A08" w:rsidRPr="00C62655" w:rsidRDefault="00662A08" w:rsidP="00662A08">
            <w:pPr>
              <w:jc w:val="center"/>
              <w:rPr>
                <w:rFonts w:ascii="Times New Roman" w:hAnsi="Times New Roman" w:cs="Times New Roman"/>
                <w:b/>
                <w:sz w:val="24"/>
                <w:szCs w:val="24"/>
              </w:rPr>
            </w:pPr>
            <w:r w:rsidRPr="00C62655">
              <w:rPr>
                <w:rFonts w:ascii="Times New Roman" w:hAnsi="Times New Roman" w:cs="Times New Roman"/>
                <w:b/>
                <w:sz w:val="24"/>
                <w:szCs w:val="24"/>
              </w:rPr>
              <w:t>44,711,366</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tcPr>
          <w:p w14:paraId="628C43F5" w14:textId="426290DD" w:rsidR="00662A08" w:rsidRPr="00C62655" w:rsidRDefault="00662A08" w:rsidP="00662A08">
            <w:pPr>
              <w:jc w:val="center"/>
              <w:rPr>
                <w:rFonts w:ascii="Times New Roman" w:hAnsi="Times New Roman" w:cs="Times New Roman"/>
                <w:b/>
                <w:sz w:val="24"/>
                <w:szCs w:val="24"/>
              </w:rPr>
            </w:pPr>
            <w:r w:rsidRPr="00C62655">
              <w:rPr>
                <w:rFonts w:ascii="Times New Roman" w:hAnsi="Times New Roman" w:cs="Times New Roman"/>
                <w:b/>
                <w:sz w:val="24"/>
                <w:szCs w:val="24"/>
              </w:rPr>
              <w:t>46,946,934</w:t>
            </w:r>
          </w:p>
        </w:tc>
      </w:tr>
      <w:tr w:rsidR="007A580F" w:rsidRPr="00C62655" w14:paraId="1D0BBA3E" w14:textId="77777777" w:rsidTr="007A580F">
        <w:tc>
          <w:tcPr>
            <w:tcW w:w="969" w:type="pct"/>
            <w:vAlign w:val="center"/>
          </w:tcPr>
          <w:p w14:paraId="4328CF80" w14:textId="77777777" w:rsidR="007A580F" w:rsidRPr="00C62655" w:rsidRDefault="007A580F" w:rsidP="007A580F">
            <w:pPr>
              <w:rPr>
                <w:rFonts w:ascii="Times New Roman" w:hAnsi="Times New Roman" w:cs="Times New Roman"/>
                <w:b/>
                <w:sz w:val="24"/>
                <w:szCs w:val="24"/>
              </w:rPr>
            </w:pPr>
            <w:r w:rsidRPr="00C62655">
              <w:rPr>
                <w:rFonts w:ascii="Times New Roman" w:hAnsi="Times New Roman" w:cs="Times New Roman"/>
                <w:b/>
                <w:sz w:val="24"/>
                <w:szCs w:val="24"/>
              </w:rPr>
              <w:t>Indicative Budget Ceiling – Total Cost</w:t>
            </w:r>
          </w:p>
        </w:tc>
        <w:tc>
          <w:tcPr>
            <w:tcW w:w="1520" w:type="pct"/>
            <w:vAlign w:val="center"/>
          </w:tcPr>
          <w:p w14:paraId="0FAD47A1" w14:textId="77777777" w:rsidR="007A580F" w:rsidRPr="00C62655" w:rsidRDefault="007A580F" w:rsidP="007A580F">
            <w:pPr>
              <w:rPr>
                <w:rFonts w:ascii="Times New Roman" w:hAnsi="Times New Roman" w:cs="Times New Roman"/>
                <w:sz w:val="24"/>
                <w:szCs w:val="24"/>
              </w:rPr>
            </w:pPr>
          </w:p>
        </w:tc>
        <w:tc>
          <w:tcPr>
            <w:tcW w:w="837" w:type="pct"/>
            <w:tcBorders>
              <w:top w:val="nil"/>
              <w:left w:val="nil"/>
              <w:bottom w:val="single" w:sz="8" w:space="0" w:color="auto"/>
              <w:right w:val="single" w:sz="8" w:space="0" w:color="auto"/>
            </w:tcBorders>
            <w:shd w:val="clear" w:color="auto" w:fill="auto"/>
            <w:vAlign w:val="center"/>
          </w:tcPr>
          <w:p w14:paraId="05A1B512" w14:textId="4690EFFC" w:rsidR="007A580F" w:rsidRPr="007A580F" w:rsidRDefault="007A580F" w:rsidP="007A580F">
            <w:pPr>
              <w:jc w:val="center"/>
              <w:rPr>
                <w:rFonts w:ascii="Times New Roman" w:hAnsi="Times New Roman" w:cs="Times New Roman"/>
                <w:b/>
                <w:sz w:val="24"/>
                <w:szCs w:val="24"/>
              </w:rPr>
            </w:pPr>
            <w:r w:rsidRPr="007A580F">
              <w:rPr>
                <w:rFonts w:ascii="Times New Roman" w:hAnsi="Times New Roman" w:cs="Times New Roman"/>
                <w:b/>
                <w:bCs/>
                <w:color w:val="000000"/>
                <w:sz w:val="24"/>
                <w:szCs w:val="24"/>
              </w:rPr>
              <w:t>-72,732</w:t>
            </w:r>
          </w:p>
        </w:tc>
        <w:tc>
          <w:tcPr>
            <w:tcW w:w="836" w:type="pct"/>
            <w:tcBorders>
              <w:top w:val="nil"/>
              <w:left w:val="nil"/>
              <w:bottom w:val="single" w:sz="8" w:space="0" w:color="auto"/>
              <w:right w:val="single" w:sz="8" w:space="0" w:color="auto"/>
            </w:tcBorders>
            <w:shd w:val="clear" w:color="auto" w:fill="auto"/>
            <w:vAlign w:val="center"/>
          </w:tcPr>
          <w:p w14:paraId="27AC3541" w14:textId="41537F26" w:rsidR="007A580F" w:rsidRPr="007A580F" w:rsidRDefault="007A580F" w:rsidP="007A580F">
            <w:pPr>
              <w:jc w:val="center"/>
              <w:rPr>
                <w:rFonts w:ascii="Times New Roman" w:hAnsi="Times New Roman" w:cs="Times New Roman"/>
                <w:b/>
                <w:sz w:val="24"/>
                <w:szCs w:val="24"/>
              </w:rPr>
            </w:pPr>
            <w:r w:rsidRPr="007A580F">
              <w:rPr>
                <w:rFonts w:ascii="Times New Roman" w:hAnsi="Times New Roman" w:cs="Times New Roman"/>
                <w:b/>
                <w:bCs/>
                <w:color w:val="000000"/>
                <w:sz w:val="24"/>
                <w:szCs w:val="24"/>
              </w:rPr>
              <w:t>4,765,000</w:t>
            </w:r>
          </w:p>
        </w:tc>
        <w:tc>
          <w:tcPr>
            <w:tcW w:w="838" w:type="pct"/>
            <w:tcBorders>
              <w:top w:val="nil"/>
              <w:left w:val="nil"/>
              <w:bottom w:val="single" w:sz="8" w:space="0" w:color="auto"/>
              <w:right w:val="single" w:sz="8" w:space="0" w:color="auto"/>
            </w:tcBorders>
            <w:shd w:val="clear" w:color="auto" w:fill="auto"/>
            <w:vAlign w:val="center"/>
          </w:tcPr>
          <w:p w14:paraId="1483BD8E" w14:textId="3B419E29" w:rsidR="007A580F" w:rsidRPr="007A580F" w:rsidRDefault="007A580F" w:rsidP="007A580F">
            <w:pPr>
              <w:jc w:val="center"/>
              <w:rPr>
                <w:rFonts w:ascii="Times New Roman" w:hAnsi="Times New Roman" w:cs="Times New Roman"/>
                <w:b/>
                <w:sz w:val="24"/>
                <w:szCs w:val="24"/>
              </w:rPr>
            </w:pPr>
            <w:r w:rsidRPr="007A580F">
              <w:rPr>
                <w:rFonts w:ascii="Times New Roman" w:hAnsi="Times New Roman" w:cs="Times New Roman"/>
                <w:b/>
                <w:bCs/>
                <w:color w:val="000000"/>
                <w:sz w:val="24"/>
                <w:szCs w:val="24"/>
              </w:rPr>
              <w:t>7,275,537</w:t>
            </w:r>
          </w:p>
        </w:tc>
      </w:tr>
    </w:tbl>
    <w:p w14:paraId="627F7048" w14:textId="77777777" w:rsidR="00116534" w:rsidRPr="00C62655" w:rsidRDefault="00116534" w:rsidP="008B0E26">
      <w:pPr>
        <w:pStyle w:val="Heading2"/>
        <w:spacing w:before="0" w:line="360" w:lineRule="auto"/>
        <w:jc w:val="both"/>
        <w:rPr>
          <w:rFonts w:ascii="Times New Roman" w:hAnsi="Times New Roman" w:cs="Times New Roman"/>
          <w:color w:val="auto"/>
          <w:sz w:val="24"/>
          <w:szCs w:val="24"/>
        </w:rPr>
      </w:pPr>
      <w:bookmarkStart w:id="9" w:name="_Toc81472795"/>
    </w:p>
    <w:p w14:paraId="4900ABEE" w14:textId="77777777" w:rsidR="008C4113" w:rsidRPr="00C62655" w:rsidRDefault="008C4113" w:rsidP="00116534">
      <w:pPr>
        <w:pStyle w:val="Heading2"/>
        <w:spacing w:before="0" w:line="240" w:lineRule="auto"/>
        <w:jc w:val="both"/>
        <w:rPr>
          <w:rFonts w:ascii="Times New Roman" w:hAnsi="Times New Roman" w:cs="Times New Roman"/>
          <w:color w:val="auto"/>
          <w:sz w:val="24"/>
          <w:szCs w:val="24"/>
        </w:rPr>
      </w:pPr>
      <w:r w:rsidRPr="00C62655">
        <w:rPr>
          <w:rFonts w:ascii="Times New Roman" w:hAnsi="Times New Roman" w:cs="Times New Roman"/>
          <w:color w:val="auto"/>
          <w:sz w:val="24"/>
          <w:szCs w:val="24"/>
        </w:rPr>
        <w:t>1.</w:t>
      </w:r>
      <w:r w:rsidR="001E35D0" w:rsidRPr="00C62655">
        <w:rPr>
          <w:rFonts w:ascii="Times New Roman" w:hAnsi="Times New Roman" w:cs="Times New Roman"/>
          <w:color w:val="auto"/>
          <w:sz w:val="24"/>
          <w:szCs w:val="24"/>
        </w:rPr>
        <w:t>4</w:t>
      </w:r>
      <w:r w:rsidRPr="00C62655">
        <w:rPr>
          <w:rFonts w:ascii="Times New Roman" w:hAnsi="Times New Roman" w:cs="Times New Roman"/>
          <w:color w:val="auto"/>
          <w:sz w:val="24"/>
          <w:szCs w:val="24"/>
        </w:rPr>
        <w:tab/>
      </w:r>
      <w:r w:rsidR="00A50042" w:rsidRPr="00C62655">
        <w:rPr>
          <w:rFonts w:ascii="Times New Roman" w:hAnsi="Times New Roman" w:cs="Times New Roman"/>
          <w:color w:val="auto"/>
          <w:sz w:val="24"/>
          <w:szCs w:val="24"/>
        </w:rPr>
        <w:t>Outline of the Structure of the Document</w:t>
      </w:r>
      <w:bookmarkEnd w:id="9"/>
      <w:r w:rsidR="00A50042" w:rsidRPr="00C62655">
        <w:rPr>
          <w:rFonts w:ascii="Times New Roman" w:hAnsi="Times New Roman" w:cs="Times New Roman"/>
          <w:color w:val="auto"/>
          <w:sz w:val="24"/>
          <w:szCs w:val="24"/>
        </w:rPr>
        <w:t xml:space="preserve">  </w:t>
      </w:r>
    </w:p>
    <w:p w14:paraId="16BBF420" w14:textId="5AD90B5F" w:rsidR="002D078D" w:rsidRPr="00C62655" w:rsidRDefault="002D078D" w:rsidP="00116534">
      <w:pPr>
        <w:spacing w:after="0" w:line="240" w:lineRule="auto"/>
        <w:jc w:val="both"/>
        <w:rPr>
          <w:rFonts w:ascii="Times New Roman" w:hAnsi="Times New Roman" w:cs="Times New Roman"/>
          <w:sz w:val="24"/>
          <w:szCs w:val="24"/>
        </w:rPr>
      </w:pPr>
      <w:r w:rsidRPr="00C62655">
        <w:rPr>
          <w:rFonts w:ascii="Times New Roman" w:hAnsi="Times New Roman" w:cs="Times New Roman"/>
          <w:sz w:val="24"/>
          <w:szCs w:val="24"/>
        </w:rPr>
        <w:t>Following the Introduction, the document i</w:t>
      </w:r>
      <w:r w:rsidR="009606AC" w:rsidRPr="00C62655">
        <w:rPr>
          <w:rFonts w:ascii="Times New Roman" w:hAnsi="Times New Roman" w:cs="Times New Roman"/>
          <w:sz w:val="24"/>
          <w:szCs w:val="24"/>
        </w:rPr>
        <w:t>s divided into five main Parts:</w:t>
      </w:r>
    </w:p>
    <w:p w14:paraId="43913B87" w14:textId="77777777" w:rsidR="002D078D" w:rsidRPr="00C62655" w:rsidRDefault="002D078D" w:rsidP="00116534">
      <w:pPr>
        <w:spacing w:after="0" w:line="240" w:lineRule="auto"/>
        <w:jc w:val="both"/>
        <w:rPr>
          <w:rFonts w:ascii="Times New Roman" w:hAnsi="Times New Roman" w:cs="Times New Roman"/>
          <w:sz w:val="24"/>
          <w:szCs w:val="24"/>
        </w:rPr>
      </w:pPr>
      <w:r w:rsidRPr="00C62655">
        <w:rPr>
          <w:rFonts w:ascii="Times New Roman" w:hAnsi="Times New Roman" w:cs="Times New Roman"/>
          <w:sz w:val="24"/>
          <w:szCs w:val="24"/>
        </w:rPr>
        <w:t xml:space="preserve">Part 1 describes MTSS, how it was developed and the key strategic direction outlines; </w:t>
      </w:r>
    </w:p>
    <w:p w14:paraId="35A583F5" w14:textId="77777777" w:rsidR="002D078D" w:rsidRPr="00C62655" w:rsidRDefault="002D078D" w:rsidP="00116534">
      <w:pPr>
        <w:spacing w:after="0" w:line="240" w:lineRule="auto"/>
        <w:jc w:val="both"/>
        <w:rPr>
          <w:rFonts w:ascii="Times New Roman" w:hAnsi="Times New Roman" w:cs="Times New Roman"/>
          <w:sz w:val="24"/>
          <w:szCs w:val="24"/>
        </w:rPr>
      </w:pPr>
      <w:r w:rsidRPr="00C62655">
        <w:rPr>
          <w:rFonts w:ascii="Times New Roman" w:hAnsi="Times New Roman" w:cs="Times New Roman"/>
          <w:sz w:val="24"/>
          <w:szCs w:val="24"/>
        </w:rPr>
        <w:t xml:space="preserve">Part 2 considers the State and the Sector policy in terms of their goals and programmes; </w:t>
      </w:r>
    </w:p>
    <w:p w14:paraId="29C426A5" w14:textId="77777777" w:rsidR="002D078D" w:rsidRPr="00C62655" w:rsidRDefault="002D078D" w:rsidP="00116534">
      <w:pPr>
        <w:spacing w:after="0" w:line="240" w:lineRule="auto"/>
        <w:jc w:val="both"/>
        <w:rPr>
          <w:rFonts w:ascii="Times New Roman" w:hAnsi="Times New Roman" w:cs="Times New Roman"/>
          <w:sz w:val="24"/>
          <w:szCs w:val="24"/>
        </w:rPr>
      </w:pPr>
      <w:r w:rsidRPr="00C62655">
        <w:rPr>
          <w:rFonts w:ascii="Times New Roman" w:hAnsi="Times New Roman" w:cs="Times New Roman"/>
          <w:sz w:val="24"/>
          <w:szCs w:val="24"/>
        </w:rPr>
        <w:t>Part 3 begins by setting out the Vision for a future Ondo State in a series of related aims;</w:t>
      </w:r>
    </w:p>
    <w:p w14:paraId="23D75121" w14:textId="0CADCC46" w:rsidR="00116534" w:rsidRDefault="002D078D" w:rsidP="00662A08">
      <w:pPr>
        <w:spacing w:after="0" w:line="240" w:lineRule="auto"/>
        <w:jc w:val="both"/>
        <w:rPr>
          <w:rFonts w:ascii="Times New Roman" w:hAnsi="Times New Roman" w:cs="Times New Roman"/>
          <w:sz w:val="24"/>
          <w:szCs w:val="24"/>
        </w:rPr>
      </w:pPr>
      <w:r w:rsidRPr="00C62655">
        <w:rPr>
          <w:rFonts w:ascii="Times New Roman" w:hAnsi="Times New Roman" w:cs="Times New Roman"/>
          <w:sz w:val="24"/>
          <w:szCs w:val="24"/>
        </w:rPr>
        <w:t xml:space="preserve">Parts 4 and 5 are for the Implementation, Governance, Monitoring and the Review </w:t>
      </w:r>
      <w:r w:rsidR="009606AC" w:rsidRPr="00C62655">
        <w:rPr>
          <w:rFonts w:ascii="Times New Roman" w:hAnsi="Times New Roman" w:cs="Times New Roman"/>
          <w:sz w:val="24"/>
          <w:szCs w:val="24"/>
        </w:rPr>
        <w:t>plan</w:t>
      </w:r>
      <w:bookmarkStart w:id="10" w:name="_Toc52800936"/>
      <w:bookmarkStart w:id="11" w:name="_Toc81472796"/>
      <w:r w:rsidR="00662A08">
        <w:rPr>
          <w:rFonts w:ascii="Times New Roman" w:hAnsi="Times New Roman" w:cs="Times New Roman"/>
          <w:sz w:val="24"/>
          <w:szCs w:val="24"/>
        </w:rPr>
        <w:t>; Chapter</w:t>
      </w:r>
      <w:r w:rsidR="00765D3A" w:rsidRPr="00C62655">
        <w:rPr>
          <w:rFonts w:ascii="Times New Roman" w:hAnsi="Times New Roman" w:cs="Times New Roman"/>
          <w:sz w:val="24"/>
          <w:szCs w:val="24"/>
        </w:rPr>
        <w:t xml:space="preserve"> Two:</w:t>
      </w:r>
      <w:r w:rsidR="00765D3A" w:rsidRPr="00C62655">
        <w:rPr>
          <w:rFonts w:ascii="Times New Roman" w:hAnsi="Times New Roman" w:cs="Times New Roman"/>
          <w:sz w:val="24"/>
          <w:szCs w:val="24"/>
        </w:rPr>
        <w:tab/>
        <w:t>The Sector and Policy in the State</w:t>
      </w:r>
      <w:bookmarkEnd w:id="10"/>
      <w:bookmarkEnd w:id="11"/>
      <w:r w:rsidR="00662A08">
        <w:rPr>
          <w:rFonts w:ascii="Times New Roman" w:hAnsi="Times New Roman" w:cs="Times New Roman"/>
          <w:sz w:val="24"/>
          <w:szCs w:val="24"/>
        </w:rPr>
        <w:t>.</w:t>
      </w:r>
    </w:p>
    <w:p w14:paraId="1BEAAD6B" w14:textId="77777777" w:rsidR="00662A08" w:rsidRPr="00C62655" w:rsidRDefault="00662A08" w:rsidP="00662A08">
      <w:pPr>
        <w:spacing w:after="0" w:line="240" w:lineRule="auto"/>
        <w:jc w:val="both"/>
        <w:rPr>
          <w:rFonts w:ascii="Times New Roman" w:hAnsi="Times New Roman" w:cs="Times New Roman"/>
          <w:sz w:val="24"/>
          <w:szCs w:val="24"/>
        </w:rPr>
      </w:pPr>
    </w:p>
    <w:p w14:paraId="359DD187" w14:textId="0CA5D0AB" w:rsidR="00765D3A" w:rsidRPr="00C62655" w:rsidRDefault="00765D3A" w:rsidP="00116534">
      <w:pPr>
        <w:pStyle w:val="Heading2"/>
        <w:spacing w:before="0"/>
        <w:jc w:val="both"/>
        <w:rPr>
          <w:rFonts w:ascii="Times New Roman" w:hAnsi="Times New Roman" w:cs="Times New Roman"/>
          <w:color w:val="auto"/>
          <w:sz w:val="24"/>
          <w:szCs w:val="24"/>
        </w:rPr>
      </w:pPr>
      <w:bookmarkStart w:id="12" w:name="_Toc52800937"/>
      <w:bookmarkStart w:id="13" w:name="_Toc81472797"/>
      <w:r w:rsidRPr="00C62655">
        <w:rPr>
          <w:rFonts w:ascii="Times New Roman" w:hAnsi="Times New Roman" w:cs="Times New Roman"/>
          <w:color w:val="auto"/>
          <w:sz w:val="24"/>
          <w:szCs w:val="24"/>
        </w:rPr>
        <w:t>2.1</w:t>
      </w:r>
      <w:r w:rsidRPr="00C62655">
        <w:rPr>
          <w:rFonts w:ascii="Times New Roman" w:hAnsi="Times New Roman" w:cs="Times New Roman"/>
          <w:color w:val="auto"/>
          <w:sz w:val="24"/>
          <w:szCs w:val="24"/>
        </w:rPr>
        <w:tab/>
        <w:t>A Brief Introduction to the State</w:t>
      </w:r>
      <w:bookmarkEnd w:id="12"/>
      <w:bookmarkEnd w:id="13"/>
    </w:p>
    <w:p w14:paraId="027C04A9" w14:textId="0A982E45" w:rsidR="00765D3A" w:rsidRPr="00C62655" w:rsidRDefault="00765D3A" w:rsidP="00116534">
      <w:pPr>
        <w:pStyle w:val="BodyText"/>
        <w:spacing w:line="276" w:lineRule="auto"/>
        <w:jc w:val="both"/>
      </w:pPr>
      <w:r w:rsidRPr="00C62655">
        <w:t>Ondo State, generally referred to as the “Sunshine State”, was created from the defunct Western State on 3</w:t>
      </w:r>
      <w:r w:rsidRPr="00C62655">
        <w:rPr>
          <w:vertAlign w:val="superscript"/>
        </w:rPr>
        <w:t>rd</w:t>
      </w:r>
      <w:r w:rsidRPr="00C62655">
        <w:t xml:space="preserve"> February, 1976.  Before its creation, the State existed as the Ondo Province of the old Western State.  The present Ondo State was formed when Ekiti State was carved out of it in October 1996. The State has land area of approximately 15,317sq kilometers representing 1.66 percent of the total surface area of Nigeria. The year 2006 census puts the population </w:t>
      </w:r>
      <w:r w:rsidR="009606AC" w:rsidRPr="00C62655">
        <w:t xml:space="preserve">of the State </w:t>
      </w:r>
      <w:r w:rsidRPr="00C62655">
        <w:t>at 3,441,024 made up of 1,745,058 males and 1,715,820 females representing 50.42% and 49.58%, respectively. Ondo State has the longest coastline in Nigeria with considerable territorial waters offshore, rich in aquatic and mineral resources of significant quantity.</w:t>
      </w:r>
    </w:p>
    <w:p w14:paraId="6ACB67FC" w14:textId="77777777" w:rsidR="00765D3A" w:rsidRPr="00C62655" w:rsidRDefault="00765D3A" w:rsidP="00116534">
      <w:pPr>
        <w:pStyle w:val="Heading3"/>
        <w:jc w:val="both"/>
        <w:rPr>
          <w:rFonts w:ascii="Times New Roman" w:hAnsi="Times New Roman" w:cs="Times New Roman"/>
          <w:b/>
          <w:color w:val="000000" w:themeColor="text1"/>
        </w:rPr>
      </w:pPr>
      <w:bookmarkStart w:id="14" w:name="_Toc52800938"/>
      <w:bookmarkStart w:id="15" w:name="_Toc81472798"/>
      <w:r w:rsidRPr="00C62655">
        <w:rPr>
          <w:rFonts w:ascii="Times New Roman" w:hAnsi="Times New Roman" w:cs="Times New Roman"/>
          <w:b/>
          <w:color w:val="000000" w:themeColor="text1"/>
        </w:rPr>
        <w:t>Geography</w:t>
      </w:r>
      <w:bookmarkEnd w:id="14"/>
      <w:bookmarkEnd w:id="15"/>
    </w:p>
    <w:p w14:paraId="18612F47" w14:textId="77777777" w:rsidR="00765D3A" w:rsidRPr="00C62655" w:rsidRDefault="00765D3A" w:rsidP="00116534">
      <w:pPr>
        <w:pStyle w:val="BodyText"/>
        <w:spacing w:line="276" w:lineRule="auto"/>
        <w:jc w:val="both"/>
      </w:pPr>
      <w:r w:rsidRPr="00C62655">
        <w:t>Ondo State is located within Latitude 5</w:t>
      </w:r>
      <w:r w:rsidRPr="00C62655">
        <w:rPr>
          <w:vertAlign w:val="superscript"/>
        </w:rPr>
        <w:t>0</w:t>
      </w:r>
      <w:r w:rsidRPr="00C62655">
        <w:t xml:space="preserve"> 45’ and 7</w:t>
      </w:r>
      <w:r w:rsidRPr="00C62655">
        <w:rPr>
          <w:vertAlign w:val="superscript"/>
        </w:rPr>
        <w:t>0</w:t>
      </w:r>
      <w:r w:rsidRPr="00C62655">
        <w:t xml:space="preserve"> 52’N and Longitudes 4</w:t>
      </w:r>
      <w:r w:rsidRPr="00C62655">
        <w:rPr>
          <w:vertAlign w:val="superscript"/>
        </w:rPr>
        <w:t>0</w:t>
      </w:r>
      <w:r w:rsidRPr="00C62655">
        <w:t>20’ and 6</w:t>
      </w:r>
      <w:r w:rsidRPr="00C62655">
        <w:rPr>
          <w:vertAlign w:val="superscript"/>
        </w:rPr>
        <w:t>0</w:t>
      </w:r>
      <w:r w:rsidRPr="00C62655">
        <w:t>05’ E.  The Administrative capital is Akure while there are 18 local governments in the State and is bounded in the North by Ekiti and Kogi States, in the East by Edo State, on the West by Osun and Ogun States and in the South by the Atlantic Ocean. Ondo State is located entirely within the tropics.</w:t>
      </w:r>
    </w:p>
    <w:p w14:paraId="635F8398" w14:textId="77777777" w:rsidR="00765D3A" w:rsidRPr="00C62655" w:rsidRDefault="00765D3A" w:rsidP="00116534">
      <w:pPr>
        <w:pStyle w:val="BodyText"/>
        <w:spacing w:line="276" w:lineRule="auto"/>
        <w:jc w:val="both"/>
      </w:pPr>
      <w:r w:rsidRPr="00C62655">
        <w:t>The tropical climate of the State is broadly of two seasons:  rainy season (April-October) and dry season (November – March).  The temperature throughout the year ranges between 21</w:t>
      </w:r>
      <w:r w:rsidRPr="00C62655">
        <w:rPr>
          <w:vertAlign w:val="superscript"/>
        </w:rPr>
        <w:t>o</w:t>
      </w:r>
      <w:r w:rsidRPr="00C62655">
        <w:t>C to 29</w:t>
      </w:r>
      <w:r w:rsidRPr="00C62655">
        <w:rPr>
          <w:vertAlign w:val="superscript"/>
        </w:rPr>
        <w:t>o</w:t>
      </w:r>
      <w:r w:rsidRPr="00C62655">
        <w:t>C and humidity is relatively high.  The annual rainfall varies from 2,000mm in the southern areas to 1,150mm in the northern areas.  The State enjoys luxuriant vegetation with high forest zone (rain forest) in the south and sub-savannah forest in the northern fringe.</w:t>
      </w:r>
    </w:p>
    <w:p w14:paraId="62483F06" w14:textId="77777777" w:rsidR="00765D3A" w:rsidRPr="00C62655" w:rsidRDefault="00765D3A" w:rsidP="00116534">
      <w:pPr>
        <w:autoSpaceDE w:val="0"/>
        <w:autoSpaceDN w:val="0"/>
        <w:adjustRightInd w:val="0"/>
        <w:jc w:val="both"/>
        <w:rPr>
          <w:rFonts w:ascii="Times New Roman" w:hAnsi="Times New Roman" w:cs="Times New Roman"/>
          <w:sz w:val="24"/>
          <w:szCs w:val="24"/>
        </w:rPr>
      </w:pPr>
      <w:r w:rsidRPr="00C62655">
        <w:rPr>
          <w:rFonts w:ascii="Times New Roman" w:hAnsi="Times New Roman" w:cs="Times New Roman"/>
          <w:sz w:val="24"/>
          <w:szCs w:val="24"/>
        </w:rPr>
        <w:t xml:space="preserve">The geology of the State is made up of the basement complex. The basement complex is essentially non-porous and water can only be found in the crevices of the complex. The rock </w:t>
      </w:r>
      <w:r w:rsidRPr="00C62655">
        <w:rPr>
          <w:rFonts w:ascii="Times New Roman" w:hAnsi="Times New Roman" w:cs="Times New Roman"/>
          <w:sz w:val="24"/>
          <w:szCs w:val="24"/>
        </w:rPr>
        <w:lastRenderedPageBreak/>
        <w:t>types include quartz, gneisses and schist. This basement complex primarily underlies the sedimentary layers which consist of cretaceous, tertiary and quaternary sediments deposited in the coastal basin.</w:t>
      </w:r>
    </w:p>
    <w:p w14:paraId="08A6BD19" w14:textId="77777777" w:rsidR="00765D3A" w:rsidRPr="00C62655" w:rsidRDefault="00765D3A" w:rsidP="00116534">
      <w:pPr>
        <w:pStyle w:val="Heading3"/>
        <w:jc w:val="both"/>
        <w:rPr>
          <w:rFonts w:ascii="Times New Roman" w:hAnsi="Times New Roman" w:cs="Times New Roman"/>
          <w:b/>
          <w:color w:val="000000" w:themeColor="text1"/>
        </w:rPr>
      </w:pPr>
      <w:bookmarkStart w:id="16" w:name="_Toc52800939"/>
      <w:bookmarkStart w:id="17" w:name="_Toc81472799"/>
      <w:r w:rsidRPr="00C62655">
        <w:rPr>
          <w:rFonts w:ascii="Times New Roman" w:hAnsi="Times New Roman" w:cs="Times New Roman"/>
          <w:b/>
          <w:color w:val="000000" w:themeColor="text1"/>
        </w:rPr>
        <w:t>Economy</w:t>
      </w:r>
      <w:bookmarkEnd w:id="16"/>
      <w:bookmarkEnd w:id="17"/>
    </w:p>
    <w:p w14:paraId="7FB11B7B" w14:textId="77777777" w:rsidR="00765D3A" w:rsidRPr="00C62655" w:rsidRDefault="00765D3A" w:rsidP="00116534">
      <w:p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 xml:space="preserve">The State’s Economy is basically agrarian with large scale production of cocoa, palm produce and rubber. Other crops like maize, kolanut, yam and cassava are produced in large quantities. 65% of the State’s labour force is in the agriculture sub-sector. </w:t>
      </w:r>
    </w:p>
    <w:p w14:paraId="48782EC0" w14:textId="44BE37B1" w:rsidR="00765D3A" w:rsidRPr="00C62655" w:rsidRDefault="00765D3A" w:rsidP="00116534">
      <w:pPr>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The State is also blessed with very rich forest resources where some of the most exotic timbering Nigeria abound. Ondo State is equally blessed with extensive deposits of crude oil, bitumen, glass sand, kaolin, granites and limestone. Therefore, the State has great potentials for rapid industrial growth in view of its raw materials base.  The tourism potentials of the State is also high as its historical sites, long coastline, lakes, forest and cultural events can be developed for tourism. The fact that Ondo State is arguably the most Peaceful State in the Oil Rich Niger-Delta region, made her the most viable investment destination.</w:t>
      </w:r>
    </w:p>
    <w:p w14:paraId="45A65956" w14:textId="0FABDA05" w:rsidR="00765D3A" w:rsidRPr="00C62655" w:rsidRDefault="00765D3A" w:rsidP="00116534">
      <w:pPr>
        <w:pStyle w:val="Heading2"/>
        <w:spacing w:before="0"/>
        <w:jc w:val="both"/>
        <w:rPr>
          <w:rFonts w:ascii="Times New Roman" w:hAnsi="Times New Roman" w:cs="Times New Roman"/>
          <w:color w:val="auto"/>
          <w:sz w:val="24"/>
          <w:szCs w:val="24"/>
        </w:rPr>
      </w:pPr>
      <w:bookmarkStart w:id="18" w:name="_Toc52800940"/>
      <w:bookmarkStart w:id="19" w:name="_Toc81472800"/>
      <w:r w:rsidRPr="00C62655">
        <w:rPr>
          <w:rFonts w:ascii="Times New Roman" w:hAnsi="Times New Roman" w:cs="Times New Roman"/>
          <w:color w:val="auto"/>
          <w:sz w:val="24"/>
          <w:szCs w:val="24"/>
        </w:rPr>
        <w:t>2.2</w:t>
      </w:r>
      <w:r w:rsidRPr="00C62655">
        <w:rPr>
          <w:rFonts w:ascii="Times New Roman" w:hAnsi="Times New Roman" w:cs="Times New Roman"/>
          <w:color w:val="auto"/>
          <w:sz w:val="24"/>
          <w:szCs w:val="24"/>
        </w:rPr>
        <w:tab/>
        <w:t>Overview of the Sector’s Institutional Structure</w:t>
      </w:r>
      <w:bookmarkEnd w:id="18"/>
      <w:bookmarkEnd w:id="19"/>
    </w:p>
    <w:p w14:paraId="2B07E9F8" w14:textId="1832B592" w:rsidR="00765D3A" w:rsidRPr="00C62655" w:rsidRDefault="00765D3A" w:rsidP="00116534">
      <w:pPr>
        <w:spacing w:after="0"/>
        <w:jc w:val="both"/>
        <w:rPr>
          <w:rFonts w:ascii="Times New Roman" w:hAnsi="Times New Roman" w:cs="Times New Roman"/>
          <w:sz w:val="24"/>
          <w:szCs w:val="24"/>
        </w:rPr>
      </w:pPr>
      <w:r w:rsidRPr="00C62655">
        <w:rPr>
          <w:rFonts w:ascii="Times New Roman" w:hAnsi="Times New Roman" w:cs="Times New Roman"/>
          <w:sz w:val="24"/>
          <w:szCs w:val="24"/>
        </w:rPr>
        <w:t>The Infrastructure sector is head</w:t>
      </w:r>
      <w:r w:rsidR="009606AC" w:rsidRPr="00C62655">
        <w:rPr>
          <w:rFonts w:ascii="Times New Roman" w:hAnsi="Times New Roman" w:cs="Times New Roman"/>
          <w:sz w:val="24"/>
          <w:szCs w:val="24"/>
        </w:rPr>
        <w:t>ed by the Commissioner for Lands</w:t>
      </w:r>
      <w:r w:rsidRPr="00C62655">
        <w:rPr>
          <w:rFonts w:ascii="Times New Roman" w:hAnsi="Times New Roman" w:cs="Times New Roman"/>
          <w:sz w:val="24"/>
          <w:szCs w:val="24"/>
        </w:rPr>
        <w:t xml:space="preserve"> and Infrastructure</w:t>
      </w:r>
      <w:r w:rsidR="009606AC" w:rsidRPr="00C62655">
        <w:rPr>
          <w:rFonts w:ascii="Times New Roman" w:hAnsi="Times New Roman" w:cs="Times New Roman"/>
          <w:sz w:val="24"/>
          <w:szCs w:val="24"/>
        </w:rPr>
        <w:t>.</w:t>
      </w:r>
      <w:r w:rsidRPr="00C62655">
        <w:rPr>
          <w:rFonts w:ascii="Times New Roman" w:hAnsi="Times New Roman" w:cs="Times New Roman"/>
          <w:sz w:val="24"/>
          <w:szCs w:val="24"/>
        </w:rPr>
        <w:t xml:space="preserve"> The </w:t>
      </w:r>
      <w:r w:rsidR="00692BC0" w:rsidRPr="00C62655">
        <w:rPr>
          <w:rFonts w:ascii="Times New Roman" w:hAnsi="Times New Roman" w:cs="Times New Roman"/>
          <w:sz w:val="24"/>
          <w:szCs w:val="24"/>
        </w:rPr>
        <w:t>sector consists</w:t>
      </w:r>
      <w:r w:rsidR="00815785" w:rsidRPr="00C62655">
        <w:rPr>
          <w:rFonts w:ascii="Times New Roman" w:hAnsi="Times New Roman" w:cs="Times New Roman"/>
          <w:sz w:val="24"/>
          <w:szCs w:val="24"/>
        </w:rPr>
        <w:t xml:space="preserve"> of four (4</w:t>
      </w:r>
      <w:r w:rsidR="001918C6" w:rsidRPr="00C62655">
        <w:rPr>
          <w:rFonts w:ascii="Times New Roman" w:hAnsi="Times New Roman" w:cs="Times New Roman"/>
          <w:sz w:val="24"/>
          <w:szCs w:val="24"/>
        </w:rPr>
        <w:t>)</w:t>
      </w:r>
      <w:r w:rsidRPr="00C62655">
        <w:rPr>
          <w:rFonts w:ascii="Times New Roman" w:hAnsi="Times New Roman" w:cs="Times New Roman"/>
          <w:sz w:val="24"/>
          <w:szCs w:val="24"/>
        </w:rPr>
        <w:t xml:space="preserve"> Permanent Secretaries (</w:t>
      </w:r>
      <w:r w:rsidR="00692BC0" w:rsidRPr="00C62655">
        <w:rPr>
          <w:rFonts w:ascii="Times New Roman" w:hAnsi="Times New Roman" w:cs="Times New Roman"/>
          <w:sz w:val="24"/>
          <w:szCs w:val="24"/>
        </w:rPr>
        <w:t>Ministry of Lands</w:t>
      </w:r>
      <w:r w:rsidRPr="00C62655">
        <w:rPr>
          <w:rFonts w:ascii="Times New Roman" w:hAnsi="Times New Roman" w:cs="Times New Roman"/>
          <w:sz w:val="24"/>
          <w:szCs w:val="24"/>
        </w:rPr>
        <w:t xml:space="preserve"> &amp; Infrastructure</w:t>
      </w:r>
      <w:r w:rsidR="0079292F" w:rsidRPr="00C62655">
        <w:rPr>
          <w:rFonts w:ascii="Times New Roman" w:hAnsi="Times New Roman" w:cs="Times New Roman"/>
          <w:sz w:val="24"/>
          <w:szCs w:val="24"/>
        </w:rPr>
        <w:t>,</w:t>
      </w:r>
      <w:r w:rsidRPr="00C62655">
        <w:rPr>
          <w:rFonts w:ascii="Times New Roman" w:hAnsi="Times New Roman" w:cs="Times New Roman"/>
          <w:sz w:val="24"/>
          <w:szCs w:val="24"/>
        </w:rPr>
        <w:t xml:space="preserve"> Office of Transport</w:t>
      </w:r>
      <w:r w:rsidR="00815785" w:rsidRPr="00C62655">
        <w:rPr>
          <w:rFonts w:ascii="Times New Roman" w:hAnsi="Times New Roman" w:cs="Times New Roman"/>
          <w:sz w:val="24"/>
          <w:szCs w:val="24"/>
        </w:rPr>
        <w:t>, Ministry of Physical Planning &amp; Urban Development</w:t>
      </w:r>
      <w:r w:rsidR="0079292F" w:rsidRPr="00C62655">
        <w:rPr>
          <w:rFonts w:ascii="Times New Roman" w:hAnsi="Times New Roman" w:cs="Times New Roman"/>
          <w:sz w:val="24"/>
          <w:szCs w:val="24"/>
        </w:rPr>
        <w:t xml:space="preserve"> and SITA</w:t>
      </w:r>
      <w:r w:rsidRPr="00C62655">
        <w:rPr>
          <w:rFonts w:ascii="Times New Roman" w:hAnsi="Times New Roman" w:cs="Times New Roman"/>
          <w:sz w:val="24"/>
          <w:szCs w:val="24"/>
        </w:rPr>
        <w:t>). There are also three agencies in the sector which are being headed by Chairmen, these are; OSEB, ODWC, RUWASSA. The accounting officers of these agencies are the General Managers.  The Office of Transport is headed by the Special Adviser to the Governor on Transport</w:t>
      </w:r>
      <w:r w:rsidR="003370AB" w:rsidRPr="00C62655">
        <w:rPr>
          <w:rFonts w:ascii="Times New Roman" w:hAnsi="Times New Roman" w:cs="Times New Roman"/>
          <w:color w:val="000000" w:themeColor="text1"/>
          <w:sz w:val="24"/>
          <w:szCs w:val="24"/>
        </w:rPr>
        <w:t>, Office of public Utilities</w:t>
      </w:r>
      <w:r w:rsidR="00BF6288" w:rsidRPr="00C62655">
        <w:rPr>
          <w:rFonts w:ascii="Times New Roman" w:hAnsi="Times New Roman" w:cs="Times New Roman"/>
          <w:color w:val="000000" w:themeColor="text1"/>
          <w:sz w:val="24"/>
          <w:szCs w:val="24"/>
        </w:rPr>
        <w:t xml:space="preserve"> (OPU)</w:t>
      </w:r>
      <w:r w:rsidR="00F454E5" w:rsidRPr="00C62655">
        <w:rPr>
          <w:rFonts w:ascii="Times New Roman" w:hAnsi="Times New Roman" w:cs="Times New Roman"/>
          <w:color w:val="000000" w:themeColor="text1"/>
          <w:sz w:val="24"/>
          <w:szCs w:val="24"/>
        </w:rPr>
        <w:t xml:space="preserve"> </w:t>
      </w:r>
      <w:r w:rsidR="003370AB" w:rsidRPr="00C62655">
        <w:rPr>
          <w:rFonts w:ascii="Times New Roman" w:hAnsi="Times New Roman" w:cs="Times New Roman"/>
          <w:color w:val="000000" w:themeColor="text1"/>
          <w:sz w:val="24"/>
          <w:szCs w:val="24"/>
        </w:rPr>
        <w:t xml:space="preserve">is headed by Secretary </w:t>
      </w:r>
      <w:r w:rsidR="007658DE" w:rsidRPr="00C62655">
        <w:rPr>
          <w:rFonts w:ascii="Times New Roman" w:hAnsi="Times New Roman" w:cs="Times New Roman"/>
          <w:color w:val="000000" w:themeColor="text1"/>
          <w:sz w:val="24"/>
          <w:szCs w:val="24"/>
        </w:rPr>
        <w:t>while OSERB is being headed by the State Coordinator</w:t>
      </w:r>
      <w:r w:rsidRPr="00C62655">
        <w:rPr>
          <w:rFonts w:ascii="Times New Roman" w:hAnsi="Times New Roman" w:cs="Times New Roman"/>
          <w:sz w:val="24"/>
          <w:szCs w:val="24"/>
        </w:rPr>
        <w:t xml:space="preserve">. The sector has all necessary departments and units through which the responsibilities of achieving the sector objectives are being carried out. They are headed by Directors and Heads of Unit.  </w:t>
      </w:r>
    </w:p>
    <w:p w14:paraId="69A789AF" w14:textId="77777777" w:rsidR="00765D3A" w:rsidRPr="00C62655" w:rsidRDefault="00765D3A" w:rsidP="00765D3A">
      <w:pPr>
        <w:spacing w:after="0" w:line="240" w:lineRule="auto"/>
        <w:jc w:val="both"/>
        <w:rPr>
          <w:rFonts w:ascii="Times New Roman" w:hAnsi="Times New Roman" w:cs="Times New Roman"/>
          <w:sz w:val="24"/>
          <w:szCs w:val="24"/>
        </w:rPr>
      </w:pPr>
    </w:p>
    <w:p w14:paraId="5B5A006C" w14:textId="77777777" w:rsidR="00765D3A" w:rsidRPr="00C62655" w:rsidRDefault="00765D3A" w:rsidP="00765D3A">
      <w:pPr>
        <w:pStyle w:val="Heading2"/>
        <w:spacing w:before="0" w:line="240" w:lineRule="auto"/>
        <w:jc w:val="both"/>
        <w:rPr>
          <w:rFonts w:ascii="Times New Roman" w:hAnsi="Times New Roman" w:cs="Times New Roman"/>
          <w:color w:val="auto"/>
          <w:sz w:val="24"/>
          <w:szCs w:val="24"/>
        </w:rPr>
      </w:pPr>
      <w:bookmarkStart w:id="20" w:name="_Toc52800941"/>
      <w:bookmarkStart w:id="21" w:name="_Toc81472801"/>
      <w:r w:rsidRPr="00C62655">
        <w:rPr>
          <w:rFonts w:ascii="Times New Roman" w:hAnsi="Times New Roman" w:cs="Times New Roman"/>
          <w:color w:val="auto"/>
          <w:sz w:val="24"/>
          <w:szCs w:val="24"/>
        </w:rPr>
        <w:t>2.3</w:t>
      </w:r>
      <w:r w:rsidRPr="00C62655">
        <w:rPr>
          <w:rFonts w:ascii="Times New Roman" w:hAnsi="Times New Roman" w:cs="Times New Roman"/>
          <w:color w:val="auto"/>
          <w:sz w:val="24"/>
          <w:szCs w:val="24"/>
        </w:rPr>
        <w:tab/>
        <w:t>The Current Situation in the Sector</w:t>
      </w:r>
      <w:bookmarkEnd w:id="20"/>
      <w:bookmarkEnd w:id="21"/>
    </w:p>
    <w:p w14:paraId="26CF271F" w14:textId="77777777" w:rsidR="00765D3A" w:rsidRPr="00C62655" w:rsidRDefault="00765D3A" w:rsidP="00765D3A">
      <w:pPr>
        <w:spacing w:after="0" w:line="240" w:lineRule="auto"/>
        <w:jc w:val="both"/>
        <w:rPr>
          <w:rFonts w:ascii="Times New Roman" w:hAnsi="Times New Roman" w:cs="Times New Roman"/>
          <w:sz w:val="24"/>
          <w:szCs w:val="24"/>
        </w:rPr>
      </w:pPr>
    </w:p>
    <w:p w14:paraId="3EF9BAE6" w14:textId="77777777" w:rsidR="000D463D" w:rsidRPr="00C62655" w:rsidRDefault="00765D3A" w:rsidP="000D463D">
      <w:pPr>
        <w:jc w:val="both"/>
        <w:rPr>
          <w:rFonts w:ascii="Times New Roman" w:hAnsi="Times New Roman" w:cs="Times New Roman"/>
          <w:sz w:val="24"/>
          <w:szCs w:val="24"/>
        </w:rPr>
      </w:pPr>
      <w:r w:rsidRPr="00C62655">
        <w:rPr>
          <w:rFonts w:ascii="Times New Roman" w:hAnsi="Times New Roman" w:cs="Times New Roman"/>
          <w:sz w:val="24"/>
          <w:szCs w:val="24"/>
        </w:rPr>
        <w:t>The sector comprises of the following MDAs:</w:t>
      </w:r>
    </w:p>
    <w:p w14:paraId="04F2E30B" w14:textId="0F5C92CD" w:rsidR="000D463D" w:rsidRPr="00C62655" w:rsidRDefault="00765D3A" w:rsidP="001426C3">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 xml:space="preserve">Ministry of </w:t>
      </w:r>
      <w:r w:rsidR="00033356" w:rsidRPr="00C62655">
        <w:rPr>
          <w:rFonts w:ascii="Times New Roman" w:hAnsi="Times New Roman" w:cs="Times New Roman"/>
          <w:sz w:val="24"/>
          <w:szCs w:val="24"/>
        </w:rPr>
        <w:t>Lands</w:t>
      </w:r>
      <w:r w:rsidRPr="00C62655">
        <w:rPr>
          <w:rFonts w:ascii="Times New Roman" w:hAnsi="Times New Roman" w:cs="Times New Roman"/>
          <w:sz w:val="24"/>
          <w:szCs w:val="24"/>
        </w:rPr>
        <w:t xml:space="preserve"> and Infrastructure</w:t>
      </w:r>
      <w:r w:rsidR="006A2485" w:rsidRPr="00C62655">
        <w:rPr>
          <w:rFonts w:ascii="Times New Roman" w:hAnsi="Times New Roman" w:cs="Times New Roman"/>
          <w:sz w:val="24"/>
          <w:szCs w:val="24"/>
        </w:rPr>
        <w:t xml:space="preserve"> (Works)</w:t>
      </w:r>
    </w:p>
    <w:p w14:paraId="0C5CAB07" w14:textId="47290D08" w:rsidR="006A2485" w:rsidRPr="00C62655" w:rsidRDefault="006A2485" w:rsidP="006A2485">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Ministry of Lands and Infrastructure (Lands)</w:t>
      </w:r>
    </w:p>
    <w:p w14:paraId="0CE5D230" w14:textId="39A51D93" w:rsidR="00815785" w:rsidRPr="00C62655" w:rsidRDefault="00815785" w:rsidP="006A2485">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Ministry of Physical Planning &amp; Urban Development</w:t>
      </w:r>
    </w:p>
    <w:p w14:paraId="57C28DFF" w14:textId="77777777" w:rsidR="000D463D" w:rsidRPr="00C62655" w:rsidRDefault="00765D3A" w:rsidP="001426C3">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Ministry of Transport</w:t>
      </w:r>
    </w:p>
    <w:p w14:paraId="5896EE12" w14:textId="77777777" w:rsidR="000D463D" w:rsidRPr="00C62655" w:rsidRDefault="00765D3A" w:rsidP="000D463D">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Ondo State Electricity Board (OSEB)</w:t>
      </w:r>
    </w:p>
    <w:p w14:paraId="5DCA7308" w14:textId="77777777" w:rsidR="000D463D" w:rsidRPr="00C62655" w:rsidRDefault="00765D3A" w:rsidP="000D463D">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Ondo State Water Cooperation (ODWC)</w:t>
      </w:r>
    </w:p>
    <w:p w14:paraId="0130EE2B" w14:textId="77777777" w:rsidR="000D463D" w:rsidRPr="00C62655" w:rsidRDefault="00765D3A" w:rsidP="000D463D">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Ondo State Rural Water Supply and Sanitation Agency (RUWASSA)</w:t>
      </w:r>
    </w:p>
    <w:p w14:paraId="50B575F0" w14:textId="77777777" w:rsidR="000D463D" w:rsidRPr="00C62655" w:rsidRDefault="00033356" w:rsidP="000D463D">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State Information Technology Agency (SITA)</w:t>
      </w:r>
    </w:p>
    <w:p w14:paraId="3898358B" w14:textId="682621D0" w:rsidR="00CE5226" w:rsidRPr="00C62655" w:rsidRDefault="00CE5226" w:rsidP="000D463D">
      <w:pPr>
        <w:pStyle w:val="ListParagraph"/>
        <w:numPr>
          <w:ilvl w:val="0"/>
          <w:numId w:val="33"/>
        </w:numPr>
        <w:jc w:val="both"/>
        <w:rPr>
          <w:rFonts w:ascii="Times New Roman" w:hAnsi="Times New Roman" w:cs="Times New Roman"/>
          <w:sz w:val="24"/>
          <w:szCs w:val="24"/>
        </w:rPr>
      </w:pPr>
      <w:r w:rsidRPr="00C62655">
        <w:rPr>
          <w:rFonts w:ascii="Times New Roman" w:hAnsi="Times New Roman" w:cs="Times New Roman"/>
          <w:sz w:val="24"/>
          <w:szCs w:val="24"/>
        </w:rPr>
        <w:t>Ondo State Electricity Regulatory B</w:t>
      </w:r>
      <w:r w:rsidR="00E85B78" w:rsidRPr="00C62655">
        <w:rPr>
          <w:rFonts w:ascii="Times New Roman" w:hAnsi="Times New Roman" w:cs="Times New Roman"/>
          <w:sz w:val="24"/>
          <w:szCs w:val="24"/>
        </w:rPr>
        <w:t>ureau</w:t>
      </w:r>
      <w:r w:rsidRPr="00C62655">
        <w:rPr>
          <w:rFonts w:ascii="Times New Roman" w:hAnsi="Times New Roman" w:cs="Times New Roman"/>
          <w:sz w:val="24"/>
          <w:szCs w:val="24"/>
        </w:rPr>
        <w:t xml:space="preserve"> (OSERB)</w:t>
      </w:r>
    </w:p>
    <w:p w14:paraId="19EC2865" w14:textId="6EB3FCA6" w:rsidR="003370AB" w:rsidRPr="00C62655" w:rsidRDefault="003370AB" w:rsidP="000D463D">
      <w:pPr>
        <w:pStyle w:val="ListParagraph"/>
        <w:numPr>
          <w:ilvl w:val="0"/>
          <w:numId w:val="33"/>
        </w:numPr>
        <w:jc w:val="both"/>
        <w:rPr>
          <w:rFonts w:ascii="Times New Roman" w:hAnsi="Times New Roman" w:cs="Times New Roman"/>
          <w:color w:val="000000" w:themeColor="text1"/>
          <w:sz w:val="24"/>
          <w:szCs w:val="24"/>
        </w:rPr>
      </w:pPr>
      <w:r w:rsidRPr="00C62655">
        <w:rPr>
          <w:rFonts w:ascii="Times New Roman" w:hAnsi="Times New Roman" w:cs="Times New Roman"/>
          <w:color w:val="000000" w:themeColor="text1"/>
          <w:sz w:val="24"/>
          <w:szCs w:val="24"/>
        </w:rPr>
        <w:t>Office of Public Utilities (OPU)</w:t>
      </w:r>
    </w:p>
    <w:p w14:paraId="23196602" w14:textId="51D35F64" w:rsidR="00765D3A" w:rsidRPr="00C62655" w:rsidRDefault="00765D3A" w:rsidP="00765D3A">
      <w:pPr>
        <w:pStyle w:val="Heading3"/>
        <w:numPr>
          <w:ilvl w:val="2"/>
          <w:numId w:val="0"/>
        </w:numPr>
        <w:spacing w:before="0" w:line="360" w:lineRule="auto"/>
        <w:ind w:left="777" w:hanging="777"/>
        <w:jc w:val="both"/>
        <w:rPr>
          <w:rFonts w:ascii="Times New Roman" w:hAnsi="Times New Roman" w:cs="Times New Roman"/>
          <w:b/>
          <w:color w:val="000000" w:themeColor="text1"/>
          <w:lang w:val="en-GB" w:eastAsia="en-GB"/>
        </w:rPr>
      </w:pPr>
      <w:bookmarkStart w:id="22" w:name="_Toc52800942"/>
      <w:bookmarkStart w:id="23" w:name="_Toc81472802"/>
      <w:r w:rsidRPr="00C62655">
        <w:rPr>
          <w:rFonts w:ascii="Times New Roman" w:hAnsi="Times New Roman" w:cs="Times New Roman"/>
          <w:b/>
          <w:color w:val="000000" w:themeColor="text1"/>
          <w:lang w:val="en-GB" w:eastAsia="en-GB"/>
        </w:rPr>
        <w:lastRenderedPageBreak/>
        <w:t>Minis</w:t>
      </w:r>
      <w:r w:rsidR="00692BC0" w:rsidRPr="00C62655">
        <w:rPr>
          <w:rFonts w:ascii="Times New Roman" w:hAnsi="Times New Roman" w:cs="Times New Roman"/>
          <w:b/>
          <w:color w:val="000000" w:themeColor="text1"/>
          <w:lang w:val="en-GB" w:eastAsia="en-GB"/>
        </w:rPr>
        <w:t>try of Lands</w:t>
      </w:r>
      <w:r w:rsidRPr="00C62655">
        <w:rPr>
          <w:rFonts w:ascii="Times New Roman" w:hAnsi="Times New Roman" w:cs="Times New Roman"/>
          <w:b/>
          <w:color w:val="000000" w:themeColor="text1"/>
          <w:lang w:val="en-GB" w:eastAsia="en-GB"/>
        </w:rPr>
        <w:t xml:space="preserve"> and Infrastructure</w:t>
      </w:r>
      <w:bookmarkEnd w:id="22"/>
      <w:bookmarkEnd w:id="23"/>
      <w:r w:rsidR="00E85B78" w:rsidRPr="00C62655">
        <w:rPr>
          <w:rFonts w:ascii="Times New Roman" w:hAnsi="Times New Roman" w:cs="Times New Roman"/>
          <w:b/>
          <w:color w:val="000000" w:themeColor="text1"/>
          <w:lang w:val="en-GB" w:eastAsia="en-GB"/>
        </w:rPr>
        <w:t xml:space="preserve"> (Works)</w:t>
      </w:r>
    </w:p>
    <w:p w14:paraId="206B261B" w14:textId="56C410C4" w:rsidR="00765D3A" w:rsidRPr="00C62655" w:rsidRDefault="00DB454E" w:rsidP="00116534">
      <w:pPr>
        <w:pStyle w:val="TOC1"/>
      </w:pPr>
      <w:r w:rsidRPr="00C62655">
        <w:t>The Ondo State Ministry of Lands</w:t>
      </w:r>
      <w:r w:rsidR="00765D3A" w:rsidRPr="00C62655">
        <w:t xml:space="preserve"> and Infrastructure is res</w:t>
      </w:r>
      <w:r w:rsidR="000D463D" w:rsidRPr="00C62655">
        <w:t xml:space="preserve">ponsible for the </w:t>
      </w:r>
      <w:r w:rsidR="00765D3A" w:rsidRPr="00C62655">
        <w:t>construction, maintenance, reconstruction and rehabilitation of Infrastructures such as roads, bridges, construction and maintenance of street lights across the State, line drains, drainage channels and culverts. The ministry is also responsible for the fire services in the State. Ondo State has a rich network of roads that links all the nooks and crannies of the State. The network also links Ondo State with neighboring Edo, Ekiti, Kogi, Ogun and Osun States. The following describes the happenings in the Works Sub-Sector</w:t>
      </w:r>
      <w:r w:rsidR="006A2485" w:rsidRPr="00C62655">
        <w:t>:</w:t>
      </w:r>
    </w:p>
    <w:p w14:paraId="49A1A94F" w14:textId="77777777" w:rsidR="00765D3A" w:rsidRPr="00C62655" w:rsidRDefault="00765D3A" w:rsidP="00116534">
      <w:pPr>
        <w:pStyle w:val="TOC1"/>
        <w:numPr>
          <w:ilvl w:val="3"/>
          <w:numId w:val="5"/>
        </w:numPr>
      </w:pPr>
      <w:r w:rsidRPr="00C62655">
        <w:t>There are 7,626.7 km of roads dispersed within the State.</w:t>
      </w:r>
    </w:p>
    <w:p w14:paraId="59E90AD2" w14:textId="77777777" w:rsidR="00765D3A" w:rsidRPr="00C62655" w:rsidRDefault="00765D3A" w:rsidP="00116534">
      <w:pPr>
        <w:pStyle w:val="TOC1"/>
        <w:numPr>
          <w:ilvl w:val="3"/>
          <w:numId w:val="5"/>
        </w:numPr>
      </w:pPr>
      <w:r w:rsidRPr="00C62655">
        <w:t>Federal Government has jurisdiction over 833.4 km (10.23%).</w:t>
      </w:r>
    </w:p>
    <w:p w14:paraId="5C51134C" w14:textId="77777777" w:rsidR="00765D3A" w:rsidRPr="00C62655" w:rsidRDefault="00765D3A" w:rsidP="00116534">
      <w:pPr>
        <w:pStyle w:val="TOC1"/>
        <w:numPr>
          <w:ilvl w:val="3"/>
          <w:numId w:val="5"/>
        </w:numPr>
      </w:pPr>
      <w:r w:rsidRPr="00C62655">
        <w:t>State Government –1,716.9 km (22.51%).</w:t>
      </w:r>
    </w:p>
    <w:p w14:paraId="2D5E31DD" w14:textId="77777777" w:rsidR="00765D3A" w:rsidRPr="00C62655" w:rsidRDefault="00765D3A" w:rsidP="00116534">
      <w:pPr>
        <w:pStyle w:val="TOC1"/>
        <w:numPr>
          <w:ilvl w:val="3"/>
          <w:numId w:val="5"/>
        </w:numPr>
      </w:pPr>
      <w:r w:rsidRPr="00C62655">
        <w:t>Local Government – 5,076.40 km (66.56%).</w:t>
      </w:r>
    </w:p>
    <w:p w14:paraId="11ABAA4E" w14:textId="77777777" w:rsidR="00765D3A" w:rsidRPr="00C62655" w:rsidRDefault="00765D3A" w:rsidP="00116534">
      <w:pPr>
        <w:pStyle w:val="TOC1"/>
        <w:numPr>
          <w:ilvl w:val="3"/>
          <w:numId w:val="5"/>
        </w:numPr>
      </w:pPr>
      <w:r w:rsidRPr="00C62655">
        <w:t>About 92.6% of the Local Governments’ roads are earth roads.</w:t>
      </w:r>
    </w:p>
    <w:p w14:paraId="01B11C9A" w14:textId="77777777" w:rsidR="00765D3A" w:rsidRPr="00C62655" w:rsidRDefault="00765D3A" w:rsidP="00116534">
      <w:pPr>
        <w:pStyle w:val="TOC1"/>
        <w:numPr>
          <w:ilvl w:val="3"/>
          <w:numId w:val="5"/>
        </w:numPr>
      </w:pPr>
      <w:r w:rsidRPr="00C62655">
        <w:t>Out of the 1,716.9 km of State roads, 54.5% are paved, while the balance of 780.9 km or 45.5% are earth roads.</w:t>
      </w:r>
    </w:p>
    <w:p w14:paraId="02A2DE25" w14:textId="77777777" w:rsidR="00765D3A" w:rsidRPr="00C62655" w:rsidRDefault="00765D3A" w:rsidP="00116534">
      <w:pPr>
        <w:pStyle w:val="TOC1"/>
        <w:numPr>
          <w:ilvl w:val="3"/>
          <w:numId w:val="5"/>
        </w:numPr>
      </w:pPr>
      <w:r w:rsidRPr="00C62655">
        <w:t>Fifty (50%) percent of the paved State roads are in various states of disrepair, while the earth roads are largely inaccessible during the raining season.</w:t>
      </w:r>
    </w:p>
    <w:p w14:paraId="3D30ECA3" w14:textId="77777777" w:rsidR="00765D3A" w:rsidRPr="00C62655" w:rsidRDefault="00765D3A" w:rsidP="006A2485">
      <w:pPr>
        <w:spacing w:after="0" w:line="240" w:lineRule="auto"/>
        <w:jc w:val="both"/>
        <w:rPr>
          <w:rFonts w:ascii="Times New Roman" w:hAnsi="Times New Roman" w:cs="Times New Roman"/>
          <w:sz w:val="24"/>
          <w:szCs w:val="24"/>
        </w:rPr>
      </w:pPr>
      <w:r w:rsidRPr="00C62655">
        <w:rPr>
          <w:rFonts w:ascii="Times New Roman" w:hAnsi="Times New Roman" w:cs="Times New Roman"/>
          <w:sz w:val="24"/>
          <w:szCs w:val="24"/>
        </w:rPr>
        <w:t>Table 2.1 shows activities carried out by the Ondo Ministry of Works between 1996 and 2020.</w:t>
      </w:r>
    </w:p>
    <w:p w14:paraId="18F306B9" w14:textId="1F302D52" w:rsidR="00765D3A" w:rsidRPr="00C62655" w:rsidRDefault="00765D3A" w:rsidP="006A2485">
      <w:pPr>
        <w:spacing w:before="240" w:after="0" w:line="240" w:lineRule="auto"/>
        <w:jc w:val="both"/>
        <w:rPr>
          <w:rFonts w:ascii="Times New Roman" w:hAnsi="Times New Roman" w:cs="Times New Roman"/>
          <w:b/>
          <w:sz w:val="24"/>
          <w:szCs w:val="24"/>
        </w:rPr>
      </w:pPr>
      <w:r w:rsidRPr="00C62655">
        <w:rPr>
          <w:rFonts w:ascii="Times New Roman" w:hAnsi="Times New Roman" w:cs="Times New Roman"/>
          <w:b/>
          <w:sz w:val="24"/>
          <w:szCs w:val="24"/>
        </w:rPr>
        <w:t>Table 2.1: Roads Construction in Ondo State</w:t>
      </w:r>
      <w:r w:rsidR="006E1C78" w:rsidRPr="00C62655">
        <w:rPr>
          <w:rFonts w:ascii="Times New Roman" w:hAnsi="Times New Roman" w:cs="Times New Roman"/>
          <w:b/>
          <w:sz w:val="24"/>
          <w:szCs w:val="24"/>
        </w:rPr>
        <w:t xml:space="preserve"> from the year 1996 - 2022</w:t>
      </w:r>
    </w:p>
    <w:tbl>
      <w:tblPr>
        <w:tblStyle w:val="TableGrid"/>
        <w:tblW w:w="0" w:type="auto"/>
        <w:jc w:val="center"/>
        <w:tblLook w:val="04A0" w:firstRow="1" w:lastRow="0" w:firstColumn="1" w:lastColumn="0" w:noHBand="0" w:noVBand="1"/>
      </w:tblPr>
      <w:tblGrid>
        <w:gridCol w:w="2370"/>
        <w:gridCol w:w="2422"/>
        <w:gridCol w:w="2126"/>
        <w:gridCol w:w="1843"/>
      </w:tblGrid>
      <w:tr w:rsidR="00765D3A" w:rsidRPr="00C62655" w14:paraId="03E932C4" w14:textId="77777777" w:rsidTr="00C62655">
        <w:trPr>
          <w:trHeight w:val="449"/>
          <w:jc w:val="center"/>
        </w:trPr>
        <w:tc>
          <w:tcPr>
            <w:tcW w:w="2370" w:type="dxa"/>
          </w:tcPr>
          <w:p w14:paraId="3E55AD6A" w14:textId="77777777" w:rsidR="00765D3A" w:rsidRPr="00C62655" w:rsidRDefault="00765D3A" w:rsidP="00116534">
            <w:pPr>
              <w:pStyle w:val="TOC1"/>
            </w:pPr>
            <w:r w:rsidRPr="00C62655">
              <w:t>YEAR</w:t>
            </w:r>
          </w:p>
        </w:tc>
        <w:tc>
          <w:tcPr>
            <w:tcW w:w="2422" w:type="dxa"/>
          </w:tcPr>
          <w:p w14:paraId="77EA9CE9" w14:textId="77777777" w:rsidR="00765D3A" w:rsidRPr="00C62655" w:rsidRDefault="00765D3A" w:rsidP="00116534">
            <w:pPr>
              <w:pStyle w:val="TOC1"/>
            </w:pPr>
            <w:r w:rsidRPr="00C62655">
              <w:t>NUMBER OF ROAD CONTRACTS AWARDED</w:t>
            </w:r>
          </w:p>
        </w:tc>
        <w:tc>
          <w:tcPr>
            <w:tcW w:w="2126" w:type="dxa"/>
          </w:tcPr>
          <w:p w14:paraId="7E929BF0" w14:textId="2ED795C2" w:rsidR="00765D3A" w:rsidRPr="00C62655" w:rsidRDefault="00B82030" w:rsidP="00116534">
            <w:pPr>
              <w:pStyle w:val="TOC1"/>
            </w:pPr>
            <w:r w:rsidRPr="00C62655">
              <w:t xml:space="preserve">NUMBER </w:t>
            </w:r>
            <w:r w:rsidR="00765D3A" w:rsidRPr="00C62655">
              <w:t>COMPLETED</w:t>
            </w:r>
          </w:p>
        </w:tc>
        <w:tc>
          <w:tcPr>
            <w:tcW w:w="1843" w:type="dxa"/>
          </w:tcPr>
          <w:p w14:paraId="59754BC9" w14:textId="31CFEF8C" w:rsidR="00765D3A" w:rsidRPr="00C62655" w:rsidRDefault="00E26C87" w:rsidP="00116534">
            <w:pPr>
              <w:pStyle w:val="TOC1"/>
            </w:pPr>
            <w:r w:rsidRPr="00C62655">
              <w:t xml:space="preserve">TOTAL </w:t>
            </w:r>
            <w:r w:rsidR="00765D3A" w:rsidRPr="00C62655">
              <w:t>LENGTH (KM)</w:t>
            </w:r>
          </w:p>
        </w:tc>
      </w:tr>
      <w:tr w:rsidR="00765D3A" w:rsidRPr="00C62655" w14:paraId="59A8760A" w14:textId="77777777" w:rsidTr="00C62655">
        <w:trPr>
          <w:trHeight w:val="472"/>
          <w:jc w:val="center"/>
        </w:trPr>
        <w:tc>
          <w:tcPr>
            <w:tcW w:w="2370" w:type="dxa"/>
          </w:tcPr>
          <w:p w14:paraId="244D4D64" w14:textId="5825B8F3" w:rsidR="00765D3A" w:rsidRPr="00C62655" w:rsidRDefault="00E26C87" w:rsidP="00116534">
            <w:pPr>
              <w:pStyle w:val="TOC1"/>
            </w:pPr>
            <w:r w:rsidRPr="00C62655">
              <w:t>1996-</w:t>
            </w:r>
            <w:r w:rsidR="00765D3A" w:rsidRPr="00C62655">
              <w:t>2003</w:t>
            </w:r>
          </w:p>
        </w:tc>
        <w:tc>
          <w:tcPr>
            <w:tcW w:w="2422" w:type="dxa"/>
          </w:tcPr>
          <w:p w14:paraId="449EB40B" w14:textId="31090FB0" w:rsidR="00765D3A" w:rsidRPr="00C62655" w:rsidRDefault="00765D3A" w:rsidP="00116534">
            <w:pPr>
              <w:pStyle w:val="TOC1"/>
            </w:pPr>
            <w:r w:rsidRPr="00C62655">
              <w:t>41</w:t>
            </w:r>
          </w:p>
        </w:tc>
        <w:tc>
          <w:tcPr>
            <w:tcW w:w="2126" w:type="dxa"/>
          </w:tcPr>
          <w:p w14:paraId="176DE51D" w14:textId="77777777" w:rsidR="00765D3A" w:rsidRPr="00C62655" w:rsidRDefault="00765D3A" w:rsidP="00116534">
            <w:pPr>
              <w:pStyle w:val="TOC1"/>
            </w:pPr>
            <w:r w:rsidRPr="00C62655">
              <w:t>9</w:t>
            </w:r>
          </w:p>
        </w:tc>
        <w:tc>
          <w:tcPr>
            <w:tcW w:w="1843" w:type="dxa"/>
          </w:tcPr>
          <w:p w14:paraId="6DFB3837" w14:textId="77777777" w:rsidR="00765D3A" w:rsidRPr="00C62655" w:rsidRDefault="00765D3A" w:rsidP="00116534">
            <w:pPr>
              <w:pStyle w:val="TOC1"/>
            </w:pPr>
            <w:r w:rsidRPr="00C62655">
              <w:t>70.17</w:t>
            </w:r>
          </w:p>
        </w:tc>
      </w:tr>
      <w:tr w:rsidR="00765D3A" w:rsidRPr="00C62655" w14:paraId="698F1264" w14:textId="77777777" w:rsidTr="00C62655">
        <w:trPr>
          <w:trHeight w:val="106"/>
          <w:jc w:val="center"/>
        </w:trPr>
        <w:tc>
          <w:tcPr>
            <w:tcW w:w="2370" w:type="dxa"/>
          </w:tcPr>
          <w:p w14:paraId="2EC53261" w14:textId="48C0EF42" w:rsidR="00765D3A" w:rsidRPr="00C62655" w:rsidRDefault="00E26C87" w:rsidP="00116534">
            <w:pPr>
              <w:pStyle w:val="TOC1"/>
            </w:pPr>
            <w:r w:rsidRPr="00C62655">
              <w:t>2003-</w:t>
            </w:r>
            <w:r w:rsidR="00765D3A" w:rsidRPr="00C62655">
              <w:t>2009</w:t>
            </w:r>
          </w:p>
        </w:tc>
        <w:tc>
          <w:tcPr>
            <w:tcW w:w="2422" w:type="dxa"/>
          </w:tcPr>
          <w:p w14:paraId="5E2A776C" w14:textId="77777777" w:rsidR="00765D3A" w:rsidRPr="00C62655" w:rsidRDefault="00765D3A" w:rsidP="00116534">
            <w:pPr>
              <w:pStyle w:val="TOC1"/>
            </w:pPr>
            <w:r w:rsidRPr="00C62655">
              <w:t>67</w:t>
            </w:r>
          </w:p>
        </w:tc>
        <w:tc>
          <w:tcPr>
            <w:tcW w:w="2126" w:type="dxa"/>
          </w:tcPr>
          <w:p w14:paraId="1E344F51" w14:textId="77777777" w:rsidR="00765D3A" w:rsidRPr="00C62655" w:rsidRDefault="00765D3A" w:rsidP="00116534">
            <w:pPr>
              <w:pStyle w:val="TOC1"/>
            </w:pPr>
            <w:r w:rsidRPr="00C62655">
              <w:t>44</w:t>
            </w:r>
          </w:p>
        </w:tc>
        <w:tc>
          <w:tcPr>
            <w:tcW w:w="1843" w:type="dxa"/>
          </w:tcPr>
          <w:p w14:paraId="57D38B2D" w14:textId="77777777" w:rsidR="00765D3A" w:rsidRPr="00C62655" w:rsidRDefault="00765D3A" w:rsidP="00116534">
            <w:pPr>
              <w:pStyle w:val="TOC1"/>
            </w:pPr>
            <w:r w:rsidRPr="00C62655">
              <w:t>875.94</w:t>
            </w:r>
          </w:p>
        </w:tc>
      </w:tr>
      <w:tr w:rsidR="00765D3A" w:rsidRPr="00C62655" w14:paraId="04EAF26F" w14:textId="77777777" w:rsidTr="00C62655">
        <w:trPr>
          <w:trHeight w:val="449"/>
          <w:jc w:val="center"/>
        </w:trPr>
        <w:tc>
          <w:tcPr>
            <w:tcW w:w="2370" w:type="dxa"/>
          </w:tcPr>
          <w:p w14:paraId="30C16663" w14:textId="368D6F84" w:rsidR="00765D3A" w:rsidRPr="00C62655" w:rsidRDefault="00E26C87" w:rsidP="00116534">
            <w:pPr>
              <w:pStyle w:val="TOC1"/>
            </w:pPr>
            <w:r w:rsidRPr="00C62655">
              <w:t>2009-</w:t>
            </w:r>
            <w:r w:rsidR="00765D3A" w:rsidRPr="00C62655">
              <w:t>2014</w:t>
            </w:r>
          </w:p>
        </w:tc>
        <w:tc>
          <w:tcPr>
            <w:tcW w:w="2422" w:type="dxa"/>
          </w:tcPr>
          <w:p w14:paraId="0681B890" w14:textId="77777777" w:rsidR="00765D3A" w:rsidRPr="00C62655" w:rsidRDefault="00765D3A" w:rsidP="00116534">
            <w:pPr>
              <w:pStyle w:val="TOC1"/>
            </w:pPr>
            <w:r w:rsidRPr="00C62655">
              <w:t>75</w:t>
            </w:r>
          </w:p>
        </w:tc>
        <w:tc>
          <w:tcPr>
            <w:tcW w:w="2126" w:type="dxa"/>
          </w:tcPr>
          <w:p w14:paraId="39922290" w14:textId="77777777" w:rsidR="00765D3A" w:rsidRPr="00C62655" w:rsidRDefault="00765D3A" w:rsidP="00116534">
            <w:pPr>
              <w:pStyle w:val="TOC1"/>
            </w:pPr>
            <w:r w:rsidRPr="00C62655">
              <w:t>34</w:t>
            </w:r>
          </w:p>
        </w:tc>
        <w:tc>
          <w:tcPr>
            <w:tcW w:w="1843" w:type="dxa"/>
          </w:tcPr>
          <w:p w14:paraId="3644B545" w14:textId="77777777" w:rsidR="00765D3A" w:rsidRPr="00C62655" w:rsidRDefault="00765D3A" w:rsidP="00116534">
            <w:pPr>
              <w:pStyle w:val="TOC1"/>
            </w:pPr>
            <w:r w:rsidRPr="00C62655">
              <w:t>837.42</w:t>
            </w:r>
          </w:p>
        </w:tc>
      </w:tr>
      <w:tr w:rsidR="00765D3A" w:rsidRPr="00C62655" w14:paraId="43001D22" w14:textId="77777777" w:rsidTr="00C62655">
        <w:trPr>
          <w:trHeight w:val="449"/>
          <w:jc w:val="center"/>
        </w:trPr>
        <w:tc>
          <w:tcPr>
            <w:tcW w:w="2370" w:type="dxa"/>
          </w:tcPr>
          <w:p w14:paraId="4463420C" w14:textId="295A4D43" w:rsidR="00765D3A" w:rsidRPr="00C62655" w:rsidRDefault="00E26C87" w:rsidP="00116534">
            <w:pPr>
              <w:pStyle w:val="TOC1"/>
            </w:pPr>
            <w:r w:rsidRPr="00C62655">
              <w:t>2014-</w:t>
            </w:r>
            <w:r w:rsidR="00765D3A" w:rsidRPr="00C62655">
              <w:t>2018</w:t>
            </w:r>
          </w:p>
        </w:tc>
        <w:tc>
          <w:tcPr>
            <w:tcW w:w="2422" w:type="dxa"/>
          </w:tcPr>
          <w:p w14:paraId="2EE9A944" w14:textId="77777777" w:rsidR="00765D3A" w:rsidRPr="00C62655" w:rsidRDefault="00765D3A" w:rsidP="00116534">
            <w:pPr>
              <w:pStyle w:val="TOC1"/>
            </w:pPr>
            <w:r w:rsidRPr="00C62655">
              <w:t>29</w:t>
            </w:r>
          </w:p>
        </w:tc>
        <w:tc>
          <w:tcPr>
            <w:tcW w:w="2126" w:type="dxa"/>
          </w:tcPr>
          <w:p w14:paraId="550F668D" w14:textId="77777777" w:rsidR="00765D3A" w:rsidRPr="00C62655" w:rsidRDefault="00765D3A" w:rsidP="00116534">
            <w:pPr>
              <w:pStyle w:val="TOC1"/>
            </w:pPr>
            <w:r w:rsidRPr="00C62655">
              <w:t>10</w:t>
            </w:r>
          </w:p>
        </w:tc>
        <w:tc>
          <w:tcPr>
            <w:tcW w:w="1843" w:type="dxa"/>
          </w:tcPr>
          <w:p w14:paraId="4ADE08B0" w14:textId="77777777" w:rsidR="00765D3A" w:rsidRPr="00C62655" w:rsidRDefault="00765D3A" w:rsidP="00116534">
            <w:pPr>
              <w:pStyle w:val="TOC1"/>
            </w:pPr>
            <w:r w:rsidRPr="00C62655">
              <w:t>194.17</w:t>
            </w:r>
          </w:p>
        </w:tc>
      </w:tr>
      <w:tr w:rsidR="00B9322F" w:rsidRPr="00C62655" w14:paraId="5F1073CC" w14:textId="77777777" w:rsidTr="00C62655">
        <w:trPr>
          <w:trHeight w:val="449"/>
          <w:jc w:val="center"/>
        </w:trPr>
        <w:tc>
          <w:tcPr>
            <w:tcW w:w="2370" w:type="dxa"/>
          </w:tcPr>
          <w:p w14:paraId="766A68FB" w14:textId="0208B756" w:rsidR="00765D3A" w:rsidRPr="00C62655" w:rsidRDefault="00E26C87" w:rsidP="00116534">
            <w:pPr>
              <w:pStyle w:val="TOC1"/>
            </w:pPr>
            <w:r w:rsidRPr="00C62655">
              <w:t>2018-</w:t>
            </w:r>
            <w:r w:rsidR="00EF3016" w:rsidRPr="00C62655">
              <w:t>2022</w:t>
            </w:r>
          </w:p>
        </w:tc>
        <w:tc>
          <w:tcPr>
            <w:tcW w:w="2422" w:type="dxa"/>
          </w:tcPr>
          <w:p w14:paraId="6B4A57E6" w14:textId="51E6C34B" w:rsidR="00765D3A" w:rsidRPr="00C62655" w:rsidRDefault="00EF3016" w:rsidP="00116534">
            <w:pPr>
              <w:pStyle w:val="TOC1"/>
            </w:pPr>
            <w:r w:rsidRPr="00C62655">
              <w:t>55</w:t>
            </w:r>
          </w:p>
        </w:tc>
        <w:tc>
          <w:tcPr>
            <w:tcW w:w="2126" w:type="dxa"/>
          </w:tcPr>
          <w:p w14:paraId="1E1AEFFE" w14:textId="2E1042CC" w:rsidR="00765D3A" w:rsidRPr="00C62655" w:rsidRDefault="00EF3016" w:rsidP="00116534">
            <w:pPr>
              <w:pStyle w:val="TOC1"/>
            </w:pPr>
            <w:r w:rsidRPr="00C62655">
              <w:t>25</w:t>
            </w:r>
          </w:p>
        </w:tc>
        <w:tc>
          <w:tcPr>
            <w:tcW w:w="1843" w:type="dxa"/>
          </w:tcPr>
          <w:p w14:paraId="0A75AA3C" w14:textId="52CA6A4E" w:rsidR="00765D3A" w:rsidRPr="00C62655" w:rsidRDefault="00EF3016" w:rsidP="00116534">
            <w:pPr>
              <w:pStyle w:val="TOC1"/>
            </w:pPr>
            <w:r w:rsidRPr="00C62655">
              <w:t>437.25</w:t>
            </w:r>
          </w:p>
        </w:tc>
      </w:tr>
    </w:tbl>
    <w:p w14:paraId="15373533" w14:textId="25292676" w:rsidR="00765D3A" w:rsidRPr="00C62655" w:rsidRDefault="00765D3A" w:rsidP="00765D3A">
      <w:pPr>
        <w:spacing w:line="360" w:lineRule="auto"/>
        <w:jc w:val="both"/>
        <w:rPr>
          <w:rFonts w:ascii="Times New Roman" w:hAnsi="Times New Roman" w:cs="Times New Roman"/>
          <w:sz w:val="24"/>
          <w:szCs w:val="24"/>
        </w:rPr>
      </w:pPr>
      <w:r w:rsidRPr="00C62655">
        <w:rPr>
          <w:rFonts w:ascii="Times New Roman" w:hAnsi="Times New Roman" w:cs="Times New Roman"/>
          <w:sz w:val="24"/>
          <w:szCs w:val="24"/>
        </w:rPr>
        <w:t>Source</w:t>
      </w:r>
      <w:r w:rsidR="00F16C59" w:rsidRPr="00C62655">
        <w:rPr>
          <w:rFonts w:ascii="Times New Roman" w:hAnsi="Times New Roman" w:cs="Times New Roman"/>
          <w:sz w:val="24"/>
          <w:szCs w:val="24"/>
        </w:rPr>
        <w:t xml:space="preserve">: - Ondo State Ministry of Lands </w:t>
      </w:r>
      <w:r w:rsidRPr="00C62655">
        <w:rPr>
          <w:rFonts w:ascii="Times New Roman" w:hAnsi="Times New Roman" w:cs="Times New Roman"/>
          <w:sz w:val="24"/>
          <w:szCs w:val="24"/>
        </w:rPr>
        <w:t>&amp; Infrastructure</w:t>
      </w:r>
    </w:p>
    <w:p w14:paraId="1EB0A485" w14:textId="77777777" w:rsidR="006A2485" w:rsidRPr="00C62655" w:rsidRDefault="001F1321" w:rsidP="006A2485">
      <w:pPr>
        <w:rPr>
          <w:rFonts w:ascii="Times New Roman" w:hAnsi="Times New Roman" w:cs="Times New Roman"/>
          <w:b/>
          <w:sz w:val="24"/>
          <w:szCs w:val="24"/>
        </w:rPr>
      </w:pPr>
      <w:r w:rsidRPr="00C62655">
        <w:rPr>
          <w:rFonts w:ascii="Times New Roman" w:hAnsi="Times New Roman" w:cs="Times New Roman"/>
          <w:b/>
          <w:sz w:val="24"/>
          <w:szCs w:val="24"/>
        </w:rPr>
        <w:t xml:space="preserve">MINISTRY OF LANDS AND </w:t>
      </w:r>
      <w:r w:rsidR="006A2485" w:rsidRPr="00C62655">
        <w:rPr>
          <w:rFonts w:ascii="Times New Roman" w:hAnsi="Times New Roman" w:cs="Times New Roman"/>
          <w:b/>
          <w:sz w:val="24"/>
          <w:szCs w:val="24"/>
        </w:rPr>
        <w:t>Infrastructure (Lands)</w:t>
      </w:r>
    </w:p>
    <w:p w14:paraId="2B37B53D" w14:textId="79A437D0" w:rsidR="001F1321" w:rsidRPr="00C62655" w:rsidRDefault="001F1321" w:rsidP="006A2485">
      <w:pPr>
        <w:jc w:val="both"/>
        <w:rPr>
          <w:rFonts w:ascii="Times New Roman" w:hAnsi="Times New Roman" w:cs="Times New Roman"/>
          <w:sz w:val="24"/>
          <w:szCs w:val="24"/>
        </w:rPr>
      </w:pPr>
      <w:r w:rsidRPr="00C62655">
        <w:rPr>
          <w:rFonts w:ascii="Times New Roman" w:hAnsi="Times New Roman" w:cs="Times New Roman"/>
          <w:sz w:val="24"/>
          <w:szCs w:val="24"/>
        </w:rPr>
        <w:t>The Ministry of Lands and Housing (ML&amp;H) was formerly known as Public Works Department (PWD) in the defunct Western Region, later metamorphosed into two (2) Ministries - Ministry of Works and Transport (MW&amp;T) and Ministry of Lands and Housing (ML&amp;H) at the creation of Ondo State in 1976.  From this time on, Department of Public Building (DPB) was a department under Ministry of Works and Transport (MW&amp;T) until Governor Mimiko’s administration in 2010 which merged this department with the Ministry of Housing and Urban Development. In 2017, Governor, Arakunrin Oluwarotimi Akeredolu (SAN) later joined the department with Ministry of Lands and Housing till date.</w:t>
      </w:r>
    </w:p>
    <w:p w14:paraId="1330A0E2" w14:textId="77777777" w:rsidR="001F1321" w:rsidRPr="00C62655" w:rsidRDefault="001F1321" w:rsidP="006A2485">
      <w:pPr>
        <w:jc w:val="both"/>
        <w:rPr>
          <w:rFonts w:ascii="Times New Roman" w:hAnsi="Times New Roman" w:cs="Times New Roman"/>
          <w:sz w:val="24"/>
          <w:szCs w:val="24"/>
        </w:rPr>
      </w:pPr>
      <w:r w:rsidRPr="00C62655">
        <w:rPr>
          <w:rFonts w:ascii="Times New Roman" w:hAnsi="Times New Roman" w:cs="Times New Roman"/>
          <w:sz w:val="24"/>
          <w:szCs w:val="24"/>
        </w:rPr>
        <w:lastRenderedPageBreak/>
        <w:t>The Ondo State Ministry of Lands and Housing is saddled with the following responsibilities listed below:</w:t>
      </w:r>
    </w:p>
    <w:p w14:paraId="4B98A8A9" w14:textId="77777777" w:rsidR="001F1321" w:rsidRPr="00C62655" w:rsidRDefault="001F1321" w:rsidP="006A2485">
      <w:pPr>
        <w:pStyle w:val="ListParagraph"/>
        <w:numPr>
          <w:ilvl w:val="0"/>
          <w:numId w:val="35"/>
        </w:numPr>
        <w:spacing w:after="160" w:line="259" w:lineRule="auto"/>
        <w:jc w:val="both"/>
        <w:rPr>
          <w:rFonts w:ascii="Times New Roman" w:hAnsi="Times New Roman" w:cs="Times New Roman"/>
          <w:sz w:val="24"/>
          <w:szCs w:val="24"/>
        </w:rPr>
      </w:pPr>
      <w:r w:rsidRPr="00C62655">
        <w:rPr>
          <w:rFonts w:ascii="Times New Roman" w:hAnsi="Times New Roman" w:cs="Times New Roman"/>
          <w:sz w:val="24"/>
          <w:szCs w:val="24"/>
        </w:rPr>
        <w:t>Preparation of Bill of Quantities (BoQ) for all proposed Government building projects either New Construction or Maintenance/Renovation/ Rehabilitation Works of all Public Buildings in the state including State Houses in Abuja and Lagos States;</w:t>
      </w:r>
    </w:p>
    <w:p w14:paraId="3A8B3BD4" w14:textId="77777777" w:rsidR="001F1321" w:rsidRPr="00C62655" w:rsidRDefault="001F1321" w:rsidP="006A2485">
      <w:pPr>
        <w:pStyle w:val="ListParagraph"/>
        <w:numPr>
          <w:ilvl w:val="0"/>
          <w:numId w:val="35"/>
        </w:numPr>
        <w:spacing w:after="160" w:line="259" w:lineRule="auto"/>
        <w:jc w:val="both"/>
        <w:rPr>
          <w:rFonts w:ascii="Times New Roman" w:hAnsi="Times New Roman" w:cs="Times New Roman"/>
          <w:sz w:val="24"/>
          <w:szCs w:val="24"/>
        </w:rPr>
      </w:pPr>
      <w:r w:rsidRPr="00C62655">
        <w:rPr>
          <w:rFonts w:ascii="Times New Roman" w:hAnsi="Times New Roman" w:cs="Times New Roman"/>
          <w:sz w:val="24"/>
          <w:szCs w:val="24"/>
        </w:rPr>
        <w:t>Supervision of all government building projects from inception to completion stage;</w:t>
      </w:r>
    </w:p>
    <w:p w14:paraId="0A830517" w14:textId="77777777" w:rsidR="001F1321" w:rsidRPr="00C62655" w:rsidRDefault="001F1321" w:rsidP="006A2485">
      <w:pPr>
        <w:pStyle w:val="ListParagraph"/>
        <w:numPr>
          <w:ilvl w:val="0"/>
          <w:numId w:val="35"/>
        </w:numPr>
        <w:spacing w:after="160" w:line="259" w:lineRule="auto"/>
        <w:jc w:val="both"/>
        <w:rPr>
          <w:rFonts w:ascii="Times New Roman" w:hAnsi="Times New Roman" w:cs="Times New Roman"/>
          <w:sz w:val="24"/>
          <w:szCs w:val="24"/>
        </w:rPr>
      </w:pPr>
      <w:r w:rsidRPr="00C62655">
        <w:rPr>
          <w:rFonts w:ascii="Times New Roman" w:hAnsi="Times New Roman" w:cs="Times New Roman"/>
          <w:sz w:val="24"/>
          <w:szCs w:val="24"/>
        </w:rPr>
        <w:t>Preparation of tender examination, analysis and brief writing of proposed building projects;</w:t>
      </w:r>
    </w:p>
    <w:p w14:paraId="5F670B5C" w14:textId="77777777" w:rsidR="001F1321" w:rsidRPr="00C62655" w:rsidRDefault="001F1321" w:rsidP="006A2485">
      <w:pPr>
        <w:pStyle w:val="ListParagraph"/>
        <w:numPr>
          <w:ilvl w:val="0"/>
          <w:numId w:val="35"/>
        </w:numPr>
        <w:spacing w:after="160" w:line="259" w:lineRule="auto"/>
        <w:jc w:val="both"/>
        <w:rPr>
          <w:rFonts w:ascii="Times New Roman" w:hAnsi="Times New Roman" w:cs="Times New Roman"/>
          <w:sz w:val="24"/>
          <w:szCs w:val="24"/>
        </w:rPr>
      </w:pPr>
      <w:r w:rsidRPr="00C62655">
        <w:rPr>
          <w:rFonts w:ascii="Times New Roman" w:hAnsi="Times New Roman" w:cs="Times New Roman"/>
          <w:sz w:val="24"/>
          <w:szCs w:val="24"/>
        </w:rPr>
        <w:t>Preparation of built-up rate for building and civil works, procurement items and general goods;</w:t>
      </w:r>
    </w:p>
    <w:p w14:paraId="0F2BB79E" w14:textId="77777777" w:rsidR="001F1321" w:rsidRPr="00C62655" w:rsidRDefault="001F1321" w:rsidP="006A2485">
      <w:pPr>
        <w:pStyle w:val="ListParagraph"/>
        <w:numPr>
          <w:ilvl w:val="0"/>
          <w:numId w:val="35"/>
        </w:numPr>
        <w:spacing w:after="160" w:line="259" w:lineRule="auto"/>
        <w:jc w:val="both"/>
        <w:rPr>
          <w:rFonts w:ascii="Times New Roman" w:hAnsi="Times New Roman" w:cs="Times New Roman"/>
          <w:sz w:val="24"/>
          <w:szCs w:val="24"/>
        </w:rPr>
      </w:pPr>
      <w:r w:rsidRPr="00C62655">
        <w:rPr>
          <w:rFonts w:ascii="Times New Roman" w:hAnsi="Times New Roman" w:cs="Times New Roman"/>
          <w:sz w:val="24"/>
          <w:szCs w:val="24"/>
        </w:rPr>
        <w:t>Preparation of Architectural Designs and Construction/Production Drawings for all government buildings;</w:t>
      </w:r>
    </w:p>
    <w:p w14:paraId="1B2FF128" w14:textId="77777777" w:rsidR="001F1321" w:rsidRPr="00C62655" w:rsidRDefault="001F1321" w:rsidP="006A2485">
      <w:pPr>
        <w:pStyle w:val="ListParagraph"/>
        <w:numPr>
          <w:ilvl w:val="0"/>
          <w:numId w:val="35"/>
        </w:numPr>
        <w:spacing w:after="160" w:line="259" w:lineRule="auto"/>
        <w:jc w:val="both"/>
        <w:rPr>
          <w:rFonts w:ascii="Times New Roman" w:hAnsi="Times New Roman" w:cs="Times New Roman"/>
          <w:sz w:val="24"/>
          <w:szCs w:val="24"/>
        </w:rPr>
      </w:pPr>
      <w:r w:rsidRPr="00C62655">
        <w:rPr>
          <w:rFonts w:ascii="Times New Roman" w:hAnsi="Times New Roman" w:cs="Times New Roman"/>
          <w:sz w:val="24"/>
          <w:szCs w:val="24"/>
        </w:rPr>
        <w:t>Land registration (Private/Government), acquisition and allocation in the state;</w:t>
      </w:r>
    </w:p>
    <w:p w14:paraId="19434D52" w14:textId="77777777" w:rsidR="001F1321" w:rsidRPr="00C62655" w:rsidRDefault="001F1321" w:rsidP="006A2485">
      <w:pPr>
        <w:pStyle w:val="ListParagraph"/>
        <w:numPr>
          <w:ilvl w:val="0"/>
          <w:numId w:val="35"/>
        </w:numPr>
        <w:spacing w:after="160" w:line="259" w:lineRule="auto"/>
        <w:jc w:val="both"/>
        <w:rPr>
          <w:rFonts w:ascii="Times New Roman" w:hAnsi="Times New Roman" w:cs="Times New Roman"/>
          <w:sz w:val="24"/>
          <w:szCs w:val="24"/>
        </w:rPr>
      </w:pPr>
      <w:r w:rsidRPr="00C62655">
        <w:rPr>
          <w:rFonts w:ascii="Times New Roman" w:hAnsi="Times New Roman" w:cs="Times New Roman"/>
          <w:sz w:val="24"/>
          <w:szCs w:val="24"/>
        </w:rPr>
        <w:t>Issuance of Certificate of Occupancy (C of O), change of tittle and consent on subsequent transaction on Lands; and</w:t>
      </w:r>
    </w:p>
    <w:p w14:paraId="45FA08B2" w14:textId="216CF534" w:rsidR="001F1321" w:rsidRPr="00C62655" w:rsidRDefault="001F1321" w:rsidP="006A2485">
      <w:pPr>
        <w:pStyle w:val="ListParagraph"/>
        <w:numPr>
          <w:ilvl w:val="0"/>
          <w:numId w:val="35"/>
        </w:numPr>
        <w:spacing w:after="160" w:line="259" w:lineRule="auto"/>
        <w:jc w:val="both"/>
        <w:rPr>
          <w:rFonts w:ascii="Times New Roman" w:hAnsi="Times New Roman" w:cs="Times New Roman"/>
          <w:sz w:val="24"/>
          <w:szCs w:val="24"/>
        </w:rPr>
      </w:pPr>
      <w:r w:rsidRPr="00C62655">
        <w:rPr>
          <w:rFonts w:ascii="Times New Roman" w:hAnsi="Times New Roman" w:cs="Times New Roman"/>
          <w:sz w:val="24"/>
          <w:szCs w:val="24"/>
        </w:rPr>
        <w:t>Management and maintenance of all government estates.</w:t>
      </w:r>
    </w:p>
    <w:p w14:paraId="6C077FF7" w14:textId="77777777" w:rsidR="00815785" w:rsidRPr="00C62655" w:rsidRDefault="00815785" w:rsidP="00815785">
      <w:pPr>
        <w:pStyle w:val="ListParagraph"/>
        <w:spacing w:after="160" w:line="259" w:lineRule="auto"/>
        <w:jc w:val="both"/>
        <w:rPr>
          <w:rFonts w:ascii="Times New Roman" w:hAnsi="Times New Roman" w:cs="Times New Roman"/>
          <w:sz w:val="24"/>
          <w:szCs w:val="24"/>
        </w:rPr>
      </w:pPr>
    </w:p>
    <w:p w14:paraId="71F4224A" w14:textId="01C74FB4" w:rsidR="00815785" w:rsidRPr="00C62655" w:rsidRDefault="00815785" w:rsidP="00815785">
      <w:pPr>
        <w:spacing w:after="160" w:line="259" w:lineRule="auto"/>
        <w:jc w:val="both"/>
        <w:rPr>
          <w:rFonts w:ascii="Times New Roman" w:hAnsi="Times New Roman" w:cs="Times New Roman"/>
          <w:b/>
          <w:color w:val="000000" w:themeColor="text1"/>
          <w:sz w:val="24"/>
          <w:szCs w:val="24"/>
        </w:rPr>
      </w:pPr>
      <w:r w:rsidRPr="00C62655">
        <w:rPr>
          <w:rFonts w:ascii="Times New Roman" w:hAnsi="Times New Roman" w:cs="Times New Roman"/>
          <w:b/>
          <w:color w:val="000000" w:themeColor="text1"/>
          <w:sz w:val="24"/>
          <w:szCs w:val="24"/>
        </w:rPr>
        <w:t>Ministry of Physical Planning &amp; Urban Development</w:t>
      </w:r>
    </w:p>
    <w:p w14:paraId="564954A0" w14:textId="133EB314" w:rsidR="00415FE7" w:rsidRPr="00C62655" w:rsidRDefault="00415FE7" w:rsidP="00815785">
      <w:pPr>
        <w:spacing w:after="160" w:line="259" w:lineRule="auto"/>
        <w:jc w:val="both"/>
        <w:rPr>
          <w:rFonts w:ascii="Times New Roman" w:hAnsi="Times New Roman" w:cs="Times New Roman"/>
          <w:color w:val="000000" w:themeColor="text1"/>
          <w:sz w:val="24"/>
          <w:szCs w:val="24"/>
        </w:rPr>
      </w:pPr>
      <w:r w:rsidRPr="00C62655">
        <w:rPr>
          <w:rFonts w:ascii="Times New Roman" w:hAnsi="Times New Roman" w:cs="Times New Roman"/>
          <w:color w:val="000000" w:themeColor="text1"/>
          <w:sz w:val="24"/>
          <w:szCs w:val="24"/>
        </w:rPr>
        <w:t>The main mandate of the Ministry of Physical Planning and Urban Development is to regulate the physical development of the State.</w:t>
      </w:r>
    </w:p>
    <w:p w14:paraId="7E46C815" w14:textId="3BFED778" w:rsidR="00415FE7" w:rsidRPr="00C62655" w:rsidRDefault="00415FE7" w:rsidP="00815785">
      <w:pPr>
        <w:spacing w:after="160" w:line="259" w:lineRule="auto"/>
        <w:jc w:val="both"/>
        <w:rPr>
          <w:rFonts w:ascii="Times New Roman" w:hAnsi="Times New Roman" w:cs="Times New Roman"/>
          <w:color w:val="000000" w:themeColor="text1"/>
          <w:sz w:val="24"/>
          <w:szCs w:val="24"/>
        </w:rPr>
      </w:pPr>
      <w:r w:rsidRPr="00C62655">
        <w:rPr>
          <w:rFonts w:ascii="Times New Roman" w:hAnsi="Times New Roman" w:cs="Times New Roman"/>
          <w:color w:val="000000" w:themeColor="text1"/>
          <w:sz w:val="24"/>
          <w:szCs w:val="24"/>
        </w:rPr>
        <w:t>Effective town planning is necessary to prevent uncoordinated land uses, urban decay, and chaotic physical development generally.</w:t>
      </w:r>
    </w:p>
    <w:p w14:paraId="3A9CE977" w14:textId="1BAD58C6" w:rsidR="00415FE7" w:rsidRPr="00C62655" w:rsidRDefault="00415FE7" w:rsidP="00815785">
      <w:pPr>
        <w:spacing w:after="160" w:line="259" w:lineRule="auto"/>
        <w:jc w:val="both"/>
        <w:rPr>
          <w:rFonts w:ascii="Times New Roman" w:hAnsi="Times New Roman" w:cs="Times New Roman"/>
          <w:color w:val="000000" w:themeColor="text1"/>
          <w:sz w:val="24"/>
          <w:szCs w:val="24"/>
        </w:rPr>
      </w:pPr>
      <w:r w:rsidRPr="00C62655">
        <w:rPr>
          <w:rFonts w:ascii="Times New Roman" w:hAnsi="Times New Roman" w:cs="Times New Roman"/>
          <w:color w:val="000000" w:themeColor="text1"/>
          <w:sz w:val="24"/>
          <w:szCs w:val="24"/>
        </w:rPr>
        <w:t>The focus of the Ministry is to</w:t>
      </w:r>
      <w:r w:rsidR="00742943" w:rsidRPr="00C62655">
        <w:rPr>
          <w:rFonts w:ascii="Times New Roman" w:hAnsi="Times New Roman" w:cs="Times New Roman"/>
          <w:color w:val="000000" w:themeColor="text1"/>
          <w:sz w:val="24"/>
          <w:szCs w:val="24"/>
        </w:rPr>
        <w:t xml:space="preserve"> promote healthy, </w:t>
      </w:r>
      <w:r w:rsidR="00925DF1" w:rsidRPr="00C62655">
        <w:rPr>
          <w:rFonts w:ascii="Times New Roman" w:hAnsi="Times New Roman" w:cs="Times New Roman"/>
          <w:color w:val="000000" w:themeColor="text1"/>
          <w:sz w:val="24"/>
          <w:szCs w:val="24"/>
        </w:rPr>
        <w:t>livable</w:t>
      </w:r>
      <w:r w:rsidR="00742943" w:rsidRPr="00C62655">
        <w:rPr>
          <w:rFonts w:ascii="Times New Roman" w:hAnsi="Times New Roman" w:cs="Times New Roman"/>
          <w:color w:val="000000" w:themeColor="text1"/>
          <w:sz w:val="24"/>
          <w:szCs w:val="24"/>
        </w:rPr>
        <w:t>, aesthetically-pleasing, functional, environmentally-friendly and sustainable towns and cities in the State.</w:t>
      </w:r>
    </w:p>
    <w:p w14:paraId="65DFEC0E" w14:textId="77777777" w:rsidR="00942932" w:rsidRPr="00C62655" w:rsidRDefault="00942932" w:rsidP="00942932">
      <w:pPr>
        <w:rPr>
          <w:rFonts w:ascii="Times New Roman" w:hAnsi="Times New Roman" w:cs="Times New Roman"/>
          <w:sz w:val="24"/>
          <w:szCs w:val="24"/>
        </w:rPr>
      </w:pPr>
      <w:r w:rsidRPr="00C62655">
        <w:rPr>
          <w:rFonts w:ascii="Times New Roman" w:hAnsi="Times New Roman" w:cs="Times New Roman"/>
          <w:sz w:val="24"/>
          <w:szCs w:val="24"/>
        </w:rPr>
        <w:t>The Ministry is confronted with numerous challenges.  Some of them include:</w:t>
      </w:r>
    </w:p>
    <w:p w14:paraId="5A6FB837" w14:textId="77777777" w:rsidR="00942932" w:rsidRPr="00C62655" w:rsidRDefault="00942932" w:rsidP="00942932">
      <w:pPr>
        <w:pStyle w:val="ListParagraph"/>
        <w:numPr>
          <w:ilvl w:val="0"/>
          <w:numId w:val="41"/>
        </w:numPr>
        <w:rPr>
          <w:rFonts w:ascii="Times New Roman" w:hAnsi="Times New Roman" w:cs="Times New Roman"/>
          <w:sz w:val="24"/>
          <w:szCs w:val="24"/>
        </w:rPr>
      </w:pPr>
      <w:r w:rsidRPr="00C62655">
        <w:rPr>
          <w:rFonts w:ascii="Times New Roman" w:hAnsi="Times New Roman" w:cs="Times New Roman"/>
          <w:sz w:val="24"/>
          <w:szCs w:val="24"/>
        </w:rPr>
        <w:t>Under-Funding: The monthly Running Grant of the Ministry is grossly inadequate for its smooth operations.</w:t>
      </w:r>
    </w:p>
    <w:p w14:paraId="0AFAFBBD" w14:textId="77777777" w:rsidR="00942932" w:rsidRPr="00C62655" w:rsidRDefault="00942932" w:rsidP="00942932">
      <w:pPr>
        <w:pStyle w:val="ListParagraph"/>
        <w:numPr>
          <w:ilvl w:val="0"/>
          <w:numId w:val="41"/>
        </w:numPr>
        <w:rPr>
          <w:rFonts w:ascii="Times New Roman" w:hAnsi="Times New Roman" w:cs="Times New Roman"/>
          <w:sz w:val="24"/>
          <w:szCs w:val="24"/>
        </w:rPr>
      </w:pPr>
      <w:r w:rsidRPr="00C62655">
        <w:rPr>
          <w:rFonts w:ascii="Times New Roman" w:hAnsi="Times New Roman" w:cs="Times New Roman"/>
          <w:sz w:val="24"/>
          <w:szCs w:val="24"/>
        </w:rPr>
        <w:t>Inadequate Manpower: There is need for the recruitment of professional and technical staff especially Town Planning Officers to supervise the Area Offices. Dearth of Professionals in this area has resulted in the loss of revenue for the State Government</w:t>
      </w:r>
    </w:p>
    <w:p w14:paraId="59982866" w14:textId="77777777" w:rsidR="00942932" w:rsidRPr="00C62655" w:rsidRDefault="00942932" w:rsidP="00942932">
      <w:pPr>
        <w:pStyle w:val="ListParagraph"/>
        <w:numPr>
          <w:ilvl w:val="0"/>
          <w:numId w:val="41"/>
        </w:numPr>
        <w:rPr>
          <w:rFonts w:ascii="Times New Roman" w:hAnsi="Times New Roman" w:cs="Times New Roman"/>
          <w:sz w:val="24"/>
          <w:szCs w:val="24"/>
        </w:rPr>
      </w:pPr>
      <w:r w:rsidRPr="00C62655">
        <w:rPr>
          <w:rFonts w:ascii="Times New Roman" w:hAnsi="Times New Roman" w:cs="Times New Roman"/>
          <w:sz w:val="24"/>
          <w:szCs w:val="24"/>
        </w:rPr>
        <w:t>Logistics Problems: These include lack of functional vehicles for projects supervision; high numbers of litigations, petitions and protests; non-implementation of Local Planning Authority Law/Urban and Regional Planning Law and Anti-Planning culture of the Public and Lack of Public Awareness.</w:t>
      </w:r>
    </w:p>
    <w:p w14:paraId="0200A213" w14:textId="408E46FE" w:rsidR="00765D3A" w:rsidRPr="00C62655" w:rsidRDefault="00FE41BB" w:rsidP="0034049C">
      <w:pPr>
        <w:pStyle w:val="Heading3"/>
        <w:jc w:val="both"/>
        <w:rPr>
          <w:rFonts w:ascii="Times New Roman" w:hAnsi="Times New Roman" w:cs="Times New Roman"/>
          <w:b/>
          <w:color w:val="auto"/>
          <w:lang w:val="en-GB" w:eastAsia="en-GB"/>
        </w:rPr>
      </w:pPr>
      <w:bookmarkStart w:id="24" w:name="_Toc52800943"/>
      <w:bookmarkStart w:id="25" w:name="_Toc81472803"/>
      <w:r w:rsidRPr="00C62655">
        <w:rPr>
          <w:rFonts w:ascii="Times New Roman" w:hAnsi="Times New Roman" w:cs="Times New Roman"/>
          <w:b/>
          <w:color w:val="auto"/>
          <w:lang w:val="en-GB" w:eastAsia="en-GB"/>
        </w:rPr>
        <w:t xml:space="preserve">Agency for </w:t>
      </w:r>
      <w:r w:rsidR="00765D3A" w:rsidRPr="00C62655">
        <w:rPr>
          <w:rFonts w:ascii="Times New Roman" w:hAnsi="Times New Roman" w:cs="Times New Roman"/>
          <w:b/>
          <w:color w:val="auto"/>
          <w:lang w:val="en-GB" w:eastAsia="en-GB"/>
        </w:rPr>
        <w:t>Transport</w:t>
      </w:r>
      <w:bookmarkEnd w:id="24"/>
      <w:bookmarkEnd w:id="25"/>
    </w:p>
    <w:p w14:paraId="69F58325" w14:textId="672AC6E9" w:rsidR="0032248C" w:rsidRPr="00C62655" w:rsidRDefault="00765D3A" w:rsidP="0034049C">
      <w:pPr>
        <w:spacing w:after="0"/>
        <w:jc w:val="both"/>
        <w:rPr>
          <w:rFonts w:ascii="Times New Roman" w:hAnsi="Times New Roman" w:cs="Times New Roman"/>
          <w:sz w:val="24"/>
          <w:szCs w:val="24"/>
        </w:rPr>
      </w:pPr>
      <w:r w:rsidRPr="00C62655">
        <w:rPr>
          <w:rFonts w:ascii="Times New Roman" w:hAnsi="Times New Roman" w:cs="Times New Roman"/>
          <w:sz w:val="24"/>
          <w:szCs w:val="24"/>
          <w:lang w:val="en-GB" w:eastAsia="en-GB"/>
        </w:rPr>
        <w:t xml:space="preserve">Office of transport was created with the mission to initiate and implement policies on effective and efficient transportation system in Ondo State. </w:t>
      </w:r>
      <w:r w:rsidRPr="00C62655">
        <w:rPr>
          <w:rFonts w:ascii="Times New Roman" w:hAnsi="Times New Roman" w:cs="Times New Roman"/>
          <w:sz w:val="24"/>
          <w:szCs w:val="24"/>
        </w:rPr>
        <w:t xml:space="preserve">The table below indicates the total number of pupils/students conveyed by the school free shuttle buses from year 2012 -2020 and the yearly increment in the number of pupils/Students boarding the buses between 2012 and 2020. </w:t>
      </w:r>
      <w:r w:rsidRPr="00C62655">
        <w:rPr>
          <w:rFonts w:ascii="Times New Roman" w:hAnsi="Times New Roman" w:cs="Times New Roman"/>
          <w:sz w:val="24"/>
          <w:szCs w:val="24"/>
        </w:rPr>
        <w:lastRenderedPageBreak/>
        <w:t>Due to the outbreak of COVID-19 pandemic, the scheme was suspended in the month of March</w:t>
      </w:r>
      <w:r w:rsidR="00305F6F" w:rsidRPr="00C62655">
        <w:rPr>
          <w:rFonts w:ascii="Times New Roman" w:hAnsi="Times New Roman" w:cs="Times New Roman"/>
          <w:sz w:val="24"/>
          <w:szCs w:val="24"/>
        </w:rPr>
        <w:t>, 2020</w:t>
      </w:r>
      <w:r w:rsidRPr="00C62655">
        <w:rPr>
          <w:rFonts w:ascii="Times New Roman" w:hAnsi="Times New Roman" w:cs="Times New Roman"/>
          <w:sz w:val="24"/>
          <w:szCs w:val="24"/>
        </w:rPr>
        <w:t>. This accounted for the low record of pupils/students conveyed from the month of January-June</w:t>
      </w:r>
      <w:r w:rsidR="00305F6F" w:rsidRPr="00C62655">
        <w:rPr>
          <w:rFonts w:ascii="Times New Roman" w:hAnsi="Times New Roman" w:cs="Times New Roman"/>
          <w:sz w:val="24"/>
          <w:szCs w:val="24"/>
        </w:rPr>
        <w:t>, 2020</w:t>
      </w:r>
      <w:r w:rsidRPr="00C62655">
        <w:rPr>
          <w:rFonts w:ascii="Times New Roman" w:hAnsi="Times New Roman" w:cs="Times New Roman"/>
          <w:sz w:val="24"/>
          <w:szCs w:val="24"/>
        </w:rPr>
        <w:t>.</w:t>
      </w:r>
      <w:r w:rsidR="00305F6F" w:rsidRPr="00C62655">
        <w:rPr>
          <w:rFonts w:ascii="Times New Roman" w:hAnsi="Times New Roman" w:cs="Times New Roman"/>
          <w:sz w:val="24"/>
          <w:szCs w:val="24"/>
        </w:rPr>
        <w:t xml:space="preserve"> </w:t>
      </w:r>
    </w:p>
    <w:p w14:paraId="2549786F" w14:textId="77777777" w:rsidR="00765D3A" w:rsidRPr="00C62655" w:rsidRDefault="00765D3A" w:rsidP="00765D3A">
      <w:pPr>
        <w:spacing w:after="0"/>
        <w:jc w:val="both"/>
        <w:rPr>
          <w:rFonts w:ascii="Times New Roman" w:hAnsi="Times New Roman" w:cs="Times New Roman"/>
          <w:b/>
          <w:sz w:val="24"/>
          <w:szCs w:val="24"/>
        </w:rPr>
      </w:pPr>
      <w:r w:rsidRPr="00C62655">
        <w:rPr>
          <w:rFonts w:ascii="Times New Roman" w:hAnsi="Times New Roman" w:cs="Times New Roman"/>
          <w:b/>
          <w:sz w:val="24"/>
          <w:szCs w:val="24"/>
        </w:rPr>
        <w:t xml:space="preserve">Table 2.2: </w:t>
      </w:r>
      <w:r w:rsidRPr="00C62655">
        <w:rPr>
          <w:rFonts w:ascii="Times New Roman" w:hAnsi="Times New Roman" w:cs="Times New Roman"/>
          <w:b/>
          <w:color w:val="000000" w:themeColor="text1"/>
          <w:sz w:val="24"/>
          <w:szCs w:val="24"/>
        </w:rPr>
        <w:t>Number of Students Conveyed by Free Shuttle Bus Scheme</w:t>
      </w:r>
    </w:p>
    <w:tbl>
      <w:tblPr>
        <w:tblStyle w:val="TableGrid"/>
        <w:tblW w:w="0" w:type="auto"/>
        <w:tblInd w:w="108" w:type="dxa"/>
        <w:tblLook w:val="04A0" w:firstRow="1" w:lastRow="0" w:firstColumn="1" w:lastColumn="0" w:noHBand="0" w:noVBand="1"/>
      </w:tblPr>
      <w:tblGrid>
        <w:gridCol w:w="4253"/>
        <w:gridCol w:w="3402"/>
      </w:tblGrid>
      <w:tr w:rsidR="00765D3A" w:rsidRPr="00C62655" w14:paraId="4D015CEF" w14:textId="77777777" w:rsidTr="006A2485">
        <w:trPr>
          <w:trHeight w:val="132"/>
        </w:trPr>
        <w:tc>
          <w:tcPr>
            <w:tcW w:w="4253" w:type="dxa"/>
          </w:tcPr>
          <w:p w14:paraId="0E9E003C" w14:textId="77777777" w:rsidR="00765D3A" w:rsidRPr="00C62655" w:rsidRDefault="00765D3A" w:rsidP="006A2485">
            <w:pPr>
              <w:keepNext/>
              <w:keepLines/>
              <w:ind w:left="864" w:hanging="720"/>
              <w:jc w:val="both"/>
              <w:outlineLvl w:val="1"/>
              <w:rPr>
                <w:rFonts w:ascii="Times New Roman" w:hAnsi="Times New Roman" w:cs="Times New Roman"/>
                <w:b/>
                <w:sz w:val="24"/>
                <w:szCs w:val="24"/>
              </w:rPr>
            </w:pPr>
            <w:bookmarkStart w:id="26" w:name="_Toc52800944"/>
            <w:bookmarkStart w:id="27" w:name="_Toc81472804"/>
            <w:r w:rsidRPr="00C62655">
              <w:rPr>
                <w:rFonts w:ascii="Times New Roman" w:hAnsi="Times New Roman" w:cs="Times New Roman"/>
                <w:b/>
                <w:sz w:val="24"/>
                <w:szCs w:val="24"/>
              </w:rPr>
              <w:t>Years</w:t>
            </w:r>
            <w:bookmarkEnd w:id="26"/>
            <w:bookmarkEnd w:id="27"/>
          </w:p>
        </w:tc>
        <w:tc>
          <w:tcPr>
            <w:tcW w:w="3402" w:type="dxa"/>
          </w:tcPr>
          <w:p w14:paraId="5E7BC354" w14:textId="77777777" w:rsidR="00765D3A" w:rsidRPr="00C62655" w:rsidRDefault="00765D3A" w:rsidP="006A2485">
            <w:pPr>
              <w:keepNext/>
              <w:keepLines/>
              <w:jc w:val="both"/>
              <w:outlineLvl w:val="1"/>
              <w:rPr>
                <w:rFonts w:ascii="Times New Roman" w:hAnsi="Times New Roman" w:cs="Times New Roman"/>
                <w:b/>
                <w:sz w:val="24"/>
                <w:szCs w:val="24"/>
              </w:rPr>
            </w:pPr>
            <w:bookmarkStart w:id="28" w:name="_Toc52800945"/>
            <w:bookmarkStart w:id="29" w:name="_Toc81472805"/>
            <w:r w:rsidRPr="00C62655">
              <w:rPr>
                <w:rFonts w:ascii="Times New Roman" w:hAnsi="Times New Roman" w:cs="Times New Roman"/>
                <w:b/>
                <w:sz w:val="24"/>
                <w:szCs w:val="24"/>
              </w:rPr>
              <w:t>No of Students Conveyed</w:t>
            </w:r>
            <w:bookmarkEnd w:id="28"/>
            <w:bookmarkEnd w:id="29"/>
          </w:p>
        </w:tc>
      </w:tr>
      <w:tr w:rsidR="00765D3A" w:rsidRPr="00C62655" w14:paraId="20CDF2C7" w14:textId="77777777" w:rsidTr="006A2485">
        <w:trPr>
          <w:trHeight w:val="166"/>
        </w:trPr>
        <w:tc>
          <w:tcPr>
            <w:tcW w:w="4253" w:type="dxa"/>
          </w:tcPr>
          <w:p w14:paraId="48571A7C"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30" w:name="_Toc52800946"/>
            <w:bookmarkStart w:id="31" w:name="_Toc81472806"/>
            <w:r w:rsidRPr="00C62655">
              <w:rPr>
                <w:rFonts w:ascii="Times New Roman" w:hAnsi="Times New Roman" w:cs="Times New Roman"/>
                <w:sz w:val="24"/>
                <w:szCs w:val="24"/>
              </w:rPr>
              <w:t>2012 (June – December)</w:t>
            </w:r>
            <w:bookmarkEnd w:id="30"/>
            <w:bookmarkEnd w:id="31"/>
          </w:p>
        </w:tc>
        <w:tc>
          <w:tcPr>
            <w:tcW w:w="3402" w:type="dxa"/>
          </w:tcPr>
          <w:p w14:paraId="509FE2D5"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32" w:name="_Toc52800947"/>
            <w:bookmarkStart w:id="33" w:name="_Toc81472807"/>
            <w:r w:rsidRPr="00C62655">
              <w:rPr>
                <w:rFonts w:ascii="Times New Roman" w:hAnsi="Times New Roman" w:cs="Times New Roman"/>
                <w:sz w:val="24"/>
                <w:szCs w:val="24"/>
              </w:rPr>
              <w:t>2,048,765</w:t>
            </w:r>
            <w:bookmarkEnd w:id="32"/>
            <w:bookmarkEnd w:id="33"/>
          </w:p>
        </w:tc>
      </w:tr>
      <w:tr w:rsidR="00765D3A" w:rsidRPr="00C62655" w14:paraId="488C1C9E" w14:textId="77777777" w:rsidTr="00765D3A">
        <w:tc>
          <w:tcPr>
            <w:tcW w:w="4253" w:type="dxa"/>
          </w:tcPr>
          <w:p w14:paraId="17E77744"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34" w:name="_Toc52800948"/>
            <w:bookmarkStart w:id="35" w:name="_Toc81472808"/>
            <w:r w:rsidRPr="00C62655">
              <w:rPr>
                <w:rFonts w:ascii="Times New Roman" w:hAnsi="Times New Roman" w:cs="Times New Roman"/>
                <w:sz w:val="24"/>
                <w:szCs w:val="24"/>
              </w:rPr>
              <w:t>2013 (January – December)</w:t>
            </w:r>
            <w:bookmarkEnd w:id="34"/>
            <w:bookmarkEnd w:id="35"/>
          </w:p>
        </w:tc>
        <w:tc>
          <w:tcPr>
            <w:tcW w:w="3402" w:type="dxa"/>
          </w:tcPr>
          <w:p w14:paraId="25D71D4F"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36" w:name="_Toc52800949"/>
            <w:bookmarkStart w:id="37" w:name="_Toc81472809"/>
            <w:r w:rsidRPr="00C62655">
              <w:rPr>
                <w:rFonts w:ascii="Times New Roman" w:hAnsi="Times New Roman" w:cs="Times New Roman"/>
                <w:sz w:val="24"/>
                <w:szCs w:val="24"/>
              </w:rPr>
              <w:t>9,224,443</w:t>
            </w:r>
            <w:bookmarkEnd w:id="36"/>
            <w:bookmarkEnd w:id="37"/>
          </w:p>
        </w:tc>
      </w:tr>
      <w:tr w:rsidR="00765D3A" w:rsidRPr="00C62655" w14:paraId="398B3D07" w14:textId="77777777" w:rsidTr="00765D3A">
        <w:tc>
          <w:tcPr>
            <w:tcW w:w="4253" w:type="dxa"/>
          </w:tcPr>
          <w:p w14:paraId="4232A6BA"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38" w:name="_Toc52800950"/>
            <w:bookmarkStart w:id="39" w:name="_Toc81472810"/>
            <w:r w:rsidRPr="00C62655">
              <w:rPr>
                <w:rFonts w:ascii="Times New Roman" w:hAnsi="Times New Roman" w:cs="Times New Roman"/>
                <w:sz w:val="24"/>
                <w:szCs w:val="24"/>
              </w:rPr>
              <w:t>2014 (January – December</w:t>
            </w:r>
            <w:bookmarkEnd w:id="38"/>
            <w:bookmarkEnd w:id="39"/>
          </w:p>
        </w:tc>
        <w:tc>
          <w:tcPr>
            <w:tcW w:w="3402" w:type="dxa"/>
          </w:tcPr>
          <w:p w14:paraId="2C32F26E"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40" w:name="_Toc52800951"/>
            <w:bookmarkStart w:id="41" w:name="_Toc81472811"/>
            <w:r w:rsidRPr="00C62655">
              <w:rPr>
                <w:rFonts w:ascii="Times New Roman" w:hAnsi="Times New Roman" w:cs="Times New Roman"/>
                <w:sz w:val="24"/>
                <w:szCs w:val="24"/>
              </w:rPr>
              <w:t>9,950,143</w:t>
            </w:r>
            <w:bookmarkEnd w:id="40"/>
            <w:bookmarkEnd w:id="41"/>
          </w:p>
        </w:tc>
      </w:tr>
      <w:tr w:rsidR="00765D3A" w:rsidRPr="00C62655" w14:paraId="77AD0B19" w14:textId="77777777" w:rsidTr="00765D3A">
        <w:tc>
          <w:tcPr>
            <w:tcW w:w="4253" w:type="dxa"/>
          </w:tcPr>
          <w:p w14:paraId="2DB111EE"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42" w:name="_Toc52800952"/>
            <w:bookmarkStart w:id="43" w:name="_Toc81472812"/>
            <w:r w:rsidRPr="00C62655">
              <w:rPr>
                <w:rFonts w:ascii="Times New Roman" w:hAnsi="Times New Roman" w:cs="Times New Roman"/>
                <w:sz w:val="24"/>
                <w:szCs w:val="24"/>
              </w:rPr>
              <w:t>2015 ( January – December)</w:t>
            </w:r>
            <w:bookmarkEnd w:id="42"/>
            <w:bookmarkEnd w:id="43"/>
          </w:p>
        </w:tc>
        <w:tc>
          <w:tcPr>
            <w:tcW w:w="3402" w:type="dxa"/>
          </w:tcPr>
          <w:p w14:paraId="7D09AFDF" w14:textId="77777777" w:rsidR="00765D3A" w:rsidRPr="00C62655" w:rsidRDefault="00765D3A" w:rsidP="006A2485">
            <w:pPr>
              <w:spacing w:after="160"/>
              <w:jc w:val="both"/>
              <w:rPr>
                <w:rFonts w:ascii="Times New Roman" w:hAnsi="Times New Roman" w:cs="Times New Roman"/>
                <w:sz w:val="24"/>
                <w:szCs w:val="24"/>
              </w:rPr>
            </w:pPr>
            <w:r w:rsidRPr="00C62655">
              <w:rPr>
                <w:rFonts w:ascii="Times New Roman" w:hAnsi="Times New Roman" w:cs="Times New Roman"/>
                <w:sz w:val="24"/>
                <w:szCs w:val="24"/>
              </w:rPr>
              <w:t>10,324,242</w:t>
            </w:r>
          </w:p>
        </w:tc>
      </w:tr>
      <w:tr w:rsidR="00765D3A" w:rsidRPr="00C62655" w14:paraId="140D5751" w14:textId="77777777" w:rsidTr="00765D3A">
        <w:tc>
          <w:tcPr>
            <w:tcW w:w="4253" w:type="dxa"/>
          </w:tcPr>
          <w:p w14:paraId="448FBF7C"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44" w:name="_Toc52800953"/>
            <w:bookmarkStart w:id="45" w:name="_Toc81472813"/>
            <w:r w:rsidRPr="00C62655">
              <w:rPr>
                <w:rFonts w:ascii="Times New Roman" w:hAnsi="Times New Roman" w:cs="Times New Roman"/>
                <w:sz w:val="24"/>
                <w:szCs w:val="24"/>
              </w:rPr>
              <w:t>2016 (January – December)</w:t>
            </w:r>
            <w:bookmarkEnd w:id="44"/>
            <w:bookmarkEnd w:id="45"/>
          </w:p>
        </w:tc>
        <w:tc>
          <w:tcPr>
            <w:tcW w:w="3402" w:type="dxa"/>
          </w:tcPr>
          <w:p w14:paraId="59B1C632" w14:textId="77777777" w:rsidR="00765D3A" w:rsidRPr="00C62655" w:rsidRDefault="00765D3A" w:rsidP="006A2485">
            <w:pPr>
              <w:spacing w:after="160"/>
              <w:jc w:val="both"/>
              <w:rPr>
                <w:rFonts w:ascii="Times New Roman" w:hAnsi="Times New Roman" w:cs="Times New Roman"/>
                <w:sz w:val="24"/>
                <w:szCs w:val="24"/>
              </w:rPr>
            </w:pPr>
            <w:r w:rsidRPr="00C62655">
              <w:rPr>
                <w:rFonts w:ascii="Times New Roman" w:hAnsi="Times New Roman" w:cs="Times New Roman"/>
                <w:sz w:val="24"/>
                <w:szCs w:val="24"/>
              </w:rPr>
              <w:t>11,398,581</w:t>
            </w:r>
          </w:p>
        </w:tc>
      </w:tr>
      <w:tr w:rsidR="00765D3A" w:rsidRPr="00C62655" w14:paraId="51CFC075" w14:textId="77777777" w:rsidTr="00765D3A">
        <w:tc>
          <w:tcPr>
            <w:tcW w:w="4253" w:type="dxa"/>
          </w:tcPr>
          <w:p w14:paraId="5EDB6829"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46" w:name="_Toc52800954"/>
            <w:bookmarkStart w:id="47" w:name="_Toc81472814"/>
            <w:r w:rsidRPr="00C62655">
              <w:rPr>
                <w:rFonts w:ascii="Times New Roman" w:hAnsi="Times New Roman" w:cs="Times New Roman"/>
                <w:sz w:val="24"/>
                <w:szCs w:val="24"/>
              </w:rPr>
              <w:t>2017 (January – December)</w:t>
            </w:r>
            <w:bookmarkEnd w:id="46"/>
            <w:bookmarkEnd w:id="47"/>
          </w:p>
        </w:tc>
        <w:tc>
          <w:tcPr>
            <w:tcW w:w="3402" w:type="dxa"/>
          </w:tcPr>
          <w:p w14:paraId="2237CD68" w14:textId="77777777" w:rsidR="00765D3A" w:rsidRPr="00C62655" w:rsidRDefault="00765D3A" w:rsidP="006A2485">
            <w:pPr>
              <w:spacing w:after="160"/>
              <w:jc w:val="both"/>
              <w:rPr>
                <w:rFonts w:ascii="Times New Roman" w:hAnsi="Times New Roman" w:cs="Times New Roman"/>
                <w:sz w:val="24"/>
                <w:szCs w:val="24"/>
              </w:rPr>
            </w:pPr>
            <w:r w:rsidRPr="00C62655">
              <w:rPr>
                <w:rFonts w:ascii="Times New Roman" w:hAnsi="Times New Roman" w:cs="Times New Roman"/>
                <w:sz w:val="24"/>
                <w:szCs w:val="24"/>
              </w:rPr>
              <w:t>6,881,447</w:t>
            </w:r>
          </w:p>
        </w:tc>
      </w:tr>
      <w:tr w:rsidR="00765D3A" w:rsidRPr="00C62655" w14:paraId="243E1206" w14:textId="77777777" w:rsidTr="00765D3A">
        <w:tc>
          <w:tcPr>
            <w:tcW w:w="4253" w:type="dxa"/>
          </w:tcPr>
          <w:p w14:paraId="2A1732C1"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48" w:name="_Toc52800955"/>
            <w:bookmarkStart w:id="49" w:name="_Toc81472815"/>
            <w:r w:rsidRPr="00C62655">
              <w:rPr>
                <w:rFonts w:ascii="Times New Roman" w:hAnsi="Times New Roman" w:cs="Times New Roman"/>
                <w:sz w:val="24"/>
                <w:szCs w:val="24"/>
              </w:rPr>
              <w:t>2018 (January - December)</w:t>
            </w:r>
            <w:bookmarkEnd w:id="48"/>
            <w:bookmarkEnd w:id="49"/>
          </w:p>
        </w:tc>
        <w:tc>
          <w:tcPr>
            <w:tcW w:w="3402" w:type="dxa"/>
          </w:tcPr>
          <w:p w14:paraId="5702DF51" w14:textId="77777777" w:rsidR="00765D3A" w:rsidRPr="00C62655" w:rsidRDefault="00765D3A" w:rsidP="006A2485">
            <w:pPr>
              <w:spacing w:after="160"/>
              <w:jc w:val="both"/>
              <w:rPr>
                <w:rFonts w:ascii="Times New Roman" w:hAnsi="Times New Roman" w:cs="Times New Roman"/>
                <w:sz w:val="24"/>
                <w:szCs w:val="24"/>
              </w:rPr>
            </w:pPr>
            <w:r w:rsidRPr="00C62655">
              <w:rPr>
                <w:rFonts w:ascii="Times New Roman" w:hAnsi="Times New Roman" w:cs="Times New Roman"/>
                <w:sz w:val="24"/>
                <w:szCs w:val="24"/>
              </w:rPr>
              <w:t>8,062,732</w:t>
            </w:r>
          </w:p>
        </w:tc>
      </w:tr>
      <w:tr w:rsidR="00765D3A" w:rsidRPr="00C62655" w14:paraId="714A9D22" w14:textId="77777777" w:rsidTr="00765D3A">
        <w:trPr>
          <w:trHeight w:val="173"/>
        </w:trPr>
        <w:tc>
          <w:tcPr>
            <w:tcW w:w="4253" w:type="dxa"/>
          </w:tcPr>
          <w:p w14:paraId="7C4643B9"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50" w:name="_Toc52800956"/>
            <w:bookmarkStart w:id="51" w:name="_Toc81472816"/>
            <w:r w:rsidRPr="00C62655">
              <w:rPr>
                <w:rFonts w:ascii="Times New Roman" w:hAnsi="Times New Roman" w:cs="Times New Roman"/>
                <w:sz w:val="24"/>
                <w:szCs w:val="24"/>
              </w:rPr>
              <w:t>2019 (January – December)</w:t>
            </w:r>
            <w:bookmarkEnd w:id="50"/>
            <w:bookmarkEnd w:id="51"/>
          </w:p>
        </w:tc>
        <w:tc>
          <w:tcPr>
            <w:tcW w:w="3402" w:type="dxa"/>
          </w:tcPr>
          <w:p w14:paraId="2EA0FE5A" w14:textId="77777777" w:rsidR="00765D3A" w:rsidRPr="00C62655" w:rsidRDefault="00765D3A" w:rsidP="006A2485">
            <w:pPr>
              <w:spacing w:after="160"/>
              <w:jc w:val="both"/>
              <w:rPr>
                <w:rFonts w:ascii="Times New Roman" w:hAnsi="Times New Roman" w:cs="Times New Roman"/>
                <w:sz w:val="24"/>
                <w:szCs w:val="24"/>
              </w:rPr>
            </w:pPr>
            <w:r w:rsidRPr="00C62655">
              <w:rPr>
                <w:rFonts w:ascii="Times New Roman" w:hAnsi="Times New Roman" w:cs="Times New Roman"/>
                <w:sz w:val="24"/>
                <w:szCs w:val="24"/>
              </w:rPr>
              <w:t>6,330,387</w:t>
            </w:r>
          </w:p>
        </w:tc>
      </w:tr>
      <w:tr w:rsidR="00765D3A" w:rsidRPr="00C62655" w14:paraId="624093A3" w14:textId="77777777" w:rsidTr="00765D3A">
        <w:tc>
          <w:tcPr>
            <w:tcW w:w="4253" w:type="dxa"/>
          </w:tcPr>
          <w:p w14:paraId="567B0468" w14:textId="77777777" w:rsidR="00765D3A" w:rsidRPr="00C62655" w:rsidRDefault="00765D3A" w:rsidP="006A2485">
            <w:pPr>
              <w:keepNext/>
              <w:keepLines/>
              <w:spacing w:after="160"/>
              <w:ind w:left="864" w:hanging="720"/>
              <w:jc w:val="both"/>
              <w:outlineLvl w:val="1"/>
              <w:rPr>
                <w:rFonts w:ascii="Times New Roman" w:hAnsi="Times New Roman" w:cs="Times New Roman"/>
                <w:sz w:val="24"/>
                <w:szCs w:val="24"/>
              </w:rPr>
            </w:pPr>
            <w:bookmarkStart w:id="52" w:name="_Toc52800957"/>
            <w:bookmarkStart w:id="53" w:name="_Toc81472817"/>
            <w:r w:rsidRPr="00C62655">
              <w:rPr>
                <w:rFonts w:ascii="Times New Roman" w:hAnsi="Times New Roman" w:cs="Times New Roman"/>
                <w:sz w:val="24"/>
                <w:szCs w:val="24"/>
              </w:rPr>
              <w:t>2020 (January – June)</w:t>
            </w:r>
            <w:bookmarkEnd w:id="52"/>
            <w:bookmarkEnd w:id="53"/>
          </w:p>
        </w:tc>
        <w:tc>
          <w:tcPr>
            <w:tcW w:w="3402" w:type="dxa"/>
          </w:tcPr>
          <w:p w14:paraId="4864E8B7" w14:textId="77777777" w:rsidR="00765D3A" w:rsidRPr="00C62655" w:rsidRDefault="00765D3A" w:rsidP="006A2485">
            <w:pPr>
              <w:spacing w:after="160"/>
              <w:jc w:val="both"/>
              <w:rPr>
                <w:rFonts w:ascii="Times New Roman" w:hAnsi="Times New Roman" w:cs="Times New Roman"/>
                <w:sz w:val="24"/>
                <w:szCs w:val="24"/>
              </w:rPr>
            </w:pPr>
            <w:r w:rsidRPr="00C62655">
              <w:rPr>
                <w:rFonts w:ascii="Times New Roman" w:hAnsi="Times New Roman" w:cs="Times New Roman"/>
                <w:sz w:val="24"/>
                <w:szCs w:val="24"/>
              </w:rPr>
              <w:t>1,843,988</w:t>
            </w:r>
          </w:p>
        </w:tc>
      </w:tr>
    </w:tbl>
    <w:p w14:paraId="626CC847" w14:textId="77777777" w:rsidR="00765D3A" w:rsidRPr="00C62655" w:rsidRDefault="00765D3A" w:rsidP="00765D3A">
      <w:pPr>
        <w:pStyle w:val="Heading3"/>
        <w:jc w:val="both"/>
        <w:rPr>
          <w:rFonts w:ascii="Times New Roman" w:hAnsi="Times New Roman" w:cs="Times New Roman"/>
          <w:b/>
          <w:color w:val="000000" w:themeColor="text1"/>
        </w:rPr>
      </w:pPr>
    </w:p>
    <w:p w14:paraId="2496AE6A" w14:textId="63D3B4FF" w:rsidR="00841DEC" w:rsidRPr="00C62655" w:rsidRDefault="00841DEC" w:rsidP="002E62A7">
      <w:pPr>
        <w:rPr>
          <w:rFonts w:ascii="Times New Roman" w:hAnsi="Times New Roman" w:cs="Times New Roman"/>
          <w:sz w:val="24"/>
          <w:szCs w:val="24"/>
        </w:rPr>
      </w:pPr>
      <w:r w:rsidRPr="00C62655">
        <w:rPr>
          <w:rFonts w:ascii="Times New Roman" w:hAnsi="Times New Roman" w:cs="Times New Roman"/>
          <w:sz w:val="24"/>
          <w:szCs w:val="24"/>
        </w:rPr>
        <w:t>Other achievements of the Agency for Transport in the year 2021 are as follows:</w:t>
      </w:r>
    </w:p>
    <w:p w14:paraId="5467B0A9" w14:textId="401C09A5" w:rsidR="00FD1B7D" w:rsidRPr="00C62655" w:rsidRDefault="00FD1B7D" w:rsidP="002E62A7">
      <w:pPr>
        <w:pStyle w:val="ListParagraph"/>
        <w:numPr>
          <w:ilvl w:val="0"/>
          <w:numId w:val="32"/>
        </w:numPr>
        <w:spacing w:after="0"/>
        <w:jc w:val="both"/>
        <w:rPr>
          <w:rFonts w:ascii="Times New Roman" w:eastAsia="Calibri" w:hAnsi="Times New Roman" w:cs="Times New Roman"/>
          <w:b/>
          <w:sz w:val="24"/>
          <w:szCs w:val="24"/>
        </w:rPr>
      </w:pPr>
      <w:r w:rsidRPr="00C62655">
        <w:rPr>
          <w:rFonts w:ascii="Times New Roman" w:eastAsia="Calibri" w:hAnsi="Times New Roman" w:cs="Times New Roman"/>
          <w:b/>
          <w:sz w:val="24"/>
          <w:szCs w:val="24"/>
        </w:rPr>
        <w:t xml:space="preserve">Establishment of Ondo State Riders’/Drivers’ Institute </w:t>
      </w:r>
    </w:p>
    <w:p w14:paraId="28F127A6" w14:textId="77777777" w:rsidR="00FD1B7D" w:rsidRPr="00C62655" w:rsidRDefault="00FD1B7D" w:rsidP="002E62A7">
      <w:pPr>
        <w:spacing w:after="0"/>
        <w:contextualSpacing/>
        <w:jc w:val="both"/>
        <w:rPr>
          <w:rFonts w:ascii="Times New Roman" w:eastAsia="Calibri" w:hAnsi="Times New Roman" w:cs="Times New Roman"/>
          <w:sz w:val="24"/>
          <w:szCs w:val="24"/>
        </w:rPr>
      </w:pPr>
      <w:r w:rsidRPr="00C62655">
        <w:rPr>
          <w:rFonts w:ascii="Times New Roman" w:eastAsia="Calibri" w:hAnsi="Times New Roman" w:cs="Times New Roman"/>
          <w:sz w:val="24"/>
          <w:szCs w:val="24"/>
        </w:rPr>
        <w:t>The Institute was commissioned on Wednesday 9</w:t>
      </w:r>
      <w:r w:rsidRPr="00C62655">
        <w:rPr>
          <w:rFonts w:ascii="Times New Roman" w:eastAsia="Calibri" w:hAnsi="Times New Roman" w:cs="Times New Roman"/>
          <w:sz w:val="24"/>
          <w:szCs w:val="24"/>
          <w:vertAlign w:val="superscript"/>
        </w:rPr>
        <w:t>th</w:t>
      </w:r>
      <w:r w:rsidRPr="00C62655">
        <w:rPr>
          <w:rFonts w:ascii="Times New Roman" w:eastAsia="Calibri" w:hAnsi="Times New Roman" w:cs="Times New Roman"/>
          <w:sz w:val="24"/>
          <w:szCs w:val="24"/>
        </w:rPr>
        <w:t xml:space="preserve"> June, 2021 for the purpose of training of motorcycle and tricycle riders, retraining of drivers who violate traffic rules and regulations. </w:t>
      </w:r>
    </w:p>
    <w:p w14:paraId="59B94BC9" w14:textId="12CBDE30" w:rsidR="00FD1B7D" w:rsidRPr="00C62655" w:rsidRDefault="00FD1B7D" w:rsidP="002E62A7">
      <w:pPr>
        <w:pStyle w:val="ListParagraph"/>
        <w:numPr>
          <w:ilvl w:val="2"/>
          <w:numId w:val="5"/>
        </w:numPr>
        <w:spacing w:after="0"/>
        <w:ind w:left="709" w:hanging="283"/>
        <w:jc w:val="both"/>
        <w:rPr>
          <w:rFonts w:ascii="Times New Roman" w:eastAsia="Calibri" w:hAnsi="Times New Roman" w:cs="Times New Roman"/>
          <w:b/>
          <w:sz w:val="24"/>
          <w:szCs w:val="24"/>
        </w:rPr>
      </w:pPr>
      <w:r w:rsidRPr="00C62655">
        <w:rPr>
          <w:rFonts w:ascii="Times New Roman" w:eastAsia="Calibri" w:hAnsi="Times New Roman" w:cs="Times New Roman"/>
          <w:b/>
          <w:sz w:val="24"/>
          <w:szCs w:val="24"/>
        </w:rPr>
        <w:t>Computerized Vehicle Inspection Centre, Owo</w:t>
      </w:r>
    </w:p>
    <w:p w14:paraId="349D39F5" w14:textId="77777777" w:rsidR="00FD1B7D" w:rsidRPr="00C62655" w:rsidRDefault="00FD1B7D" w:rsidP="002E62A7">
      <w:pPr>
        <w:spacing w:after="0"/>
        <w:jc w:val="both"/>
        <w:rPr>
          <w:rFonts w:ascii="Times New Roman" w:eastAsia="Calibri" w:hAnsi="Times New Roman" w:cs="Times New Roman"/>
          <w:sz w:val="24"/>
          <w:szCs w:val="24"/>
        </w:rPr>
      </w:pPr>
      <w:r w:rsidRPr="00C62655">
        <w:rPr>
          <w:rFonts w:ascii="Times New Roman" w:eastAsia="Calibri" w:hAnsi="Times New Roman" w:cs="Times New Roman"/>
          <w:sz w:val="24"/>
          <w:szCs w:val="24"/>
        </w:rPr>
        <w:t>In a bid to ensure that only roadworthy vehicles ply our roads in the State, Computerized Vehicle Inspection Centre Owo was commissioned on Friday 11</w:t>
      </w:r>
      <w:r w:rsidRPr="00C62655">
        <w:rPr>
          <w:rFonts w:ascii="Times New Roman" w:eastAsia="Calibri" w:hAnsi="Times New Roman" w:cs="Times New Roman"/>
          <w:sz w:val="24"/>
          <w:szCs w:val="24"/>
          <w:vertAlign w:val="superscript"/>
        </w:rPr>
        <w:t>th</w:t>
      </w:r>
      <w:r w:rsidRPr="00C62655">
        <w:rPr>
          <w:rFonts w:ascii="Times New Roman" w:eastAsia="Calibri" w:hAnsi="Times New Roman" w:cs="Times New Roman"/>
          <w:sz w:val="24"/>
          <w:szCs w:val="24"/>
        </w:rPr>
        <w:t xml:space="preserve"> June, 2021. The Inspection centre helps to reduce road crashes that can be attributed to mechanical factors while also ensuring that only roadworthy vehicles ply our roads in Ondo State.</w:t>
      </w:r>
    </w:p>
    <w:p w14:paraId="405A698C" w14:textId="6DF597F6" w:rsidR="00FD1B7D" w:rsidRPr="00C62655" w:rsidRDefault="00FD1B7D" w:rsidP="002E62A7">
      <w:pPr>
        <w:pStyle w:val="ListParagraph"/>
        <w:numPr>
          <w:ilvl w:val="2"/>
          <w:numId w:val="5"/>
        </w:numPr>
        <w:spacing w:after="0"/>
        <w:ind w:left="709" w:hanging="425"/>
        <w:rPr>
          <w:rFonts w:ascii="Times New Roman" w:eastAsia="Arial" w:hAnsi="Times New Roman" w:cs="Times New Roman"/>
          <w:b/>
          <w:bCs/>
          <w:sz w:val="24"/>
          <w:szCs w:val="24"/>
        </w:rPr>
      </w:pPr>
      <w:r w:rsidRPr="00C62655">
        <w:rPr>
          <w:rFonts w:ascii="Times New Roman" w:eastAsia="Arial" w:hAnsi="Times New Roman" w:cs="Times New Roman"/>
          <w:b/>
          <w:bCs/>
          <w:sz w:val="24"/>
          <w:szCs w:val="24"/>
        </w:rPr>
        <w:t xml:space="preserve">Launching of Amphibex 400E Machine </w:t>
      </w:r>
    </w:p>
    <w:p w14:paraId="678FF893" w14:textId="77777777" w:rsidR="00FD1B7D" w:rsidRPr="00C62655" w:rsidRDefault="00FD1B7D" w:rsidP="002E62A7">
      <w:pPr>
        <w:spacing w:after="0"/>
        <w:jc w:val="both"/>
        <w:rPr>
          <w:rFonts w:ascii="Times New Roman" w:eastAsia="Arial" w:hAnsi="Times New Roman" w:cs="Times New Roman"/>
          <w:bCs/>
          <w:sz w:val="24"/>
          <w:szCs w:val="24"/>
        </w:rPr>
      </w:pPr>
      <w:r w:rsidRPr="00C62655">
        <w:rPr>
          <w:rFonts w:ascii="Times New Roman" w:eastAsia="Arial" w:hAnsi="Times New Roman" w:cs="Times New Roman"/>
          <w:bCs/>
          <w:sz w:val="24"/>
          <w:szCs w:val="24"/>
        </w:rPr>
        <w:t xml:space="preserve">The Ondo State government, through the Agency of Transport, recently launched Amphibex 400E machine in the riverine area of the state. The multi- purpose machine has, among other functions, the capability to clear water hyacinths and weeds from the waterways, carry out dredging on shallow rivers, carry out sand filling of waterlogged sites e.t.c. The Amphibex 400E machine with the ability to perform those various functions will be operated on a public private partnership (PPP) arrangement and is expected to be a source of revenue generation to the state when it becomes fully operational. </w:t>
      </w:r>
    </w:p>
    <w:p w14:paraId="193FFBA4" w14:textId="56C58BB3" w:rsidR="00FD1B7D" w:rsidRPr="00C62655" w:rsidRDefault="00FD1B7D" w:rsidP="002E62A7">
      <w:pPr>
        <w:pStyle w:val="ListParagraph"/>
        <w:numPr>
          <w:ilvl w:val="2"/>
          <w:numId w:val="5"/>
        </w:numPr>
        <w:spacing w:after="0"/>
        <w:ind w:left="709" w:hanging="425"/>
        <w:jc w:val="both"/>
        <w:rPr>
          <w:rFonts w:ascii="Times New Roman" w:eastAsia="Arial" w:hAnsi="Times New Roman" w:cs="Times New Roman"/>
          <w:b/>
          <w:bCs/>
          <w:sz w:val="24"/>
          <w:szCs w:val="24"/>
        </w:rPr>
      </w:pPr>
      <w:r w:rsidRPr="00C62655">
        <w:rPr>
          <w:rFonts w:ascii="Times New Roman" w:eastAsia="Arial" w:hAnsi="Times New Roman" w:cs="Times New Roman"/>
          <w:b/>
          <w:bCs/>
          <w:sz w:val="24"/>
          <w:szCs w:val="24"/>
        </w:rPr>
        <w:t xml:space="preserve">Speed Boats under the Agency of Transport </w:t>
      </w:r>
    </w:p>
    <w:p w14:paraId="5FBD1F9B" w14:textId="75726D66" w:rsidR="0032248C" w:rsidRPr="00C62655" w:rsidRDefault="00FD1B7D" w:rsidP="0032248C">
      <w:pPr>
        <w:spacing w:after="0"/>
        <w:jc w:val="both"/>
        <w:rPr>
          <w:rFonts w:ascii="Times New Roman" w:eastAsia="Arial" w:hAnsi="Times New Roman" w:cs="Times New Roman"/>
          <w:bCs/>
          <w:sz w:val="24"/>
          <w:szCs w:val="24"/>
        </w:rPr>
      </w:pPr>
      <w:r w:rsidRPr="00C62655">
        <w:rPr>
          <w:rFonts w:ascii="Times New Roman" w:eastAsia="Arial" w:hAnsi="Times New Roman" w:cs="Times New Roman"/>
          <w:bCs/>
          <w:sz w:val="24"/>
          <w:szCs w:val="24"/>
        </w:rPr>
        <w:t xml:space="preserve">Speed boats belonging to Ondo state government The boats, which are ten in number, are now been maintained by the Agency and are meant for the use of all MDAs in the state. However, the boats are not operated on commercial basis but are meant for the safety of Civil Servants voyages in the riverine areas of the State when the need arises. </w:t>
      </w:r>
      <w:bookmarkStart w:id="54" w:name="_Toc52800958"/>
      <w:bookmarkStart w:id="55" w:name="_Toc81472818"/>
    </w:p>
    <w:p w14:paraId="024C337F" w14:textId="77777777" w:rsidR="00765D3A" w:rsidRPr="00C62655" w:rsidRDefault="00765D3A" w:rsidP="0034049C">
      <w:pPr>
        <w:pStyle w:val="Heading3"/>
        <w:numPr>
          <w:ilvl w:val="2"/>
          <w:numId w:val="0"/>
        </w:numPr>
        <w:spacing w:before="0"/>
        <w:ind w:left="777" w:hanging="777"/>
        <w:jc w:val="both"/>
        <w:rPr>
          <w:rFonts w:ascii="Times New Roman" w:hAnsi="Times New Roman" w:cs="Times New Roman"/>
          <w:b/>
          <w:color w:val="000000" w:themeColor="text1"/>
          <w:lang w:val="en-GB" w:eastAsia="en-GB"/>
        </w:rPr>
      </w:pPr>
      <w:r w:rsidRPr="00C62655">
        <w:rPr>
          <w:rFonts w:ascii="Times New Roman" w:hAnsi="Times New Roman" w:cs="Times New Roman"/>
          <w:b/>
          <w:color w:val="000000" w:themeColor="text1"/>
          <w:lang w:val="en-GB" w:eastAsia="en-GB"/>
        </w:rPr>
        <w:lastRenderedPageBreak/>
        <w:t>Ondo State Electricity Board</w:t>
      </w:r>
      <w:bookmarkEnd w:id="54"/>
      <w:bookmarkEnd w:id="55"/>
    </w:p>
    <w:p w14:paraId="40605199" w14:textId="77777777" w:rsidR="00765D3A" w:rsidRPr="00C62655" w:rsidRDefault="00765D3A" w:rsidP="0034049C">
      <w:pPr>
        <w:spacing w:after="0"/>
        <w:jc w:val="both"/>
        <w:rPr>
          <w:rFonts w:ascii="Times New Roman" w:hAnsi="Times New Roman" w:cs="Times New Roman"/>
          <w:sz w:val="24"/>
          <w:szCs w:val="24"/>
          <w:lang w:val="en-GB" w:eastAsia="en-GB"/>
        </w:rPr>
      </w:pPr>
      <w:r w:rsidRPr="00C62655">
        <w:rPr>
          <w:rFonts w:ascii="Times New Roman" w:hAnsi="Times New Roman" w:cs="Times New Roman"/>
          <w:sz w:val="24"/>
          <w:szCs w:val="24"/>
          <w:lang w:val="en-GB" w:eastAsia="en-GB"/>
        </w:rPr>
        <w:t xml:space="preserve">Ondo State Electricity Board (OSEB) was established to generate, transmit and distribute electricity supply to communities and areas of the State, not covered by the National grid. OSEB was also saddled with the responsibilities of providing maintenance services to government electrical installations and appliances in the State. </w:t>
      </w:r>
    </w:p>
    <w:p w14:paraId="4A2738D8"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Power distribution facilities generally, are not adequate to meet the growing demands of power in Ondo State. Most distribution facilities are old, overloaded, faulty and not well maintained. Most communities (both in the rural &amp; urban) are without power supply because they are not connected to the grid. Some are not connected because of absence of the grid (inadequacy) in those areas especially the rural communities.</w:t>
      </w:r>
      <w:r w:rsidRPr="00C62655">
        <w:rPr>
          <w:rFonts w:ascii="Times New Roman" w:hAnsi="Times New Roman" w:cs="Times New Roman"/>
          <w:sz w:val="24"/>
          <w:szCs w:val="24"/>
        </w:rPr>
        <w:tab/>
      </w:r>
      <w:r w:rsidRPr="00C62655">
        <w:rPr>
          <w:rFonts w:ascii="Times New Roman" w:hAnsi="Times New Roman" w:cs="Times New Roman"/>
          <w:sz w:val="24"/>
          <w:szCs w:val="24"/>
        </w:rPr>
        <w:tab/>
      </w:r>
    </w:p>
    <w:p w14:paraId="5DBC9447"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 xml:space="preserve">In some situation, the grids are overstretched, overloaded and have become weak to supply the required quality of power, especially in the urban communities. In most cases, consumers in a desperate attempt to get power supply, resort to self-help method and end up installing substandard facilities (transformers, cables, conductors and poles etc). All these put together have made the power system weak, unreliable and fault-prone. </w:t>
      </w:r>
    </w:p>
    <w:p w14:paraId="26915185" w14:textId="0968CC9E" w:rsidR="00765D3A" w:rsidRPr="00C62655" w:rsidRDefault="00765D3A" w:rsidP="002E62A7">
      <w:pPr>
        <w:jc w:val="both"/>
        <w:rPr>
          <w:rFonts w:ascii="Times New Roman" w:hAnsi="Times New Roman" w:cs="Times New Roman"/>
          <w:sz w:val="24"/>
          <w:szCs w:val="24"/>
          <w:lang w:val="en-GB" w:eastAsia="en-GB"/>
        </w:rPr>
      </w:pPr>
      <w:r w:rsidRPr="00C62655">
        <w:rPr>
          <w:rFonts w:ascii="Times New Roman" w:hAnsi="Times New Roman" w:cs="Times New Roman"/>
          <w:sz w:val="24"/>
          <w:szCs w:val="24"/>
        </w:rPr>
        <w:t>The State Government therefore in a bid to improve power supply situation in the State, has embarked on a lot of electrification projects which have been connected and commissioned for use.</w:t>
      </w:r>
      <w:r w:rsidR="000D3620" w:rsidRPr="00C62655">
        <w:rPr>
          <w:rFonts w:ascii="Times New Roman" w:hAnsi="Times New Roman" w:cs="Times New Roman"/>
          <w:sz w:val="24"/>
          <w:szCs w:val="24"/>
        </w:rPr>
        <w:t xml:space="preserve"> </w:t>
      </w:r>
      <w:r w:rsidRPr="00C62655">
        <w:rPr>
          <w:rFonts w:ascii="Times New Roman" w:hAnsi="Times New Roman" w:cs="Times New Roman"/>
          <w:sz w:val="24"/>
          <w:szCs w:val="24"/>
          <w:lang w:val="en-GB" w:eastAsia="en-GB"/>
        </w:rPr>
        <w:t xml:space="preserve">The table below summarizes the number of electricity projects executed and completed between 2003 and </w:t>
      </w:r>
      <w:r w:rsidR="000D3620" w:rsidRPr="00C62655">
        <w:rPr>
          <w:rFonts w:ascii="Times New Roman" w:hAnsi="Times New Roman" w:cs="Times New Roman"/>
          <w:sz w:val="24"/>
          <w:szCs w:val="24"/>
          <w:lang w:val="en-GB" w:eastAsia="en-GB"/>
        </w:rPr>
        <w:t>2021</w:t>
      </w:r>
      <w:r w:rsidRPr="00C62655">
        <w:rPr>
          <w:rFonts w:ascii="Times New Roman" w:hAnsi="Times New Roman" w:cs="Times New Roman"/>
          <w:sz w:val="24"/>
          <w:szCs w:val="24"/>
          <w:lang w:val="en-GB" w:eastAsia="en-GB"/>
        </w:rPr>
        <w:t xml:space="preserve"> by OSEB. </w:t>
      </w:r>
    </w:p>
    <w:p w14:paraId="2FF11A1C" w14:textId="100DA77C" w:rsidR="00765D3A" w:rsidRPr="00C62655" w:rsidRDefault="00765D3A" w:rsidP="002E62A7">
      <w:pPr>
        <w:spacing w:after="0"/>
        <w:jc w:val="both"/>
        <w:rPr>
          <w:rFonts w:ascii="Times New Roman" w:hAnsi="Times New Roman" w:cs="Times New Roman"/>
          <w:b/>
          <w:sz w:val="24"/>
          <w:szCs w:val="24"/>
        </w:rPr>
      </w:pPr>
      <w:r w:rsidRPr="00C62655">
        <w:rPr>
          <w:rFonts w:ascii="Times New Roman" w:hAnsi="Times New Roman" w:cs="Times New Roman"/>
          <w:b/>
          <w:sz w:val="24"/>
          <w:szCs w:val="24"/>
        </w:rPr>
        <w:t xml:space="preserve">Table 2.3: </w:t>
      </w:r>
      <w:r w:rsidRPr="00C62655">
        <w:rPr>
          <w:rFonts w:ascii="Times New Roman" w:hAnsi="Times New Roman" w:cs="Times New Roman"/>
          <w:b/>
          <w:color w:val="000000" w:themeColor="text1"/>
          <w:sz w:val="24"/>
          <w:szCs w:val="24"/>
        </w:rPr>
        <w:t>Electrification Projects executed and completed between 2003 to 20</w:t>
      </w:r>
      <w:r w:rsidR="000D3620" w:rsidRPr="00C62655">
        <w:rPr>
          <w:rFonts w:ascii="Times New Roman" w:hAnsi="Times New Roman" w:cs="Times New Roman"/>
          <w:b/>
          <w:color w:val="000000" w:themeColor="text1"/>
          <w:sz w:val="24"/>
          <w:szCs w:val="24"/>
        </w:rPr>
        <w:t>21</w:t>
      </w:r>
    </w:p>
    <w:tbl>
      <w:tblPr>
        <w:tblStyle w:val="TableGrid"/>
        <w:tblW w:w="5000" w:type="pct"/>
        <w:tblLook w:val="04A0" w:firstRow="1" w:lastRow="0" w:firstColumn="1" w:lastColumn="0" w:noHBand="0" w:noVBand="1"/>
      </w:tblPr>
      <w:tblGrid>
        <w:gridCol w:w="1033"/>
        <w:gridCol w:w="4390"/>
        <w:gridCol w:w="3607"/>
      </w:tblGrid>
      <w:tr w:rsidR="00765D3A" w:rsidRPr="00C62655" w14:paraId="70D41838" w14:textId="77777777" w:rsidTr="00765D3A">
        <w:tc>
          <w:tcPr>
            <w:tcW w:w="572" w:type="pct"/>
          </w:tcPr>
          <w:p w14:paraId="4F835FE4" w14:textId="77777777" w:rsidR="00765D3A" w:rsidRPr="00C62655" w:rsidRDefault="00765D3A" w:rsidP="002E62A7">
            <w:pPr>
              <w:pStyle w:val="BodyText"/>
              <w:spacing w:line="276" w:lineRule="auto"/>
              <w:jc w:val="center"/>
              <w:rPr>
                <w:sz w:val="22"/>
                <w:szCs w:val="22"/>
              </w:rPr>
            </w:pPr>
            <w:r w:rsidRPr="00C62655">
              <w:rPr>
                <w:rFonts w:eastAsia="Calibri"/>
                <w:b/>
                <w:bCs/>
                <w:kern w:val="24"/>
                <w:sz w:val="22"/>
                <w:szCs w:val="22"/>
              </w:rPr>
              <w:t>S/N</w:t>
            </w:r>
          </w:p>
        </w:tc>
        <w:tc>
          <w:tcPr>
            <w:tcW w:w="2431" w:type="pct"/>
          </w:tcPr>
          <w:p w14:paraId="7E027EBF" w14:textId="77777777" w:rsidR="00765D3A" w:rsidRPr="00C62655" w:rsidRDefault="00765D3A" w:rsidP="002E62A7">
            <w:pPr>
              <w:pStyle w:val="BodyText"/>
              <w:spacing w:line="276" w:lineRule="auto"/>
              <w:jc w:val="center"/>
              <w:rPr>
                <w:sz w:val="22"/>
                <w:szCs w:val="22"/>
              </w:rPr>
            </w:pPr>
            <w:r w:rsidRPr="00C62655">
              <w:rPr>
                <w:rFonts w:eastAsia="Calibri"/>
                <w:b/>
                <w:bCs/>
                <w:kern w:val="24"/>
                <w:sz w:val="22"/>
                <w:szCs w:val="22"/>
              </w:rPr>
              <w:t>PROJECTS EXCECUTED AND COMPLETED (NUMBER)</w:t>
            </w:r>
          </w:p>
        </w:tc>
        <w:tc>
          <w:tcPr>
            <w:tcW w:w="1997" w:type="pct"/>
          </w:tcPr>
          <w:p w14:paraId="40C56C2F" w14:textId="77777777" w:rsidR="00765D3A" w:rsidRPr="00C62655" w:rsidRDefault="00765D3A" w:rsidP="002E62A7">
            <w:pPr>
              <w:pStyle w:val="BodyText"/>
              <w:spacing w:line="276" w:lineRule="auto"/>
              <w:jc w:val="center"/>
              <w:rPr>
                <w:sz w:val="22"/>
                <w:szCs w:val="22"/>
              </w:rPr>
            </w:pPr>
            <w:r w:rsidRPr="00C62655">
              <w:rPr>
                <w:rFonts w:eastAsia="Calibri"/>
                <w:b/>
                <w:bCs/>
                <w:kern w:val="24"/>
                <w:sz w:val="22"/>
                <w:szCs w:val="22"/>
              </w:rPr>
              <w:t>YEAR</w:t>
            </w:r>
          </w:p>
        </w:tc>
      </w:tr>
      <w:tr w:rsidR="00765D3A" w:rsidRPr="00C62655" w14:paraId="74AC90B6" w14:textId="77777777" w:rsidTr="00765D3A">
        <w:trPr>
          <w:trHeight w:val="431"/>
        </w:trPr>
        <w:tc>
          <w:tcPr>
            <w:tcW w:w="572" w:type="pct"/>
          </w:tcPr>
          <w:p w14:paraId="13B211AF" w14:textId="77777777" w:rsidR="00765D3A" w:rsidRPr="00C62655" w:rsidRDefault="00765D3A" w:rsidP="002E62A7">
            <w:pPr>
              <w:pStyle w:val="BodyText"/>
              <w:spacing w:line="276" w:lineRule="auto"/>
              <w:jc w:val="both"/>
              <w:rPr>
                <w:sz w:val="22"/>
                <w:szCs w:val="22"/>
              </w:rPr>
            </w:pPr>
            <w:r w:rsidRPr="00C62655">
              <w:rPr>
                <w:rFonts w:eastAsia="Calibri"/>
                <w:kern w:val="24"/>
                <w:sz w:val="22"/>
                <w:szCs w:val="22"/>
              </w:rPr>
              <w:t>1.</w:t>
            </w:r>
          </w:p>
        </w:tc>
        <w:tc>
          <w:tcPr>
            <w:tcW w:w="2431" w:type="pct"/>
          </w:tcPr>
          <w:p w14:paraId="315D2B6F" w14:textId="77777777" w:rsidR="00765D3A" w:rsidRPr="00C62655" w:rsidRDefault="00765D3A" w:rsidP="002E62A7">
            <w:pPr>
              <w:pStyle w:val="BodyText"/>
              <w:spacing w:line="276" w:lineRule="auto"/>
              <w:jc w:val="both"/>
              <w:rPr>
                <w:sz w:val="22"/>
                <w:szCs w:val="22"/>
              </w:rPr>
            </w:pPr>
            <w:r w:rsidRPr="00C62655">
              <w:rPr>
                <w:sz w:val="22"/>
                <w:szCs w:val="22"/>
              </w:rPr>
              <w:t>58</w:t>
            </w:r>
          </w:p>
        </w:tc>
        <w:tc>
          <w:tcPr>
            <w:tcW w:w="1997" w:type="pct"/>
          </w:tcPr>
          <w:p w14:paraId="5E581864" w14:textId="77777777" w:rsidR="00765D3A" w:rsidRPr="00C62655" w:rsidRDefault="00765D3A" w:rsidP="002E62A7">
            <w:pPr>
              <w:pStyle w:val="BodyText"/>
              <w:spacing w:line="276" w:lineRule="auto"/>
              <w:jc w:val="both"/>
              <w:rPr>
                <w:sz w:val="22"/>
                <w:szCs w:val="22"/>
              </w:rPr>
            </w:pPr>
            <w:r w:rsidRPr="00C62655">
              <w:rPr>
                <w:rFonts w:eastAsia="Calibri"/>
                <w:kern w:val="24"/>
                <w:sz w:val="22"/>
                <w:szCs w:val="22"/>
              </w:rPr>
              <w:t>2003 – 2006</w:t>
            </w:r>
          </w:p>
        </w:tc>
      </w:tr>
      <w:tr w:rsidR="00765D3A" w:rsidRPr="00C62655" w14:paraId="12A4475A" w14:textId="77777777" w:rsidTr="00765D3A">
        <w:trPr>
          <w:trHeight w:val="422"/>
        </w:trPr>
        <w:tc>
          <w:tcPr>
            <w:tcW w:w="572" w:type="pct"/>
          </w:tcPr>
          <w:p w14:paraId="1B3894E6" w14:textId="77777777" w:rsidR="00765D3A" w:rsidRPr="00C62655" w:rsidRDefault="00765D3A" w:rsidP="002E62A7">
            <w:pPr>
              <w:pStyle w:val="BodyText"/>
              <w:spacing w:line="276" w:lineRule="auto"/>
              <w:jc w:val="both"/>
              <w:rPr>
                <w:sz w:val="22"/>
                <w:szCs w:val="22"/>
              </w:rPr>
            </w:pPr>
            <w:r w:rsidRPr="00C62655">
              <w:rPr>
                <w:rFonts w:eastAsia="Calibri"/>
                <w:kern w:val="24"/>
                <w:sz w:val="22"/>
                <w:szCs w:val="22"/>
              </w:rPr>
              <w:t>2.</w:t>
            </w:r>
          </w:p>
        </w:tc>
        <w:tc>
          <w:tcPr>
            <w:tcW w:w="2431" w:type="pct"/>
          </w:tcPr>
          <w:p w14:paraId="64B4FBEB" w14:textId="77777777" w:rsidR="00765D3A" w:rsidRPr="00C62655" w:rsidRDefault="00765D3A" w:rsidP="002E62A7">
            <w:pPr>
              <w:pStyle w:val="BodyText"/>
              <w:spacing w:line="276" w:lineRule="auto"/>
              <w:jc w:val="both"/>
              <w:rPr>
                <w:sz w:val="22"/>
                <w:szCs w:val="22"/>
              </w:rPr>
            </w:pPr>
            <w:r w:rsidRPr="00C62655">
              <w:rPr>
                <w:rFonts w:eastAsia="Calibri"/>
                <w:kern w:val="24"/>
                <w:sz w:val="22"/>
                <w:szCs w:val="22"/>
              </w:rPr>
              <w:t>80</w:t>
            </w:r>
          </w:p>
        </w:tc>
        <w:tc>
          <w:tcPr>
            <w:tcW w:w="1997" w:type="pct"/>
          </w:tcPr>
          <w:p w14:paraId="0E314156" w14:textId="77777777" w:rsidR="00765D3A" w:rsidRPr="00C62655" w:rsidRDefault="00765D3A" w:rsidP="002E62A7">
            <w:pPr>
              <w:pStyle w:val="BodyText"/>
              <w:spacing w:line="276" w:lineRule="auto"/>
              <w:jc w:val="both"/>
              <w:rPr>
                <w:sz w:val="22"/>
                <w:szCs w:val="22"/>
              </w:rPr>
            </w:pPr>
            <w:r w:rsidRPr="00C62655">
              <w:rPr>
                <w:rFonts w:eastAsia="Calibri"/>
                <w:kern w:val="24"/>
                <w:sz w:val="22"/>
                <w:szCs w:val="22"/>
              </w:rPr>
              <w:t>2007 – 2010</w:t>
            </w:r>
          </w:p>
        </w:tc>
      </w:tr>
      <w:tr w:rsidR="00765D3A" w:rsidRPr="00C62655" w14:paraId="44CDFA98" w14:textId="77777777" w:rsidTr="00765D3A">
        <w:trPr>
          <w:trHeight w:val="397"/>
        </w:trPr>
        <w:tc>
          <w:tcPr>
            <w:tcW w:w="572" w:type="pct"/>
          </w:tcPr>
          <w:p w14:paraId="435209A2" w14:textId="77777777" w:rsidR="00765D3A" w:rsidRPr="00C62655" w:rsidRDefault="00765D3A" w:rsidP="002E62A7">
            <w:pPr>
              <w:pStyle w:val="BodyText"/>
              <w:spacing w:line="276" w:lineRule="auto"/>
              <w:jc w:val="both"/>
              <w:rPr>
                <w:rFonts w:eastAsia="Calibri"/>
                <w:kern w:val="24"/>
                <w:sz w:val="22"/>
                <w:szCs w:val="22"/>
              </w:rPr>
            </w:pPr>
            <w:r w:rsidRPr="00C62655">
              <w:rPr>
                <w:rFonts w:eastAsia="Calibri"/>
                <w:kern w:val="24"/>
                <w:sz w:val="22"/>
                <w:szCs w:val="22"/>
              </w:rPr>
              <w:t>3.</w:t>
            </w:r>
          </w:p>
        </w:tc>
        <w:tc>
          <w:tcPr>
            <w:tcW w:w="2431" w:type="pct"/>
          </w:tcPr>
          <w:p w14:paraId="3D485FB2" w14:textId="77777777" w:rsidR="00765D3A" w:rsidRPr="00C62655" w:rsidRDefault="00765D3A" w:rsidP="002E62A7">
            <w:pPr>
              <w:pStyle w:val="BodyText"/>
              <w:spacing w:line="276" w:lineRule="auto"/>
              <w:jc w:val="both"/>
              <w:rPr>
                <w:rFonts w:eastAsia="Calibri"/>
                <w:kern w:val="24"/>
                <w:sz w:val="22"/>
                <w:szCs w:val="22"/>
              </w:rPr>
            </w:pPr>
            <w:r w:rsidRPr="00C62655">
              <w:rPr>
                <w:rFonts w:eastAsia="Calibri"/>
                <w:kern w:val="24"/>
                <w:sz w:val="22"/>
                <w:szCs w:val="22"/>
              </w:rPr>
              <w:t>97</w:t>
            </w:r>
          </w:p>
        </w:tc>
        <w:tc>
          <w:tcPr>
            <w:tcW w:w="1997" w:type="pct"/>
          </w:tcPr>
          <w:p w14:paraId="1C8C1352" w14:textId="77777777" w:rsidR="00765D3A" w:rsidRPr="00C62655" w:rsidRDefault="00765D3A" w:rsidP="002E62A7">
            <w:pPr>
              <w:pStyle w:val="BodyText"/>
              <w:spacing w:line="276" w:lineRule="auto"/>
              <w:jc w:val="both"/>
              <w:rPr>
                <w:rFonts w:eastAsia="Calibri"/>
                <w:kern w:val="24"/>
                <w:sz w:val="22"/>
                <w:szCs w:val="22"/>
              </w:rPr>
            </w:pPr>
            <w:r w:rsidRPr="00C62655">
              <w:rPr>
                <w:rFonts w:eastAsia="Calibri"/>
                <w:kern w:val="24"/>
                <w:sz w:val="22"/>
                <w:szCs w:val="22"/>
              </w:rPr>
              <w:t>2011 – 2014</w:t>
            </w:r>
          </w:p>
        </w:tc>
      </w:tr>
      <w:tr w:rsidR="00765D3A" w:rsidRPr="00C62655" w14:paraId="64FDBA2C" w14:textId="77777777" w:rsidTr="00765D3A">
        <w:trPr>
          <w:trHeight w:val="397"/>
        </w:trPr>
        <w:tc>
          <w:tcPr>
            <w:tcW w:w="572" w:type="pct"/>
          </w:tcPr>
          <w:p w14:paraId="2D136FD6" w14:textId="77777777" w:rsidR="00765D3A" w:rsidRPr="00C62655" w:rsidRDefault="00765D3A" w:rsidP="002E62A7">
            <w:pPr>
              <w:pStyle w:val="BodyText"/>
              <w:spacing w:line="276" w:lineRule="auto"/>
              <w:jc w:val="both"/>
              <w:rPr>
                <w:rFonts w:eastAsia="Calibri"/>
                <w:kern w:val="24"/>
                <w:sz w:val="22"/>
                <w:szCs w:val="22"/>
              </w:rPr>
            </w:pPr>
            <w:r w:rsidRPr="00C62655">
              <w:rPr>
                <w:rFonts w:eastAsia="Calibri"/>
                <w:kern w:val="24"/>
                <w:sz w:val="22"/>
                <w:szCs w:val="22"/>
              </w:rPr>
              <w:t>4.</w:t>
            </w:r>
          </w:p>
        </w:tc>
        <w:tc>
          <w:tcPr>
            <w:tcW w:w="2431" w:type="pct"/>
          </w:tcPr>
          <w:p w14:paraId="5DB63DAE" w14:textId="77777777" w:rsidR="00765D3A" w:rsidRPr="00C62655" w:rsidRDefault="00765D3A" w:rsidP="002E62A7">
            <w:pPr>
              <w:pStyle w:val="BodyText"/>
              <w:spacing w:line="276" w:lineRule="auto"/>
              <w:jc w:val="both"/>
              <w:rPr>
                <w:rFonts w:eastAsia="Calibri"/>
                <w:kern w:val="24"/>
                <w:sz w:val="22"/>
                <w:szCs w:val="22"/>
              </w:rPr>
            </w:pPr>
            <w:r w:rsidRPr="00C62655">
              <w:rPr>
                <w:rFonts w:eastAsia="Calibri"/>
                <w:kern w:val="24"/>
                <w:sz w:val="22"/>
                <w:szCs w:val="22"/>
              </w:rPr>
              <w:t>13</w:t>
            </w:r>
          </w:p>
        </w:tc>
        <w:tc>
          <w:tcPr>
            <w:tcW w:w="1997" w:type="pct"/>
          </w:tcPr>
          <w:p w14:paraId="33692D5B" w14:textId="77777777" w:rsidR="00765D3A" w:rsidRPr="00C62655" w:rsidRDefault="00765D3A" w:rsidP="002E62A7">
            <w:pPr>
              <w:pStyle w:val="BodyText"/>
              <w:spacing w:line="276" w:lineRule="auto"/>
              <w:jc w:val="both"/>
              <w:rPr>
                <w:rFonts w:eastAsia="Calibri"/>
                <w:kern w:val="24"/>
                <w:sz w:val="22"/>
                <w:szCs w:val="22"/>
              </w:rPr>
            </w:pPr>
            <w:r w:rsidRPr="00C62655">
              <w:rPr>
                <w:rFonts w:eastAsia="Calibri"/>
                <w:kern w:val="24"/>
                <w:sz w:val="22"/>
                <w:szCs w:val="22"/>
              </w:rPr>
              <w:t>2015 – 2018</w:t>
            </w:r>
          </w:p>
        </w:tc>
      </w:tr>
      <w:tr w:rsidR="00765D3A" w:rsidRPr="00C62655" w14:paraId="5FEB12D0" w14:textId="77777777" w:rsidTr="00765D3A">
        <w:trPr>
          <w:trHeight w:val="397"/>
        </w:trPr>
        <w:tc>
          <w:tcPr>
            <w:tcW w:w="572" w:type="pct"/>
          </w:tcPr>
          <w:p w14:paraId="74DC1A13" w14:textId="77777777" w:rsidR="00765D3A" w:rsidRPr="00C62655" w:rsidRDefault="00765D3A" w:rsidP="002E62A7">
            <w:pPr>
              <w:pStyle w:val="BodyText"/>
              <w:spacing w:line="276" w:lineRule="auto"/>
              <w:jc w:val="both"/>
              <w:rPr>
                <w:rFonts w:eastAsia="Calibri"/>
                <w:color w:val="000000" w:themeColor="text1"/>
                <w:kern w:val="24"/>
                <w:sz w:val="22"/>
                <w:szCs w:val="22"/>
              </w:rPr>
            </w:pPr>
            <w:r w:rsidRPr="00C62655">
              <w:rPr>
                <w:rFonts w:eastAsia="Calibri"/>
                <w:color w:val="000000" w:themeColor="text1"/>
                <w:kern w:val="24"/>
                <w:sz w:val="22"/>
                <w:szCs w:val="22"/>
              </w:rPr>
              <w:t>5</w:t>
            </w:r>
          </w:p>
        </w:tc>
        <w:tc>
          <w:tcPr>
            <w:tcW w:w="2431" w:type="pct"/>
          </w:tcPr>
          <w:p w14:paraId="3AE140EA" w14:textId="77777777" w:rsidR="00765D3A" w:rsidRPr="00C62655" w:rsidRDefault="00765D3A" w:rsidP="002E62A7">
            <w:pPr>
              <w:pStyle w:val="BodyText"/>
              <w:spacing w:line="276" w:lineRule="auto"/>
              <w:jc w:val="both"/>
              <w:rPr>
                <w:rFonts w:eastAsia="Calibri"/>
                <w:color w:val="000000" w:themeColor="text1"/>
                <w:kern w:val="24"/>
                <w:sz w:val="22"/>
                <w:szCs w:val="22"/>
              </w:rPr>
            </w:pPr>
            <w:r w:rsidRPr="00C62655">
              <w:rPr>
                <w:rFonts w:eastAsia="Calibri"/>
                <w:color w:val="000000" w:themeColor="text1"/>
                <w:kern w:val="24"/>
                <w:sz w:val="22"/>
                <w:szCs w:val="22"/>
              </w:rPr>
              <w:t>25</w:t>
            </w:r>
          </w:p>
        </w:tc>
        <w:tc>
          <w:tcPr>
            <w:tcW w:w="1997" w:type="pct"/>
          </w:tcPr>
          <w:p w14:paraId="6E842E24" w14:textId="265E316B" w:rsidR="00765D3A" w:rsidRPr="00C62655" w:rsidRDefault="00765D3A" w:rsidP="002E62A7">
            <w:pPr>
              <w:pStyle w:val="BodyText"/>
              <w:spacing w:line="276" w:lineRule="auto"/>
              <w:jc w:val="both"/>
              <w:rPr>
                <w:rFonts w:eastAsia="Calibri"/>
                <w:color w:val="000000" w:themeColor="text1"/>
                <w:kern w:val="24"/>
                <w:sz w:val="22"/>
                <w:szCs w:val="22"/>
              </w:rPr>
            </w:pPr>
            <w:r w:rsidRPr="00C62655">
              <w:rPr>
                <w:rFonts w:eastAsia="Calibri"/>
                <w:color w:val="000000" w:themeColor="text1"/>
                <w:kern w:val="24"/>
                <w:sz w:val="22"/>
                <w:szCs w:val="22"/>
              </w:rPr>
              <w:t xml:space="preserve">2018 – </w:t>
            </w:r>
            <w:r w:rsidR="00D60153" w:rsidRPr="00C62655">
              <w:rPr>
                <w:rFonts w:eastAsia="Calibri"/>
                <w:color w:val="000000" w:themeColor="text1"/>
                <w:kern w:val="24"/>
                <w:sz w:val="22"/>
                <w:szCs w:val="22"/>
              </w:rPr>
              <w:t>2021</w:t>
            </w:r>
          </w:p>
        </w:tc>
      </w:tr>
      <w:tr w:rsidR="00765D3A" w:rsidRPr="00C62655" w14:paraId="6DD91C30" w14:textId="77777777" w:rsidTr="00C62655">
        <w:trPr>
          <w:trHeight w:val="171"/>
        </w:trPr>
        <w:tc>
          <w:tcPr>
            <w:tcW w:w="572" w:type="pct"/>
          </w:tcPr>
          <w:p w14:paraId="583D9997" w14:textId="77777777" w:rsidR="00765D3A" w:rsidRPr="00C62655" w:rsidRDefault="00765D3A" w:rsidP="002E62A7">
            <w:pPr>
              <w:pStyle w:val="BodyText"/>
              <w:spacing w:line="276" w:lineRule="auto"/>
              <w:jc w:val="both"/>
              <w:rPr>
                <w:rFonts w:eastAsia="Calibri"/>
                <w:b/>
                <w:kern w:val="24"/>
                <w:sz w:val="22"/>
                <w:szCs w:val="22"/>
              </w:rPr>
            </w:pPr>
            <w:r w:rsidRPr="00C62655">
              <w:rPr>
                <w:rFonts w:eastAsia="Calibri"/>
                <w:b/>
                <w:kern w:val="24"/>
                <w:sz w:val="22"/>
                <w:szCs w:val="22"/>
              </w:rPr>
              <w:t>TOTAL</w:t>
            </w:r>
          </w:p>
        </w:tc>
        <w:tc>
          <w:tcPr>
            <w:tcW w:w="2431" w:type="pct"/>
          </w:tcPr>
          <w:p w14:paraId="4E3A2280" w14:textId="77777777" w:rsidR="00765D3A" w:rsidRPr="00C62655" w:rsidRDefault="00765D3A" w:rsidP="002E62A7">
            <w:pPr>
              <w:pStyle w:val="BodyText"/>
              <w:spacing w:line="276" w:lineRule="auto"/>
              <w:jc w:val="both"/>
              <w:rPr>
                <w:rFonts w:eastAsia="Calibri"/>
                <w:b/>
                <w:kern w:val="24"/>
                <w:sz w:val="22"/>
                <w:szCs w:val="22"/>
              </w:rPr>
            </w:pPr>
            <w:r w:rsidRPr="00C62655">
              <w:rPr>
                <w:rFonts w:eastAsia="Calibri"/>
                <w:b/>
                <w:kern w:val="24"/>
                <w:sz w:val="22"/>
                <w:szCs w:val="22"/>
              </w:rPr>
              <w:t>273</w:t>
            </w:r>
          </w:p>
        </w:tc>
        <w:tc>
          <w:tcPr>
            <w:tcW w:w="1997" w:type="pct"/>
          </w:tcPr>
          <w:p w14:paraId="274A70E0" w14:textId="77777777" w:rsidR="00765D3A" w:rsidRPr="00C62655" w:rsidRDefault="00765D3A" w:rsidP="002E62A7">
            <w:pPr>
              <w:pStyle w:val="BodyText"/>
              <w:spacing w:line="276" w:lineRule="auto"/>
              <w:jc w:val="both"/>
              <w:rPr>
                <w:rFonts w:eastAsia="Calibri"/>
                <w:b/>
                <w:kern w:val="24"/>
                <w:sz w:val="22"/>
                <w:szCs w:val="22"/>
              </w:rPr>
            </w:pPr>
          </w:p>
        </w:tc>
      </w:tr>
    </w:tbl>
    <w:p w14:paraId="3D1B3CF9"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Source: OSEB</w:t>
      </w:r>
    </w:p>
    <w:p w14:paraId="58FEE6B6"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lang w:val="en-GB" w:eastAsia="en-GB"/>
        </w:rPr>
        <w:t xml:space="preserve">Having regard to the above, the Board has embarked and completed more than 300 electrification projects across the three senatorial districts since inception. This is in addition to frequent maintenance of existing electricity infrastructures in the State (e.g. power distribution substations, street lighting network, power supply facilities at Government secretariat buildings and electricity distribution networks) </w:t>
      </w:r>
      <w:r w:rsidRPr="00C62655">
        <w:rPr>
          <w:rFonts w:ascii="Times New Roman" w:hAnsi="Times New Roman" w:cs="Times New Roman"/>
          <w:sz w:val="24"/>
          <w:szCs w:val="24"/>
        </w:rPr>
        <w:t>through government funding.</w:t>
      </w:r>
    </w:p>
    <w:p w14:paraId="45E5AE2E" w14:textId="77777777" w:rsidR="00765D3A" w:rsidRPr="00C62655" w:rsidRDefault="00765D3A" w:rsidP="00AF7BCA">
      <w:pPr>
        <w:pStyle w:val="Heading3"/>
        <w:jc w:val="both"/>
        <w:rPr>
          <w:rFonts w:ascii="Times New Roman" w:hAnsi="Times New Roman" w:cs="Times New Roman"/>
          <w:b/>
          <w:color w:val="000000" w:themeColor="text1"/>
        </w:rPr>
      </w:pPr>
      <w:bookmarkStart w:id="56" w:name="_Toc52800959"/>
      <w:bookmarkStart w:id="57" w:name="_Toc81472819"/>
      <w:r w:rsidRPr="00C62655">
        <w:rPr>
          <w:rFonts w:ascii="Times New Roman" w:hAnsi="Times New Roman" w:cs="Times New Roman"/>
          <w:b/>
          <w:color w:val="000000" w:themeColor="text1"/>
        </w:rPr>
        <w:t>Ondo State Water Corporation (ODWC)</w:t>
      </w:r>
      <w:bookmarkEnd w:id="56"/>
      <w:bookmarkEnd w:id="57"/>
    </w:p>
    <w:p w14:paraId="1758014A" w14:textId="77777777" w:rsidR="00765D3A" w:rsidRPr="00C62655" w:rsidRDefault="00765D3A" w:rsidP="00AF7BCA">
      <w:pPr>
        <w:spacing w:after="0"/>
        <w:jc w:val="both"/>
        <w:rPr>
          <w:rFonts w:ascii="Times New Roman" w:hAnsi="Times New Roman" w:cs="Times New Roman"/>
          <w:sz w:val="24"/>
          <w:szCs w:val="24"/>
        </w:rPr>
      </w:pPr>
      <w:r w:rsidRPr="00C62655">
        <w:rPr>
          <w:rFonts w:ascii="Times New Roman" w:hAnsi="Times New Roman" w:cs="Times New Roman"/>
          <w:sz w:val="24"/>
          <w:szCs w:val="24"/>
        </w:rPr>
        <w:t>As the main agency of the Government responsible for water service delivery in Ondo State, are mandated among others to do the following:</w:t>
      </w:r>
    </w:p>
    <w:p w14:paraId="263640E9" w14:textId="77777777" w:rsidR="00765D3A" w:rsidRPr="00C62655" w:rsidRDefault="00765D3A" w:rsidP="002E62A7">
      <w:pPr>
        <w:pStyle w:val="TOC1"/>
        <w:numPr>
          <w:ilvl w:val="0"/>
          <w:numId w:val="15"/>
        </w:numPr>
      </w:pPr>
      <w:r w:rsidRPr="00C62655">
        <w:lastRenderedPageBreak/>
        <w:t>Plan, control and manage all water scheme vested in the corporation</w:t>
      </w:r>
    </w:p>
    <w:p w14:paraId="0A64F9FF" w14:textId="77777777" w:rsidR="00765D3A" w:rsidRPr="00C62655" w:rsidRDefault="00765D3A" w:rsidP="002E62A7">
      <w:pPr>
        <w:pStyle w:val="TOC1"/>
        <w:numPr>
          <w:ilvl w:val="0"/>
          <w:numId w:val="15"/>
        </w:numPr>
      </w:pPr>
      <w:r w:rsidRPr="00C62655">
        <w:t>Establish, control, manage extend and develop water works as the Government consider necessary for the purpose of providing wholesome and portable water for consumption by the public for domestic, trade, commercial, industrial, agricultural and other uses</w:t>
      </w:r>
    </w:p>
    <w:p w14:paraId="5ED76CD3" w14:textId="77777777" w:rsidR="00765D3A" w:rsidRPr="00C62655" w:rsidRDefault="00765D3A" w:rsidP="002E62A7">
      <w:pPr>
        <w:pStyle w:val="TOC1"/>
        <w:numPr>
          <w:ilvl w:val="0"/>
          <w:numId w:val="15"/>
        </w:numPr>
      </w:pPr>
      <w:r w:rsidRPr="00C62655">
        <w:t>Ensure that adequate wholesome water is supplied to its consumers in line with National Standard for drinking water quality.</w:t>
      </w:r>
    </w:p>
    <w:p w14:paraId="0976B58B" w14:textId="77777777" w:rsidR="00765D3A" w:rsidRPr="00C62655" w:rsidRDefault="00765D3A" w:rsidP="002E62A7">
      <w:pPr>
        <w:pStyle w:val="TOC1"/>
        <w:numPr>
          <w:ilvl w:val="0"/>
          <w:numId w:val="15"/>
        </w:numPr>
      </w:pPr>
      <w:r w:rsidRPr="00C62655">
        <w:t>Determine and charge water rate in respect of the above and present it to Ondo State Water Supply Regulatory Agency (OD-WASRA) or the agency so designated for approval.</w:t>
      </w:r>
    </w:p>
    <w:p w14:paraId="2A1F55A3" w14:textId="7956425C" w:rsidR="00765D3A" w:rsidRPr="00C62655" w:rsidRDefault="00765D3A" w:rsidP="002E62A7">
      <w:pPr>
        <w:spacing w:after="0"/>
        <w:jc w:val="both"/>
        <w:rPr>
          <w:rFonts w:ascii="Times New Roman" w:hAnsi="Times New Roman" w:cs="Times New Roman"/>
          <w:sz w:val="24"/>
          <w:szCs w:val="24"/>
        </w:rPr>
      </w:pPr>
      <w:r w:rsidRPr="00C62655">
        <w:rPr>
          <w:rFonts w:ascii="Times New Roman" w:hAnsi="Times New Roman" w:cs="Times New Roman"/>
          <w:sz w:val="24"/>
          <w:szCs w:val="24"/>
        </w:rPr>
        <w:t xml:space="preserve">The overall aspiration of ODWC is to increase the percentage of people having access to potable water from </w:t>
      </w:r>
      <w:r w:rsidR="00CB5867" w:rsidRPr="00C62655">
        <w:rPr>
          <w:rFonts w:ascii="Times New Roman" w:hAnsi="Times New Roman" w:cs="Times New Roman"/>
          <w:sz w:val="24"/>
          <w:szCs w:val="24"/>
        </w:rPr>
        <w:t>12.0</w:t>
      </w:r>
      <w:r w:rsidR="00CB5867" w:rsidRPr="00C62655">
        <w:rPr>
          <w:rFonts w:ascii="Times New Roman" w:hAnsi="Times New Roman" w:cs="Times New Roman"/>
          <w:color w:val="000000" w:themeColor="text1"/>
          <w:sz w:val="24"/>
          <w:szCs w:val="24"/>
        </w:rPr>
        <w:t>8</w:t>
      </w:r>
      <w:r w:rsidRPr="00C62655">
        <w:rPr>
          <w:rFonts w:ascii="Times New Roman" w:hAnsi="Times New Roman" w:cs="Times New Roman"/>
          <w:color w:val="000000" w:themeColor="text1"/>
          <w:sz w:val="24"/>
          <w:szCs w:val="24"/>
        </w:rPr>
        <w:t xml:space="preserve">% to </w:t>
      </w:r>
      <w:r w:rsidR="00CB5867" w:rsidRPr="00C62655">
        <w:rPr>
          <w:rFonts w:ascii="Times New Roman" w:hAnsi="Times New Roman" w:cs="Times New Roman"/>
          <w:color w:val="000000" w:themeColor="text1"/>
          <w:sz w:val="24"/>
          <w:szCs w:val="24"/>
        </w:rPr>
        <w:t>52</w:t>
      </w:r>
      <w:r w:rsidRPr="00C62655">
        <w:rPr>
          <w:rFonts w:ascii="Times New Roman" w:hAnsi="Times New Roman" w:cs="Times New Roman"/>
          <w:color w:val="000000" w:themeColor="text1"/>
          <w:sz w:val="24"/>
          <w:szCs w:val="24"/>
        </w:rPr>
        <w:t>%</w:t>
      </w:r>
      <w:r w:rsidRPr="00C62655">
        <w:rPr>
          <w:rFonts w:ascii="Times New Roman" w:hAnsi="Times New Roman" w:cs="Times New Roman"/>
          <w:sz w:val="24"/>
          <w:szCs w:val="24"/>
        </w:rPr>
        <w:t xml:space="preserve">. </w:t>
      </w:r>
      <w:r w:rsidR="00600469" w:rsidRPr="00C62655">
        <w:rPr>
          <w:rFonts w:ascii="Times New Roman" w:hAnsi="Times New Roman" w:cs="Times New Roman"/>
          <w:sz w:val="24"/>
          <w:szCs w:val="24"/>
        </w:rPr>
        <w:t xml:space="preserve">The increase in the access level can be attributed to rehabilitation of </w:t>
      </w:r>
      <w:r w:rsidR="009B51DD" w:rsidRPr="00C62655">
        <w:rPr>
          <w:rFonts w:ascii="Times New Roman" w:hAnsi="Times New Roman" w:cs="Times New Roman"/>
          <w:sz w:val="24"/>
          <w:szCs w:val="24"/>
        </w:rPr>
        <w:t xml:space="preserve">Seven (7) </w:t>
      </w:r>
      <w:r w:rsidR="00600469" w:rsidRPr="00C62655">
        <w:rPr>
          <w:rFonts w:ascii="Times New Roman" w:hAnsi="Times New Roman" w:cs="Times New Roman"/>
          <w:sz w:val="24"/>
          <w:szCs w:val="24"/>
        </w:rPr>
        <w:t xml:space="preserve">water schemes </w:t>
      </w:r>
      <w:r w:rsidR="009B51DD" w:rsidRPr="00C62655">
        <w:rPr>
          <w:rFonts w:ascii="Times New Roman" w:hAnsi="Times New Roman" w:cs="Times New Roman"/>
          <w:sz w:val="24"/>
          <w:szCs w:val="24"/>
        </w:rPr>
        <w:t>across the three senatorial Districts in the State. Although t</w:t>
      </w:r>
      <w:r w:rsidRPr="00C62655">
        <w:rPr>
          <w:rFonts w:ascii="Times New Roman" w:hAnsi="Times New Roman" w:cs="Times New Roman"/>
          <w:sz w:val="24"/>
          <w:szCs w:val="24"/>
        </w:rPr>
        <w:t xml:space="preserve">he combined designed capacity is </w:t>
      </w:r>
      <w:r w:rsidR="009B51DD" w:rsidRPr="00C62655">
        <w:rPr>
          <w:rFonts w:ascii="Times New Roman" w:hAnsi="Times New Roman" w:cs="Times New Roman"/>
          <w:sz w:val="24"/>
          <w:szCs w:val="24"/>
        </w:rPr>
        <w:t xml:space="preserve">still </w:t>
      </w:r>
      <w:r w:rsidRPr="00C62655">
        <w:rPr>
          <w:rFonts w:ascii="Times New Roman" w:hAnsi="Times New Roman" w:cs="Times New Roman"/>
          <w:sz w:val="24"/>
          <w:szCs w:val="24"/>
        </w:rPr>
        <w:t>grossly less than the total average estimated water demand of 362,440m</w:t>
      </w:r>
      <w:r w:rsidRPr="00C62655">
        <w:rPr>
          <w:rFonts w:ascii="Times New Roman" w:hAnsi="Times New Roman" w:cs="Times New Roman"/>
          <w:sz w:val="24"/>
          <w:szCs w:val="24"/>
          <w:vertAlign w:val="superscript"/>
        </w:rPr>
        <w:t>3</w:t>
      </w:r>
      <w:r w:rsidRPr="00C62655">
        <w:rPr>
          <w:rFonts w:ascii="Times New Roman" w:hAnsi="Times New Roman" w:cs="Times New Roman"/>
          <w:sz w:val="24"/>
          <w:szCs w:val="24"/>
        </w:rPr>
        <w:t>/ day for Ondo State. The implication of this is that the present installed capacity can only cover about a third of the State population assuming all the water schemes are functioning at their designed capacities. This gives an estimated water demand gap of about 256,683m</w:t>
      </w:r>
      <w:r w:rsidRPr="00C62655">
        <w:rPr>
          <w:rFonts w:ascii="Times New Roman" w:hAnsi="Times New Roman" w:cs="Times New Roman"/>
          <w:sz w:val="24"/>
          <w:szCs w:val="24"/>
          <w:vertAlign w:val="superscript"/>
        </w:rPr>
        <w:t>3</w:t>
      </w:r>
      <w:r w:rsidRPr="00C62655">
        <w:rPr>
          <w:rFonts w:ascii="Times New Roman" w:hAnsi="Times New Roman" w:cs="Times New Roman"/>
          <w:sz w:val="24"/>
          <w:szCs w:val="24"/>
        </w:rPr>
        <w:t>/day. Therefore, a lot is needed to be done in terms of bridging this very big gap. The best approach is rehabilitating or/and upgrading the existing water schemes and putting in place new ones. In year 2020, five water supply schemes and Q-tap water schemes were awarded for rehabilitation in six LGAs. When functional, it will increase access t</w:t>
      </w:r>
      <w:r w:rsidR="009B51DD" w:rsidRPr="00C62655">
        <w:rPr>
          <w:rFonts w:ascii="Times New Roman" w:hAnsi="Times New Roman" w:cs="Times New Roman"/>
          <w:sz w:val="24"/>
          <w:szCs w:val="24"/>
        </w:rPr>
        <w:t>o water supply to 42.50% by 2024</w:t>
      </w:r>
      <w:r w:rsidRPr="00C62655">
        <w:rPr>
          <w:rFonts w:ascii="Times New Roman" w:hAnsi="Times New Roman" w:cs="Times New Roman"/>
          <w:sz w:val="24"/>
          <w:szCs w:val="24"/>
        </w:rPr>
        <w:t>.</w:t>
      </w:r>
    </w:p>
    <w:p w14:paraId="77319E30" w14:textId="458E8E0D" w:rsidR="009503C4" w:rsidRPr="00C62655" w:rsidRDefault="00765D3A" w:rsidP="002E62A7">
      <w:pPr>
        <w:spacing w:after="0"/>
        <w:jc w:val="both"/>
        <w:rPr>
          <w:rFonts w:ascii="Times New Roman" w:hAnsi="Times New Roman" w:cs="Times New Roman"/>
          <w:b/>
          <w:sz w:val="24"/>
          <w:szCs w:val="24"/>
        </w:rPr>
      </w:pPr>
      <w:r w:rsidRPr="00C62655">
        <w:rPr>
          <w:rFonts w:ascii="Times New Roman" w:hAnsi="Times New Roman" w:cs="Times New Roman"/>
          <w:b/>
          <w:sz w:val="24"/>
          <w:szCs w:val="24"/>
        </w:rPr>
        <w:t>Table 2.4:</w:t>
      </w:r>
      <w:r w:rsidR="009503C4" w:rsidRPr="00C62655">
        <w:rPr>
          <w:rFonts w:ascii="Times New Roman" w:hAnsi="Times New Roman" w:cs="Times New Roman"/>
          <w:b/>
          <w:sz w:val="24"/>
          <w:szCs w:val="24"/>
        </w:rPr>
        <w:t xml:space="preserve"> Development and Happenings in the Water Sector in the Past 20 Years</w:t>
      </w:r>
    </w:p>
    <w:tbl>
      <w:tblPr>
        <w:tblW w:w="930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3851"/>
        <w:gridCol w:w="1206"/>
        <w:gridCol w:w="1206"/>
        <w:gridCol w:w="1206"/>
        <w:gridCol w:w="1206"/>
      </w:tblGrid>
      <w:tr w:rsidR="00CB5867" w:rsidRPr="00C62655" w14:paraId="527BB724" w14:textId="77777777" w:rsidTr="000D463D">
        <w:trPr>
          <w:trHeight w:val="280"/>
        </w:trPr>
        <w:tc>
          <w:tcPr>
            <w:tcW w:w="653" w:type="dxa"/>
          </w:tcPr>
          <w:p w14:paraId="1C8794E7" w14:textId="77777777" w:rsidR="00765D3A" w:rsidRPr="00C62655" w:rsidRDefault="00765D3A" w:rsidP="002E62A7">
            <w:pPr>
              <w:spacing w:after="0"/>
              <w:jc w:val="both"/>
              <w:rPr>
                <w:rFonts w:ascii="Times New Roman" w:hAnsi="Times New Roman" w:cs="Times New Roman"/>
                <w:b/>
              </w:rPr>
            </w:pPr>
          </w:p>
          <w:p w14:paraId="186822BC" w14:textId="77777777" w:rsidR="00765D3A" w:rsidRPr="00C62655" w:rsidRDefault="00765D3A" w:rsidP="002E62A7">
            <w:pPr>
              <w:spacing w:after="0"/>
              <w:jc w:val="both"/>
              <w:rPr>
                <w:rFonts w:ascii="Times New Roman" w:hAnsi="Times New Roman" w:cs="Times New Roman"/>
                <w:b/>
              </w:rPr>
            </w:pPr>
            <w:r w:rsidRPr="00C62655">
              <w:rPr>
                <w:rFonts w:ascii="Times New Roman" w:hAnsi="Times New Roman" w:cs="Times New Roman"/>
                <w:b/>
              </w:rPr>
              <w:t>S/ N</w:t>
            </w:r>
          </w:p>
        </w:tc>
        <w:tc>
          <w:tcPr>
            <w:tcW w:w="4111" w:type="dxa"/>
          </w:tcPr>
          <w:p w14:paraId="6E093E57" w14:textId="77777777" w:rsidR="00765D3A" w:rsidRPr="00C62655" w:rsidRDefault="00765D3A" w:rsidP="002E62A7">
            <w:pPr>
              <w:spacing w:after="0"/>
              <w:jc w:val="both"/>
              <w:rPr>
                <w:rFonts w:ascii="Times New Roman" w:hAnsi="Times New Roman" w:cs="Times New Roman"/>
                <w:b/>
              </w:rPr>
            </w:pPr>
          </w:p>
          <w:p w14:paraId="73A98AB6" w14:textId="77777777" w:rsidR="00765D3A" w:rsidRPr="00C62655" w:rsidRDefault="00765D3A" w:rsidP="002E62A7">
            <w:pPr>
              <w:spacing w:after="0"/>
              <w:jc w:val="both"/>
              <w:rPr>
                <w:rFonts w:ascii="Times New Roman" w:hAnsi="Times New Roman" w:cs="Times New Roman"/>
                <w:b/>
              </w:rPr>
            </w:pPr>
            <w:r w:rsidRPr="00C62655">
              <w:rPr>
                <w:rFonts w:ascii="Times New Roman" w:hAnsi="Times New Roman" w:cs="Times New Roman"/>
                <w:b/>
              </w:rPr>
              <w:t>PARAMETERS</w:t>
            </w:r>
          </w:p>
        </w:tc>
        <w:tc>
          <w:tcPr>
            <w:tcW w:w="1134" w:type="dxa"/>
          </w:tcPr>
          <w:p w14:paraId="4A3B52BD" w14:textId="77777777" w:rsidR="00765D3A" w:rsidRPr="00C62655" w:rsidRDefault="00765D3A" w:rsidP="002E62A7">
            <w:pPr>
              <w:spacing w:after="0"/>
              <w:jc w:val="both"/>
              <w:rPr>
                <w:rFonts w:ascii="Times New Roman" w:hAnsi="Times New Roman" w:cs="Times New Roman"/>
                <w:b/>
              </w:rPr>
            </w:pPr>
          </w:p>
          <w:p w14:paraId="60E208C8" w14:textId="62272580" w:rsidR="00765D3A" w:rsidRPr="00C62655" w:rsidRDefault="00761E37" w:rsidP="002E62A7">
            <w:pPr>
              <w:spacing w:after="0"/>
              <w:jc w:val="both"/>
              <w:rPr>
                <w:rFonts w:ascii="Times New Roman" w:hAnsi="Times New Roman" w:cs="Times New Roman"/>
                <w:b/>
              </w:rPr>
            </w:pPr>
            <w:r w:rsidRPr="00C62655">
              <w:rPr>
                <w:rFonts w:ascii="Times New Roman" w:hAnsi="Times New Roman" w:cs="Times New Roman"/>
                <w:b/>
              </w:rPr>
              <w:t>2003-2007</w:t>
            </w:r>
          </w:p>
        </w:tc>
        <w:tc>
          <w:tcPr>
            <w:tcW w:w="1134" w:type="dxa"/>
          </w:tcPr>
          <w:p w14:paraId="5A77BE9D" w14:textId="77777777" w:rsidR="00765D3A" w:rsidRPr="00C62655" w:rsidRDefault="00765D3A" w:rsidP="002E62A7">
            <w:pPr>
              <w:spacing w:after="0"/>
              <w:jc w:val="both"/>
              <w:rPr>
                <w:rFonts w:ascii="Times New Roman" w:hAnsi="Times New Roman" w:cs="Times New Roman"/>
                <w:b/>
              </w:rPr>
            </w:pPr>
          </w:p>
          <w:p w14:paraId="3ED884B2" w14:textId="5526999E" w:rsidR="00765D3A" w:rsidRPr="00C62655" w:rsidRDefault="00761E37" w:rsidP="002E62A7">
            <w:pPr>
              <w:spacing w:after="0"/>
              <w:jc w:val="both"/>
              <w:rPr>
                <w:rFonts w:ascii="Times New Roman" w:hAnsi="Times New Roman" w:cs="Times New Roman"/>
                <w:b/>
              </w:rPr>
            </w:pPr>
            <w:r w:rsidRPr="00C62655">
              <w:rPr>
                <w:rFonts w:ascii="Times New Roman" w:hAnsi="Times New Roman" w:cs="Times New Roman"/>
                <w:b/>
              </w:rPr>
              <w:t>2008-2012</w:t>
            </w:r>
          </w:p>
        </w:tc>
        <w:tc>
          <w:tcPr>
            <w:tcW w:w="1134" w:type="dxa"/>
          </w:tcPr>
          <w:p w14:paraId="13677D94" w14:textId="77777777" w:rsidR="00765D3A" w:rsidRPr="00C62655" w:rsidRDefault="00765D3A" w:rsidP="002E62A7">
            <w:pPr>
              <w:spacing w:after="0"/>
              <w:jc w:val="both"/>
              <w:rPr>
                <w:rFonts w:ascii="Times New Roman" w:hAnsi="Times New Roman" w:cs="Times New Roman"/>
                <w:b/>
              </w:rPr>
            </w:pPr>
          </w:p>
          <w:p w14:paraId="0449533D" w14:textId="6784A8B3" w:rsidR="00765D3A" w:rsidRPr="00C62655" w:rsidRDefault="00765D3A" w:rsidP="002E62A7">
            <w:pPr>
              <w:spacing w:after="0"/>
              <w:jc w:val="both"/>
              <w:rPr>
                <w:rFonts w:ascii="Times New Roman" w:hAnsi="Times New Roman" w:cs="Times New Roman"/>
                <w:b/>
              </w:rPr>
            </w:pPr>
            <w:r w:rsidRPr="00C62655">
              <w:rPr>
                <w:rFonts w:ascii="Times New Roman" w:hAnsi="Times New Roman" w:cs="Times New Roman"/>
                <w:b/>
              </w:rPr>
              <w:t>201</w:t>
            </w:r>
            <w:r w:rsidR="00761E37" w:rsidRPr="00C62655">
              <w:rPr>
                <w:rFonts w:ascii="Times New Roman" w:hAnsi="Times New Roman" w:cs="Times New Roman"/>
                <w:b/>
              </w:rPr>
              <w:t>3-2017</w:t>
            </w:r>
          </w:p>
        </w:tc>
        <w:tc>
          <w:tcPr>
            <w:tcW w:w="1134" w:type="dxa"/>
          </w:tcPr>
          <w:p w14:paraId="0C0AEEAE" w14:textId="77777777" w:rsidR="00765D3A" w:rsidRPr="00C62655" w:rsidRDefault="00765D3A" w:rsidP="002E62A7">
            <w:pPr>
              <w:spacing w:after="0"/>
              <w:jc w:val="both"/>
              <w:rPr>
                <w:rFonts w:ascii="Times New Roman" w:hAnsi="Times New Roman" w:cs="Times New Roman"/>
                <w:b/>
              </w:rPr>
            </w:pPr>
          </w:p>
          <w:p w14:paraId="1A734070" w14:textId="7F38F9AF" w:rsidR="00765D3A" w:rsidRPr="00C62655" w:rsidRDefault="00761E37" w:rsidP="002E62A7">
            <w:pPr>
              <w:spacing w:after="0"/>
              <w:jc w:val="both"/>
              <w:rPr>
                <w:rFonts w:ascii="Times New Roman" w:hAnsi="Times New Roman" w:cs="Times New Roman"/>
                <w:b/>
              </w:rPr>
            </w:pPr>
            <w:r w:rsidRPr="00C62655">
              <w:rPr>
                <w:rFonts w:ascii="Times New Roman" w:hAnsi="Times New Roman" w:cs="Times New Roman"/>
                <w:b/>
              </w:rPr>
              <w:t>2018-2022</w:t>
            </w:r>
          </w:p>
        </w:tc>
      </w:tr>
      <w:tr w:rsidR="00CB5867" w:rsidRPr="00C62655" w14:paraId="744AEB8D" w14:textId="77777777" w:rsidTr="000D463D">
        <w:trPr>
          <w:trHeight w:val="788"/>
        </w:trPr>
        <w:tc>
          <w:tcPr>
            <w:tcW w:w="653" w:type="dxa"/>
          </w:tcPr>
          <w:p w14:paraId="6F2DD198" w14:textId="77777777" w:rsidR="00765D3A" w:rsidRPr="00C62655" w:rsidRDefault="00765D3A" w:rsidP="002E62A7">
            <w:pPr>
              <w:jc w:val="both"/>
              <w:rPr>
                <w:rFonts w:ascii="Times New Roman" w:hAnsi="Times New Roman" w:cs="Times New Roman"/>
              </w:rPr>
            </w:pPr>
          </w:p>
          <w:p w14:paraId="4BCE952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w:t>
            </w:r>
          </w:p>
        </w:tc>
        <w:tc>
          <w:tcPr>
            <w:tcW w:w="4111" w:type="dxa"/>
            <w:vAlign w:val="center"/>
          </w:tcPr>
          <w:p w14:paraId="4F3DBAFC"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TOTAL NO OF WATER SUPPLY SCHEMES</w:t>
            </w:r>
          </w:p>
          <w:p w14:paraId="0E3B350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URBAN</w:t>
            </w:r>
          </w:p>
          <w:p w14:paraId="106D50F1"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RURAL</w:t>
            </w:r>
          </w:p>
        </w:tc>
        <w:tc>
          <w:tcPr>
            <w:tcW w:w="1134" w:type="dxa"/>
          </w:tcPr>
          <w:p w14:paraId="4CC6DE67" w14:textId="77777777" w:rsidR="00765D3A" w:rsidRPr="00C62655" w:rsidRDefault="00765D3A" w:rsidP="002E62A7">
            <w:pPr>
              <w:jc w:val="both"/>
              <w:rPr>
                <w:rFonts w:ascii="Times New Roman" w:hAnsi="Times New Roman" w:cs="Times New Roman"/>
              </w:rPr>
            </w:pPr>
          </w:p>
          <w:p w14:paraId="044EFFBF"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51</w:t>
            </w:r>
          </w:p>
          <w:p w14:paraId="65B5EC3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24</w:t>
            </w:r>
          </w:p>
          <w:p w14:paraId="0F3321A5"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27</w:t>
            </w:r>
          </w:p>
        </w:tc>
        <w:tc>
          <w:tcPr>
            <w:tcW w:w="1134" w:type="dxa"/>
          </w:tcPr>
          <w:p w14:paraId="379E6480" w14:textId="77777777" w:rsidR="00765D3A" w:rsidRPr="00C62655" w:rsidRDefault="00765D3A" w:rsidP="002E62A7">
            <w:pPr>
              <w:jc w:val="both"/>
              <w:rPr>
                <w:rFonts w:ascii="Times New Roman" w:hAnsi="Times New Roman" w:cs="Times New Roman"/>
              </w:rPr>
            </w:pPr>
          </w:p>
          <w:p w14:paraId="528246C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52</w:t>
            </w:r>
          </w:p>
          <w:p w14:paraId="6AE16C85"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24</w:t>
            </w:r>
          </w:p>
          <w:p w14:paraId="650D27AB"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28</w:t>
            </w:r>
          </w:p>
        </w:tc>
        <w:tc>
          <w:tcPr>
            <w:tcW w:w="1134" w:type="dxa"/>
          </w:tcPr>
          <w:p w14:paraId="44B7C6FA" w14:textId="77777777" w:rsidR="00765D3A" w:rsidRPr="00C62655" w:rsidRDefault="00765D3A" w:rsidP="002E62A7">
            <w:pPr>
              <w:jc w:val="both"/>
              <w:rPr>
                <w:rFonts w:ascii="Times New Roman" w:hAnsi="Times New Roman" w:cs="Times New Roman"/>
              </w:rPr>
            </w:pPr>
          </w:p>
          <w:p w14:paraId="59594853"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52</w:t>
            </w:r>
          </w:p>
          <w:p w14:paraId="51387A6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24</w:t>
            </w:r>
          </w:p>
          <w:p w14:paraId="7EBBE075"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28</w:t>
            </w:r>
          </w:p>
        </w:tc>
        <w:tc>
          <w:tcPr>
            <w:tcW w:w="1134" w:type="dxa"/>
          </w:tcPr>
          <w:p w14:paraId="089EE710" w14:textId="77777777" w:rsidR="00765D3A" w:rsidRPr="00C62655" w:rsidRDefault="00765D3A" w:rsidP="002E62A7">
            <w:pPr>
              <w:jc w:val="both"/>
              <w:rPr>
                <w:rFonts w:ascii="Times New Roman" w:hAnsi="Times New Roman" w:cs="Times New Roman"/>
              </w:rPr>
            </w:pPr>
          </w:p>
          <w:p w14:paraId="5312FC5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57</w:t>
            </w:r>
          </w:p>
          <w:p w14:paraId="1A67AA4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29</w:t>
            </w:r>
          </w:p>
          <w:p w14:paraId="15FBB491"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28</w:t>
            </w:r>
          </w:p>
        </w:tc>
      </w:tr>
      <w:tr w:rsidR="00CB5867" w:rsidRPr="00C62655" w14:paraId="28A45EA8" w14:textId="77777777" w:rsidTr="000D463D">
        <w:trPr>
          <w:trHeight w:val="742"/>
        </w:trPr>
        <w:tc>
          <w:tcPr>
            <w:tcW w:w="653" w:type="dxa"/>
          </w:tcPr>
          <w:p w14:paraId="793B67FF" w14:textId="77777777" w:rsidR="00765D3A" w:rsidRPr="00C62655" w:rsidRDefault="00765D3A" w:rsidP="002E62A7">
            <w:pPr>
              <w:jc w:val="both"/>
              <w:rPr>
                <w:rFonts w:ascii="Times New Roman" w:hAnsi="Times New Roman" w:cs="Times New Roman"/>
              </w:rPr>
            </w:pPr>
          </w:p>
          <w:p w14:paraId="7711918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w:t>
            </w:r>
          </w:p>
        </w:tc>
        <w:tc>
          <w:tcPr>
            <w:tcW w:w="4111" w:type="dxa"/>
            <w:vAlign w:val="center"/>
          </w:tcPr>
          <w:p w14:paraId="7807E30B"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TOTAL DESIGNED CAPACITY (m</w:t>
            </w:r>
            <w:r w:rsidRPr="00C62655">
              <w:rPr>
                <w:rFonts w:ascii="Times New Roman" w:hAnsi="Times New Roman" w:cs="Times New Roman"/>
                <w:vertAlign w:val="superscript"/>
              </w:rPr>
              <w:t>3</w:t>
            </w:r>
            <w:r w:rsidRPr="00C62655">
              <w:rPr>
                <w:rFonts w:ascii="Times New Roman" w:hAnsi="Times New Roman" w:cs="Times New Roman"/>
              </w:rPr>
              <w:t>/day)</w:t>
            </w:r>
          </w:p>
          <w:p w14:paraId="619E0D76"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URBAN</w:t>
            </w:r>
          </w:p>
          <w:p w14:paraId="07775A7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RURAL</w:t>
            </w:r>
          </w:p>
        </w:tc>
        <w:tc>
          <w:tcPr>
            <w:tcW w:w="1134" w:type="dxa"/>
            <w:vAlign w:val="center"/>
          </w:tcPr>
          <w:p w14:paraId="08D523C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71,066.81</w:t>
            </w:r>
          </w:p>
          <w:p w14:paraId="73C944E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61,034.00</w:t>
            </w:r>
          </w:p>
          <w:p w14:paraId="0B654F0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10,032.81</w:t>
            </w:r>
          </w:p>
        </w:tc>
        <w:tc>
          <w:tcPr>
            <w:tcW w:w="1134" w:type="dxa"/>
            <w:vAlign w:val="center"/>
          </w:tcPr>
          <w:p w14:paraId="48966663"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71,066.81</w:t>
            </w:r>
          </w:p>
          <w:p w14:paraId="4CE2B47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61,034.00</w:t>
            </w:r>
          </w:p>
          <w:p w14:paraId="303109A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10,032.81</w:t>
            </w:r>
          </w:p>
        </w:tc>
        <w:tc>
          <w:tcPr>
            <w:tcW w:w="1134" w:type="dxa"/>
            <w:vAlign w:val="center"/>
          </w:tcPr>
          <w:p w14:paraId="644CF54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71,066.81</w:t>
            </w:r>
          </w:p>
          <w:p w14:paraId="776AB746"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61,034.00</w:t>
            </w:r>
          </w:p>
          <w:p w14:paraId="5405FCC1"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10,032.81</w:t>
            </w:r>
          </w:p>
        </w:tc>
        <w:tc>
          <w:tcPr>
            <w:tcW w:w="1134" w:type="dxa"/>
          </w:tcPr>
          <w:p w14:paraId="04BE499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71,280.81</w:t>
            </w:r>
          </w:p>
          <w:p w14:paraId="1318DDC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61,248.00</w:t>
            </w:r>
          </w:p>
          <w:p w14:paraId="3C01B5B3"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10,032.81</w:t>
            </w:r>
          </w:p>
        </w:tc>
      </w:tr>
      <w:tr w:rsidR="00CB5867" w:rsidRPr="00C62655" w14:paraId="419273D3" w14:textId="77777777" w:rsidTr="000D463D">
        <w:trPr>
          <w:trHeight w:val="676"/>
        </w:trPr>
        <w:tc>
          <w:tcPr>
            <w:tcW w:w="653" w:type="dxa"/>
          </w:tcPr>
          <w:p w14:paraId="44D02993" w14:textId="77777777" w:rsidR="00CB5867" w:rsidRPr="00C62655" w:rsidRDefault="00CB5867" w:rsidP="002E62A7">
            <w:pPr>
              <w:jc w:val="both"/>
              <w:rPr>
                <w:rFonts w:ascii="Times New Roman" w:hAnsi="Times New Roman" w:cs="Times New Roman"/>
              </w:rPr>
            </w:pPr>
          </w:p>
          <w:p w14:paraId="00D7BE61"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3</w:t>
            </w:r>
          </w:p>
        </w:tc>
        <w:tc>
          <w:tcPr>
            <w:tcW w:w="4111" w:type="dxa"/>
            <w:vAlign w:val="center"/>
          </w:tcPr>
          <w:p w14:paraId="6FAF37C6" w14:textId="65C7DE86" w:rsidR="00CB5867" w:rsidRPr="00C62655" w:rsidRDefault="000D3620" w:rsidP="002E62A7">
            <w:pPr>
              <w:jc w:val="both"/>
              <w:rPr>
                <w:rFonts w:ascii="Times New Roman" w:hAnsi="Times New Roman" w:cs="Times New Roman"/>
              </w:rPr>
            </w:pPr>
            <w:r w:rsidRPr="00C62655">
              <w:rPr>
                <w:rFonts w:ascii="Times New Roman" w:hAnsi="Times New Roman" w:cs="Times New Roman"/>
              </w:rPr>
              <w:t>TOTAL OPERATING</w:t>
            </w:r>
            <w:r w:rsidR="00CB5867" w:rsidRPr="00C62655">
              <w:rPr>
                <w:rFonts w:ascii="Times New Roman" w:hAnsi="Times New Roman" w:cs="Times New Roman"/>
              </w:rPr>
              <w:t xml:space="preserve"> CAPACITY (m</w:t>
            </w:r>
            <w:r w:rsidR="00CB5867" w:rsidRPr="00C62655">
              <w:rPr>
                <w:rFonts w:ascii="Times New Roman" w:hAnsi="Times New Roman" w:cs="Times New Roman"/>
                <w:vertAlign w:val="superscript"/>
              </w:rPr>
              <w:t>3</w:t>
            </w:r>
            <w:r w:rsidR="00CB5867" w:rsidRPr="00C62655">
              <w:rPr>
                <w:rFonts w:ascii="Times New Roman" w:hAnsi="Times New Roman" w:cs="Times New Roman"/>
              </w:rPr>
              <w:t>/day)</w:t>
            </w:r>
          </w:p>
          <w:p w14:paraId="2FFB8B09"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URBAN</w:t>
            </w:r>
          </w:p>
          <w:p w14:paraId="6011B10F"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lastRenderedPageBreak/>
              <w:t>RURAL</w:t>
            </w:r>
          </w:p>
        </w:tc>
        <w:tc>
          <w:tcPr>
            <w:tcW w:w="1134" w:type="dxa"/>
            <w:vAlign w:val="center"/>
          </w:tcPr>
          <w:p w14:paraId="21C26FA8" w14:textId="02608931" w:rsidR="00CB5867" w:rsidRPr="00C62655" w:rsidRDefault="00CB5867" w:rsidP="002E62A7">
            <w:pPr>
              <w:jc w:val="both"/>
              <w:rPr>
                <w:rFonts w:ascii="Times New Roman" w:hAnsi="Times New Roman" w:cs="Times New Roman"/>
              </w:rPr>
            </w:pPr>
            <w:r w:rsidRPr="00C62655">
              <w:rPr>
                <w:rFonts w:ascii="Times New Roman" w:hAnsi="Times New Roman" w:cs="Times New Roman"/>
              </w:rPr>
              <w:lastRenderedPageBreak/>
              <w:t>39,086.75</w:t>
            </w:r>
          </w:p>
          <w:p w14:paraId="3B424664" w14:textId="552D197D" w:rsidR="00CB5867" w:rsidRPr="00C62655" w:rsidRDefault="00CB5867" w:rsidP="002E62A7">
            <w:pPr>
              <w:jc w:val="both"/>
              <w:rPr>
                <w:rFonts w:ascii="Times New Roman" w:hAnsi="Times New Roman" w:cs="Times New Roman"/>
              </w:rPr>
            </w:pPr>
            <w:r w:rsidRPr="00C62655">
              <w:rPr>
                <w:rFonts w:ascii="Times New Roman" w:hAnsi="Times New Roman" w:cs="Times New Roman"/>
              </w:rPr>
              <w:t>33,568.70</w:t>
            </w:r>
          </w:p>
          <w:p w14:paraId="7893334E" w14:textId="3A090225" w:rsidR="00CB5867" w:rsidRPr="00C62655" w:rsidRDefault="00CB5867" w:rsidP="002E62A7">
            <w:pPr>
              <w:jc w:val="both"/>
              <w:rPr>
                <w:rFonts w:ascii="Times New Roman" w:hAnsi="Times New Roman" w:cs="Times New Roman"/>
              </w:rPr>
            </w:pPr>
            <w:r w:rsidRPr="00C62655">
              <w:rPr>
                <w:rFonts w:ascii="Times New Roman" w:hAnsi="Times New Roman" w:cs="Times New Roman"/>
              </w:rPr>
              <w:t>5,518.05</w:t>
            </w:r>
          </w:p>
        </w:tc>
        <w:tc>
          <w:tcPr>
            <w:tcW w:w="1134" w:type="dxa"/>
            <w:vAlign w:val="center"/>
          </w:tcPr>
          <w:p w14:paraId="50A3608E"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13, 281.00</w:t>
            </w:r>
          </w:p>
          <w:p w14:paraId="26BC0E51"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11, 281.00</w:t>
            </w:r>
          </w:p>
          <w:p w14:paraId="0BB08AB1" w14:textId="177DEE07" w:rsidR="00CB5867" w:rsidRPr="00C62655" w:rsidRDefault="00CB5867" w:rsidP="002E62A7">
            <w:pPr>
              <w:jc w:val="both"/>
              <w:rPr>
                <w:rFonts w:ascii="Times New Roman" w:hAnsi="Times New Roman" w:cs="Times New Roman"/>
              </w:rPr>
            </w:pPr>
            <w:r w:rsidRPr="00C62655">
              <w:rPr>
                <w:rFonts w:ascii="Times New Roman" w:hAnsi="Times New Roman" w:cs="Times New Roman"/>
              </w:rPr>
              <w:t>2, 000.00</w:t>
            </w:r>
          </w:p>
        </w:tc>
        <w:tc>
          <w:tcPr>
            <w:tcW w:w="1134" w:type="dxa"/>
          </w:tcPr>
          <w:p w14:paraId="79134D9A"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100,802.79</w:t>
            </w:r>
          </w:p>
          <w:p w14:paraId="74950727"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85,622.79</w:t>
            </w:r>
          </w:p>
          <w:p w14:paraId="24C4B163" w14:textId="144046E7" w:rsidR="00CB5867" w:rsidRPr="00C62655" w:rsidRDefault="00CB5867" w:rsidP="002E62A7">
            <w:pPr>
              <w:jc w:val="both"/>
              <w:rPr>
                <w:rFonts w:ascii="Times New Roman" w:hAnsi="Times New Roman" w:cs="Times New Roman"/>
              </w:rPr>
            </w:pPr>
            <w:r w:rsidRPr="00C62655">
              <w:rPr>
                <w:rFonts w:ascii="Times New Roman" w:hAnsi="Times New Roman" w:cs="Times New Roman"/>
              </w:rPr>
              <w:t>15,180.00</w:t>
            </w:r>
          </w:p>
        </w:tc>
        <w:tc>
          <w:tcPr>
            <w:tcW w:w="1134" w:type="dxa"/>
          </w:tcPr>
          <w:p w14:paraId="28D5DC5D" w14:textId="53D0C966" w:rsidR="00CB5867" w:rsidRPr="00C62655" w:rsidRDefault="00CB5867" w:rsidP="002E62A7">
            <w:pPr>
              <w:jc w:val="both"/>
              <w:rPr>
                <w:rFonts w:ascii="Times New Roman" w:hAnsi="Times New Roman" w:cs="Times New Roman"/>
              </w:rPr>
            </w:pPr>
            <w:r w:rsidRPr="00C62655">
              <w:rPr>
                <w:rFonts w:ascii="Times New Roman" w:hAnsi="Times New Roman" w:cs="Times New Roman"/>
              </w:rPr>
              <w:t>106,241.79</w:t>
            </w:r>
          </w:p>
          <w:p w14:paraId="2F739482" w14:textId="563D6347" w:rsidR="00CB5867" w:rsidRPr="00C62655" w:rsidRDefault="00CB5867" w:rsidP="002E62A7">
            <w:pPr>
              <w:jc w:val="both"/>
              <w:rPr>
                <w:rFonts w:ascii="Times New Roman" w:hAnsi="Times New Roman" w:cs="Times New Roman"/>
              </w:rPr>
            </w:pPr>
            <w:r w:rsidRPr="00C62655">
              <w:rPr>
                <w:rFonts w:ascii="Times New Roman" w:hAnsi="Times New Roman" w:cs="Times New Roman"/>
              </w:rPr>
              <w:t>89,622.79</w:t>
            </w:r>
          </w:p>
          <w:p w14:paraId="001505F7" w14:textId="3AB6F65A" w:rsidR="00CB5867" w:rsidRPr="00C62655" w:rsidRDefault="00CB5867" w:rsidP="002E62A7">
            <w:pPr>
              <w:jc w:val="both"/>
              <w:rPr>
                <w:rFonts w:ascii="Times New Roman" w:hAnsi="Times New Roman" w:cs="Times New Roman"/>
              </w:rPr>
            </w:pPr>
            <w:r w:rsidRPr="00C62655">
              <w:rPr>
                <w:rFonts w:ascii="Times New Roman" w:hAnsi="Times New Roman" w:cs="Times New Roman"/>
              </w:rPr>
              <w:t>16,619.00</w:t>
            </w:r>
          </w:p>
        </w:tc>
      </w:tr>
      <w:tr w:rsidR="00CB5867" w:rsidRPr="00C62655" w14:paraId="1E593E25" w14:textId="77777777" w:rsidTr="00761E37">
        <w:trPr>
          <w:trHeight w:val="336"/>
        </w:trPr>
        <w:tc>
          <w:tcPr>
            <w:tcW w:w="653" w:type="dxa"/>
          </w:tcPr>
          <w:p w14:paraId="2A724E1B" w14:textId="77777777" w:rsidR="00CB5867" w:rsidRPr="00C62655" w:rsidRDefault="00CB5867" w:rsidP="002E62A7">
            <w:pPr>
              <w:jc w:val="both"/>
              <w:rPr>
                <w:rFonts w:ascii="Times New Roman" w:hAnsi="Times New Roman" w:cs="Times New Roman"/>
              </w:rPr>
            </w:pPr>
          </w:p>
          <w:p w14:paraId="7E2B2ADC"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4</w:t>
            </w:r>
          </w:p>
        </w:tc>
        <w:tc>
          <w:tcPr>
            <w:tcW w:w="4111" w:type="dxa"/>
            <w:vAlign w:val="center"/>
          </w:tcPr>
          <w:p w14:paraId="59183DF2"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TOTAL WATER DEMAND OF THE STATE (m</w:t>
            </w:r>
            <w:r w:rsidRPr="00C62655">
              <w:rPr>
                <w:rFonts w:ascii="Times New Roman" w:hAnsi="Times New Roman" w:cs="Times New Roman"/>
                <w:vertAlign w:val="superscript"/>
              </w:rPr>
              <w:t>3</w:t>
            </w:r>
            <w:r w:rsidRPr="00C62655">
              <w:rPr>
                <w:rFonts w:ascii="Times New Roman" w:hAnsi="Times New Roman" w:cs="Times New Roman"/>
              </w:rPr>
              <w:t>/day)</w:t>
            </w:r>
          </w:p>
        </w:tc>
        <w:tc>
          <w:tcPr>
            <w:tcW w:w="1134" w:type="dxa"/>
          </w:tcPr>
          <w:p w14:paraId="0F1BECC3" w14:textId="77777777" w:rsidR="000D463D" w:rsidRPr="00C62655" w:rsidRDefault="000D463D" w:rsidP="002E62A7">
            <w:pPr>
              <w:jc w:val="both"/>
              <w:rPr>
                <w:rFonts w:ascii="Times New Roman" w:hAnsi="Times New Roman" w:cs="Times New Roman"/>
              </w:rPr>
            </w:pPr>
          </w:p>
          <w:p w14:paraId="22B0A82B" w14:textId="0D6C689C" w:rsidR="00CB5867" w:rsidRPr="00C62655" w:rsidRDefault="00CB5867" w:rsidP="002E62A7">
            <w:pPr>
              <w:jc w:val="both"/>
              <w:rPr>
                <w:rFonts w:ascii="Times New Roman" w:hAnsi="Times New Roman" w:cs="Times New Roman"/>
              </w:rPr>
            </w:pPr>
            <w:r w:rsidRPr="00C62655">
              <w:rPr>
                <w:rFonts w:ascii="Times New Roman" w:hAnsi="Times New Roman" w:cs="Times New Roman"/>
              </w:rPr>
              <w:t>323,661.60</w:t>
            </w:r>
          </w:p>
        </w:tc>
        <w:tc>
          <w:tcPr>
            <w:tcW w:w="1134" w:type="dxa"/>
          </w:tcPr>
          <w:p w14:paraId="12F5E0F2" w14:textId="77777777" w:rsidR="00CB5867" w:rsidRPr="00C62655" w:rsidRDefault="00CB5867" w:rsidP="002E62A7">
            <w:pPr>
              <w:jc w:val="both"/>
              <w:rPr>
                <w:rFonts w:ascii="Times New Roman" w:hAnsi="Times New Roman" w:cs="Times New Roman"/>
              </w:rPr>
            </w:pPr>
          </w:p>
          <w:p w14:paraId="49222B0C" w14:textId="7DC36732" w:rsidR="00CB5867" w:rsidRPr="00C62655" w:rsidRDefault="00CB5867" w:rsidP="002E62A7">
            <w:pPr>
              <w:jc w:val="both"/>
              <w:rPr>
                <w:rFonts w:ascii="Times New Roman" w:hAnsi="Times New Roman" w:cs="Times New Roman"/>
              </w:rPr>
            </w:pPr>
            <w:r w:rsidRPr="00C62655">
              <w:rPr>
                <w:rFonts w:ascii="Times New Roman" w:hAnsi="Times New Roman" w:cs="Times New Roman"/>
              </w:rPr>
              <w:t xml:space="preserve">364,380.30 </w:t>
            </w:r>
          </w:p>
        </w:tc>
        <w:tc>
          <w:tcPr>
            <w:tcW w:w="1134" w:type="dxa"/>
          </w:tcPr>
          <w:p w14:paraId="4C5AEDB6" w14:textId="77777777" w:rsidR="00CB5867" w:rsidRPr="00C62655" w:rsidRDefault="00CB5867" w:rsidP="002E62A7">
            <w:pPr>
              <w:jc w:val="both"/>
              <w:rPr>
                <w:rFonts w:ascii="Times New Roman" w:hAnsi="Times New Roman" w:cs="Times New Roman"/>
              </w:rPr>
            </w:pPr>
          </w:p>
          <w:p w14:paraId="56F9830F" w14:textId="575E4565" w:rsidR="00CB5867" w:rsidRPr="00C62655" w:rsidRDefault="00CB5867" w:rsidP="002E62A7">
            <w:pPr>
              <w:jc w:val="both"/>
              <w:rPr>
                <w:rFonts w:ascii="Times New Roman" w:hAnsi="Times New Roman" w:cs="Times New Roman"/>
              </w:rPr>
            </w:pPr>
            <w:r w:rsidRPr="00C62655">
              <w:rPr>
                <w:rFonts w:ascii="Times New Roman" w:hAnsi="Times New Roman" w:cs="Times New Roman"/>
              </w:rPr>
              <w:t>364,380.30</w:t>
            </w:r>
          </w:p>
        </w:tc>
        <w:tc>
          <w:tcPr>
            <w:tcW w:w="1134" w:type="dxa"/>
          </w:tcPr>
          <w:p w14:paraId="484FD016" w14:textId="77777777" w:rsidR="00CB5867" w:rsidRPr="00C62655" w:rsidRDefault="00CB5867" w:rsidP="002E62A7">
            <w:pPr>
              <w:jc w:val="both"/>
              <w:rPr>
                <w:rFonts w:ascii="Times New Roman" w:hAnsi="Times New Roman" w:cs="Times New Roman"/>
              </w:rPr>
            </w:pPr>
          </w:p>
          <w:p w14:paraId="6D137415" w14:textId="56990B35" w:rsidR="00CB5867" w:rsidRPr="00C62655" w:rsidRDefault="00CB5867" w:rsidP="002E62A7">
            <w:pPr>
              <w:jc w:val="both"/>
              <w:rPr>
                <w:rFonts w:ascii="Times New Roman" w:hAnsi="Times New Roman" w:cs="Times New Roman"/>
              </w:rPr>
            </w:pPr>
            <w:r w:rsidRPr="00C62655">
              <w:rPr>
                <w:rFonts w:ascii="Times New Roman" w:hAnsi="Times New Roman" w:cs="Times New Roman"/>
              </w:rPr>
              <w:t>415,305.24</w:t>
            </w:r>
          </w:p>
        </w:tc>
      </w:tr>
      <w:tr w:rsidR="00CB5867" w:rsidRPr="00C62655" w14:paraId="2A135708" w14:textId="77777777" w:rsidTr="00BC2177">
        <w:trPr>
          <w:trHeight w:val="599"/>
        </w:trPr>
        <w:tc>
          <w:tcPr>
            <w:tcW w:w="653" w:type="dxa"/>
          </w:tcPr>
          <w:p w14:paraId="60B1D64D" w14:textId="77777777" w:rsidR="00CB5867" w:rsidRPr="00C62655" w:rsidRDefault="00CB5867" w:rsidP="002E62A7">
            <w:pPr>
              <w:spacing w:before="240"/>
              <w:jc w:val="both"/>
              <w:rPr>
                <w:rFonts w:ascii="Times New Roman" w:hAnsi="Times New Roman" w:cs="Times New Roman"/>
              </w:rPr>
            </w:pPr>
            <w:r w:rsidRPr="00C62655">
              <w:rPr>
                <w:rFonts w:ascii="Times New Roman" w:hAnsi="Times New Roman" w:cs="Times New Roman"/>
              </w:rPr>
              <w:t>5</w:t>
            </w:r>
          </w:p>
        </w:tc>
        <w:tc>
          <w:tcPr>
            <w:tcW w:w="4111" w:type="dxa"/>
            <w:vAlign w:val="center"/>
          </w:tcPr>
          <w:p w14:paraId="21771F0B" w14:textId="77777777" w:rsidR="00CB5867" w:rsidRPr="00C62655" w:rsidRDefault="00CB5867" w:rsidP="002E62A7">
            <w:pPr>
              <w:spacing w:before="240"/>
              <w:jc w:val="both"/>
              <w:rPr>
                <w:rFonts w:ascii="Times New Roman" w:hAnsi="Times New Roman" w:cs="Times New Roman"/>
              </w:rPr>
            </w:pPr>
            <w:r w:rsidRPr="00C62655">
              <w:rPr>
                <w:rFonts w:ascii="Times New Roman" w:hAnsi="Times New Roman" w:cs="Times New Roman"/>
              </w:rPr>
              <w:t>DEMAND GAP (m</w:t>
            </w:r>
            <w:r w:rsidRPr="00C62655">
              <w:rPr>
                <w:rFonts w:ascii="Times New Roman" w:hAnsi="Times New Roman" w:cs="Times New Roman"/>
                <w:vertAlign w:val="superscript"/>
              </w:rPr>
              <w:t>3</w:t>
            </w:r>
            <w:r w:rsidRPr="00C62655">
              <w:rPr>
                <w:rFonts w:ascii="Times New Roman" w:hAnsi="Times New Roman" w:cs="Times New Roman"/>
              </w:rPr>
              <w:t>/day)</w:t>
            </w:r>
          </w:p>
        </w:tc>
        <w:tc>
          <w:tcPr>
            <w:tcW w:w="1134" w:type="dxa"/>
            <w:vAlign w:val="center"/>
          </w:tcPr>
          <w:p w14:paraId="71EE9F04" w14:textId="1D925A7A" w:rsidR="00CB5867" w:rsidRPr="00C62655" w:rsidRDefault="00CB5867" w:rsidP="002E62A7">
            <w:pPr>
              <w:spacing w:before="240"/>
              <w:jc w:val="both"/>
              <w:rPr>
                <w:rFonts w:ascii="Times New Roman" w:hAnsi="Times New Roman" w:cs="Times New Roman"/>
              </w:rPr>
            </w:pPr>
            <w:r w:rsidRPr="00C62655">
              <w:rPr>
                <w:rFonts w:ascii="Times New Roman" w:hAnsi="Times New Roman" w:cs="Times New Roman"/>
              </w:rPr>
              <w:t>284,574.85</w:t>
            </w:r>
          </w:p>
        </w:tc>
        <w:tc>
          <w:tcPr>
            <w:tcW w:w="1134" w:type="dxa"/>
            <w:vAlign w:val="center"/>
          </w:tcPr>
          <w:p w14:paraId="6A575B3B" w14:textId="78A4A14E" w:rsidR="00CB5867" w:rsidRPr="00C62655" w:rsidRDefault="00CB5867" w:rsidP="002E62A7">
            <w:pPr>
              <w:spacing w:before="240"/>
              <w:jc w:val="both"/>
              <w:rPr>
                <w:rFonts w:ascii="Times New Roman" w:hAnsi="Times New Roman" w:cs="Times New Roman"/>
              </w:rPr>
            </w:pPr>
            <w:r w:rsidRPr="00C62655">
              <w:rPr>
                <w:rFonts w:ascii="Times New Roman" w:hAnsi="Times New Roman" w:cs="Times New Roman"/>
              </w:rPr>
              <w:t>351,099.30</w:t>
            </w:r>
          </w:p>
        </w:tc>
        <w:tc>
          <w:tcPr>
            <w:tcW w:w="1134" w:type="dxa"/>
          </w:tcPr>
          <w:p w14:paraId="3453CD29" w14:textId="7EE609A2" w:rsidR="00CB5867" w:rsidRPr="00C62655" w:rsidRDefault="00CB5867" w:rsidP="002E62A7">
            <w:pPr>
              <w:spacing w:before="240"/>
              <w:jc w:val="both"/>
              <w:rPr>
                <w:rFonts w:ascii="Times New Roman" w:hAnsi="Times New Roman" w:cs="Times New Roman"/>
              </w:rPr>
            </w:pPr>
            <w:r w:rsidRPr="00C62655">
              <w:rPr>
                <w:rFonts w:ascii="Times New Roman" w:hAnsi="Times New Roman" w:cs="Times New Roman"/>
              </w:rPr>
              <w:t>263,575.51</w:t>
            </w:r>
          </w:p>
        </w:tc>
        <w:tc>
          <w:tcPr>
            <w:tcW w:w="1134" w:type="dxa"/>
          </w:tcPr>
          <w:p w14:paraId="0DF278DC" w14:textId="5A0C9412" w:rsidR="00CB5867" w:rsidRPr="00C62655" w:rsidRDefault="00CB5867" w:rsidP="002E62A7">
            <w:pPr>
              <w:spacing w:before="240"/>
              <w:jc w:val="both"/>
              <w:rPr>
                <w:rFonts w:ascii="Times New Roman" w:hAnsi="Times New Roman" w:cs="Times New Roman"/>
              </w:rPr>
            </w:pPr>
            <w:r w:rsidRPr="00C62655">
              <w:rPr>
                <w:rFonts w:ascii="Times New Roman" w:hAnsi="Times New Roman" w:cs="Times New Roman"/>
              </w:rPr>
              <w:t>309,063.45</w:t>
            </w:r>
          </w:p>
        </w:tc>
      </w:tr>
      <w:tr w:rsidR="00CB5867" w:rsidRPr="00C62655" w14:paraId="74A0D947" w14:textId="77777777" w:rsidTr="000D463D">
        <w:trPr>
          <w:trHeight w:val="274"/>
        </w:trPr>
        <w:tc>
          <w:tcPr>
            <w:tcW w:w="653" w:type="dxa"/>
          </w:tcPr>
          <w:p w14:paraId="42FE8FD8" w14:textId="77777777" w:rsidR="00CB5867" w:rsidRPr="00C62655" w:rsidRDefault="00CB5867" w:rsidP="002E62A7">
            <w:pPr>
              <w:jc w:val="both"/>
              <w:rPr>
                <w:rFonts w:ascii="Times New Roman" w:hAnsi="Times New Roman" w:cs="Times New Roman"/>
              </w:rPr>
            </w:pPr>
          </w:p>
          <w:p w14:paraId="3AE12550"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6</w:t>
            </w:r>
          </w:p>
        </w:tc>
        <w:tc>
          <w:tcPr>
            <w:tcW w:w="4111" w:type="dxa"/>
            <w:vAlign w:val="bottom"/>
          </w:tcPr>
          <w:p w14:paraId="6A6151B7" w14:textId="77777777" w:rsidR="00CB5867" w:rsidRPr="00C62655" w:rsidRDefault="00CB5867" w:rsidP="002E62A7">
            <w:pPr>
              <w:jc w:val="both"/>
              <w:rPr>
                <w:rFonts w:ascii="Times New Roman" w:hAnsi="Times New Roman" w:cs="Times New Roman"/>
              </w:rPr>
            </w:pPr>
            <w:r w:rsidRPr="00C62655">
              <w:rPr>
                <w:rFonts w:ascii="Times New Roman" w:hAnsi="Times New Roman" w:cs="Times New Roman"/>
              </w:rPr>
              <w:t>% OF PEOPLE HAVING ACCESS TO POTABLE WATER (SUPPLIED WITH WATER)</w:t>
            </w:r>
          </w:p>
        </w:tc>
        <w:tc>
          <w:tcPr>
            <w:tcW w:w="1134" w:type="dxa"/>
            <w:vAlign w:val="bottom"/>
          </w:tcPr>
          <w:p w14:paraId="3288C9A6" w14:textId="28FADBE9" w:rsidR="00CB5867" w:rsidRPr="00C62655" w:rsidRDefault="00CB5867" w:rsidP="002E62A7">
            <w:pPr>
              <w:jc w:val="both"/>
              <w:rPr>
                <w:rFonts w:ascii="Times New Roman" w:hAnsi="Times New Roman" w:cs="Times New Roman"/>
              </w:rPr>
            </w:pPr>
            <w:r w:rsidRPr="00C62655">
              <w:rPr>
                <w:rFonts w:ascii="Times New Roman" w:hAnsi="Times New Roman" w:cs="Times New Roman"/>
              </w:rPr>
              <w:t>12.08</w:t>
            </w:r>
          </w:p>
        </w:tc>
        <w:tc>
          <w:tcPr>
            <w:tcW w:w="1134" w:type="dxa"/>
            <w:vAlign w:val="bottom"/>
          </w:tcPr>
          <w:p w14:paraId="31B225AD" w14:textId="557EED04" w:rsidR="00CB5867" w:rsidRPr="00C62655" w:rsidRDefault="00CB5867" w:rsidP="002E62A7">
            <w:pPr>
              <w:jc w:val="both"/>
              <w:rPr>
                <w:rFonts w:ascii="Times New Roman" w:hAnsi="Times New Roman" w:cs="Times New Roman"/>
              </w:rPr>
            </w:pPr>
            <w:r w:rsidRPr="00C62655">
              <w:rPr>
                <w:rFonts w:ascii="Times New Roman" w:hAnsi="Times New Roman" w:cs="Times New Roman"/>
              </w:rPr>
              <w:t>3.64</w:t>
            </w:r>
          </w:p>
        </w:tc>
        <w:tc>
          <w:tcPr>
            <w:tcW w:w="1134" w:type="dxa"/>
            <w:vAlign w:val="bottom"/>
          </w:tcPr>
          <w:p w14:paraId="1A5C28A1" w14:textId="1696EBF5" w:rsidR="00CB5867" w:rsidRPr="00C62655" w:rsidRDefault="00CB5867" w:rsidP="002E62A7">
            <w:pPr>
              <w:jc w:val="both"/>
              <w:rPr>
                <w:rFonts w:ascii="Times New Roman" w:hAnsi="Times New Roman" w:cs="Times New Roman"/>
              </w:rPr>
            </w:pPr>
            <w:r w:rsidRPr="00C62655">
              <w:rPr>
                <w:rFonts w:ascii="Times New Roman" w:hAnsi="Times New Roman" w:cs="Times New Roman"/>
              </w:rPr>
              <w:t>27.66</w:t>
            </w:r>
          </w:p>
        </w:tc>
        <w:tc>
          <w:tcPr>
            <w:tcW w:w="1134" w:type="dxa"/>
          </w:tcPr>
          <w:p w14:paraId="75D28616" w14:textId="77777777" w:rsidR="00CB5867" w:rsidRPr="00C62655" w:rsidRDefault="00CB5867" w:rsidP="002E62A7">
            <w:pPr>
              <w:jc w:val="both"/>
              <w:rPr>
                <w:rFonts w:ascii="Times New Roman" w:hAnsi="Times New Roman" w:cs="Times New Roman"/>
              </w:rPr>
            </w:pPr>
          </w:p>
          <w:p w14:paraId="0460120B" w14:textId="4DEC1AF2" w:rsidR="00CB5867" w:rsidRPr="00C62655" w:rsidRDefault="00CB5867" w:rsidP="002E62A7">
            <w:pPr>
              <w:jc w:val="both"/>
              <w:rPr>
                <w:rFonts w:ascii="Times New Roman" w:hAnsi="Times New Roman" w:cs="Times New Roman"/>
              </w:rPr>
            </w:pPr>
            <w:r w:rsidRPr="00C62655">
              <w:rPr>
                <w:rFonts w:ascii="Times New Roman" w:hAnsi="Times New Roman" w:cs="Times New Roman"/>
              </w:rPr>
              <w:t>29.16</w:t>
            </w:r>
          </w:p>
        </w:tc>
      </w:tr>
    </w:tbl>
    <w:p w14:paraId="59BC7C37" w14:textId="77777777" w:rsidR="00765D3A" w:rsidRPr="00C62655" w:rsidRDefault="00765D3A" w:rsidP="002E62A7">
      <w:pPr>
        <w:jc w:val="both"/>
        <w:rPr>
          <w:rFonts w:ascii="Times New Roman" w:hAnsi="Times New Roman" w:cs="Times New Roman"/>
          <w:b/>
        </w:rPr>
      </w:pPr>
      <w:r w:rsidRPr="00C62655">
        <w:rPr>
          <w:rFonts w:ascii="Times New Roman" w:hAnsi="Times New Roman" w:cs="Times New Roman"/>
          <w:b/>
        </w:rPr>
        <w:t>Source: ODWC</w:t>
      </w:r>
    </w:p>
    <w:p w14:paraId="2EF63AE6" w14:textId="77777777" w:rsidR="00765D3A" w:rsidRPr="00C62655" w:rsidRDefault="00765D3A" w:rsidP="00AF7BCA">
      <w:pPr>
        <w:pStyle w:val="Heading4"/>
        <w:numPr>
          <w:ilvl w:val="3"/>
          <w:numId w:val="0"/>
        </w:numPr>
        <w:spacing w:before="0"/>
        <w:jc w:val="both"/>
        <w:rPr>
          <w:rFonts w:ascii="Times New Roman" w:hAnsi="Times New Roman" w:cs="Times New Roman"/>
          <w:b/>
          <w:color w:val="auto"/>
          <w:sz w:val="24"/>
          <w:szCs w:val="24"/>
        </w:rPr>
      </w:pPr>
      <w:r w:rsidRPr="00C62655">
        <w:rPr>
          <w:rFonts w:ascii="Times New Roman" w:hAnsi="Times New Roman" w:cs="Times New Roman"/>
          <w:b/>
          <w:color w:val="auto"/>
          <w:sz w:val="24"/>
          <w:szCs w:val="24"/>
        </w:rPr>
        <w:t xml:space="preserve">General (Present) Challenges are: </w:t>
      </w:r>
    </w:p>
    <w:p w14:paraId="373E5921" w14:textId="77777777" w:rsidR="00765D3A" w:rsidRPr="00C62655" w:rsidRDefault="00765D3A" w:rsidP="00AF7BCA">
      <w:pPr>
        <w:pStyle w:val="TOC1"/>
        <w:numPr>
          <w:ilvl w:val="0"/>
          <w:numId w:val="8"/>
        </w:numPr>
      </w:pPr>
      <w:r w:rsidRPr="00C62655">
        <w:t>Distribution Pipe Networks – The networks are fatigued, obsolete and inadequate</w:t>
      </w:r>
    </w:p>
    <w:p w14:paraId="6DEE1D14" w14:textId="77777777" w:rsidR="00765D3A" w:rsidRPr="00C62655" w:rsidRDefault="00765D3A" w:rsidP="002E62A7">
      <w:pPr>
        <w:pStyle w:val="TOC1"/>
        <w:numPr>
          <w:ilvl w:val="0"/>
          <w:numId w:val="8"/>
        </w:numPr>
      </w:pPr>
      <w:r w:rsidRPr="00C62655">
        <w:t xml:space="preserve">Public Perception of Water as a social good instead of an economic good </w:t>
      </w:r>
    </w:p>
    <w:p w14:paraId="62DE7D27" w14:textId="6EC8E36E" w:rsidR="00765D3A" w:rsidRPr="00C62655" w:rsidRDefault="009B51DD" w:rsidP="002E62A7">
      <w:pPr>
        <w:pStyle w:val="TOC1"/>
        <w:numPr>
          <w:ilvl w:val="0"/>
          <w:numId w:val="8"/>
        </w:numPr>
      </w:pPr>
      <w:r w:rsidRPr="00C62655">
        <w:t>Non enforcement</w:t>
      </w:r>
      <w:r w:rsidR="00765D3A" w:rsidRPr="00C62655">
        <w:t xml:space="preserve"> of Water Supply and Sanitation Policy and Law </w:t>
      </w:r>
    </w:p>
    <w:p w14:paraId="0C7428CC" w14:textId="77777777" w:rsidR="00765D3A" w:rsidRPr="00C62655" w:rsidRDefault="00765D3A" w:rsidP="002E62A7">
      <w:pPr>
        <w:pStyle w:val="TOC1"/>
        <w:numPr>
          <w:ilvl w:val="0"/>
          <w:numId w:val="8"/>
        </w:numPr>
      </w:pPr>
      <w:r w:rsidRPr="00C62655">
        <w:t>Other Challenges include:</w:t>
      </w:r>
    </w:p>
    <w:p w14:paraId="5F4DD59A" w14:textId="77777777" w:rsidR="00765D3A" w:rsidRPr="00C62655" w:rsidRDefault="00765D3A" w:rsidP="002E62A7">
      <w:pPr>
        <w:numPr>
          <w:ilvl w:val="0"/>
          <w:numId w:val="7"/>
        </w:numPr>
        <w:tabs>
          <w:tab w:val="clear" w:pos="1440"/>
          <w:tab w:val="num" w:pos="1080"/>
        </w:tabs>
        <w:spacing w:after="0"/>
        <w:ind w:left="720" w:hanging="720"/>
        <w:jc w:val="both"/>
        <w:rPr>
          <w:rFonts w:ascii="Times New Roman" w:hAnsi="Times New Roman" w:cs="Times New Roman"/>
          <w:sz w:val="24"/>
          <w:szCs w:val="24"/>
        </w:rPr>
      </w:pPr>
      <w:r w:rsidRPr="00C62655">
        <w:rPr>
          <w:rFonts w:ascii="Times New Roman" w:hAnsi="Times New Roman" w:cs="Times New Roman"/>
          <w:sz w:val="24"/>
          <w:szCs w:val="24"/>
        </w:rPr>
        <w:t xml:space="preserve">Design Capacity is grossly inadequate for the present population. </w:t>
      </w:r>
    </w:p>
    <w:p w14:paraId="48085753" w14:textId="77777777" w:rsidR="00765D3A" w:rsidRPr="00C62655" w:rsidRDefault="00765D3A" w:rsidP="002E62A7">
      <w:pPr>
        <w:numPr>
          <w:ilvl w:val="0"/>
          <w:numId w:val="7"/>
        </w:numPr>
        <w:tabs>
          <w:tab w:val="clear" w:pos="1440"/>
          <w:tab w:val="num" w:pos="1080"/>
        </w:tabs>
        <w:spacing w:after="0"/>
        <w:ind w:left="720" w:hanging="720"/>
        <w:jc w:val="both"/>
        <w:rPr>
          <w:rFonts w:ascii="Times New Roman" w:hAnsi="Times New Roman" w:cs="Times New Roman"/>
          <w:sz w:val="24"/>
          <w:szCs w:val="24"/>
        </w:rPr>
      </w:pPr>
      <w:r w:rsidRPr="00C62655">
        <w:rPr>
          <w:rFonts w:ascii="Times New Roman" w:hAnsi="Times New Roman" w:cs="Times New Roman"/>
          <w:sz w:val="24"/>
          <w:szCs w:val="24"/>
        </w:rPr>
        <w:t>Poor tariff structure thereby resulting in low revenue generation</w:t>
      </w:r>
    </w:p>
    <w:p w14:paraId="030AF7F4" w14:textId="77777777" w:rsidR="00765D3A" w:rsidRPr="00C62655" w:rsidRDefault="00765D3A" w:rsidP="002E62A7">
      <w:pPr>
        <w:numPr>
          <w:ilvl w:val="0"/>
          <w:numId w:val="7"/>
        </w:numPr>
        <w:tabs>
          <w:tab w:val="clear" w:pos="1440"/>
          <w:tab w:val="num" w:pos="1080"/>
        </w:tabs>
        <w:spacing w:after="0"/>
        <w:ind w:left="720" w:hanging="720"/>
        <w:jc w:val="both"/>
        <w:rPr>
          <w:rFonts w:ascii="Times New Roman" w:hAnsi="Times New Roman" w:cs="Times New Roman"/>
          <w:sz w:val="24"/>
          <w:szCs w:val="24"/>
        </w:rPr>
      </w:pPr>
      <w:r w:rsidRPr="00C62655">
        <w:rPr>
          <w:rFonts w:ascii="Times New Roman" w:hAnsi="Times New Roman" w:cs="Times New Roman"/>
          <w:sz w:val="24"/>
          <w:szCs w:val="24"/>
        </w:rPr>
        <w:t>Poor Manpower development plan</w:t>
      </w:r>
    </w:p>
    <w:p w14:paraId="56D6F53A" w14:textId="77777777" w:rsidR="00765D3A" w:rsidRPr="00C62655" w:rsidRDefault="00765D3A" w:rsidP="002E62A7">
      <w:pPr>
        <w:numPr>
          <w:ilvl w:val="0"/>
          <w:numId w:val="7"/>
        </w:numPr>
        <w:tabs>
          <w:tab w:val="clear" w:pos="1440"/>
          <w:tab w:val="num" w:pos="1080"/>
        </w:tabs>
        <w:spacing w:after="0"/>
        <w:ind w:left="720" w:hanging="720"/>
        <w:jc w:val="both"/>
        <w:rPr>
          <w:rFonts w:ascii="Times New Roman" w:hAnsi="Times New Roman" w:cs="Times New Roman"/>
          <w:sz w:val="24"/>
          <w:szCs w:val="24"/>
        </w:rPr>
      </w:pPr>
      <w:r w:rsidRPr="00C62655">
        <w:rPr>
          <w:rFonts w:ascii="Times New Roman" w:hAnsi="Times New Roman" w:cs="Times New Roman"/>
          <w:sz w:val="24"/>
          <w:szCs w:val="24"/>
        </w:rPr>
        <w:t>Inadequate funding for maintenance</w:t>
      </w:r>
    </w:p>
    <w:p w14:paraId="0F8A84A6" w14:textId="77777777" w:rsidR="00765D3A" w:rsidRPr="00C62655" w:rsidRDefault="00765D3A" w:rsidP="002E62A7">
      <w:pPr>
        <w:numPr>
          <w:ilvl w:val="0"/>
          <w:numId w:val="7"/>
        </w:numPr>
        <w:tabs>
          <w:tab w:val="clear" w:pos="1440"/>
          <w:tab w:val="num" w:pos="1080"/>
        </w:tabs>
        <w:spacing w:after="0"/>
        <w:ind w:left="720" w:hanging="720"/>
        <w:jc w:val="both"/>
        <w:rPr>
          <w:rFonts w:ascii="Times New Roman" w:hAnsi="Times New Roman" w:cs="Times New Roman"/>
          <w:sz w:val="24"/>
          <w:szCs w:val="24"/>
        </w:rPr>
      </w:pPr>
      <w:r w:rsidRPr="00C62655">
        <w:rPr>
          <w:rFonts w:ascii="Times New Roman" w:hAnsi="Times New Roman" w:cs="Times New Roman"/>
          <w:sz w:val="24"/>
          <w:szCs w:val="24"/>
        </w:rPr>
        <w:t>Dilapidated condition of water supply infrastructure</w:t>
      </w:r>
    </w:p>
    <w:p w14:paraId="58D64ADF" w14:textId="77777777" w:rsidR="00D0091D" w:rsidRPr="00C62655" w:rsidRDefault="00D0091D" w:rsidP="002E62A7">
      <w:pPr>
        <w:pStyle w:val="Heading3"/>
        <w:numPr>
          <w:ilvl w:val="2"/>
          <w:numId w:val="0"/>
        </w:numPr>
        <w:spacing w:before="0"/>
        <w:ind w:left="777" w:hanging="777"/>
        <w:jc w:val="both"/>
        <w:rPr>
          <w:rFonts w:ascii="Times New Roman" w:hAnsi="Times New Roman" w:cs="Times New Roman"/>
          <w:b/>
          <w:color w:val="000000" w:themeColor="text1"/>
          <w:lang w:val="en-GB" w:eastAsia="en-GB"/>
        </w:rPr>
      </w:pPr>
      <w:bookmarkStart w:id="58" w:name="_Toc52800960"/>
    </w:p>
    <w:p w14:paraId="7D82C4B7" w14:textId="77777777" w:rsidR="00765D3A" w:rsidRPr="00C62655" w:rsidRDefault="00765D3A" w:rsidP="002E62A7">
      <w:pPr>
        <w:pStyle w:val="Heading3"/>
        <w:numPr>
          <w:ilvl w:val="2"/>
          <w:numId w:val="0"/>
        </w:numPr>
        <w:spacing w:before="0"/>
        <w:ind w:left="777" w:hanging="777"/>
        <w:jc w:val="both"/>
        <w:rPr>
          <w:rFonts w:ascii="Times New Roman" w:hAnsi="Times New Roman" w:cs="Times New Roman"/>
          <w:b/>
          <w:color w:val="000000" w:themeColor="text1"/>
          <w:lang w:val="en-GB" w:eastAsia="en-GB"/>
        </w:rPr>
      </w:pPr>
      <w:bookmarkStart w:id="59" w:name="_Toc81472820"/>
      <w:r w:rsidRPr="00C62655">
        <w:rPr>
          <w:rFonts w:ascii="Times New Roman" w:hAnsi="Times New Roman" w:cs="Times New Roman"/>
          <w:b/>
          <w:color w:val="000000" w:themeColor="text1"/>
          <w:lang w:val="en-GB" w:eastAsia="en-GB"/>
        </w:rPr>
        <w:t>Rural Water Supply and Sanitation Agency</w:t>
      </w:r>
      <w:bookmarkEnd w:id="58"/>
      <w:bookmarkEnd w:id="59"/>
    </w:p>
    <w:p w14:paraId="1CC197EB" w14:textId="77777777" w:rsidR="00765D3A" w:rsidRPr="00C62655" w:rsidRDefault="00765D3A" w:rsidP="002E62A7">
      <w:pPr>
        <w:spacing w:after="0"/>
        <w:jc w:val="both"/>
        <w:rPr>
          <w:rFonts w:ascii="Times New Roman" w:hAnsi="Times New Roman" w:cs="Times New Roman"/>
          <w:sz w:val="24"/>
          <w:szCs w:val="24"/>
        </w:rPr>
      </w:pPr>
      <w:r w:rsidRPr="00C62655">
        <w:rPr>
          <w:rFonts w:ascii="Times New Roman" w:hAnsi="Times New Roman" w:cs="Times New Roman"/>
          <w:sz w:val="24"/>
          <w:szCs w:val="24"/>
        </w:rPr>
        <w:t>Ondo State Rural Water Supply and Sanitation (RUWASSA) Project began in July 1992 with the on-set of the International Drinking Water Supply and Sanitation Decade (IDWSSD 1981-1990). This was back-up immediately by the UNICEF by establishing Water Supply and Sanitation Projects for ten years cycle programme, which established goals of:</w:t>
      </w:r>
    </w:p>
    <w:p w14:paraId="49EDDA87" w14:textId="40C3F70D" w:rsidR="00765D3A" w:rsidRPr="00C62655" w:rsidRDefault="00B55B37" w:rsidP="002E62A7">
      <w:pPr>
        <w:pStyle w:val="TOC1"/>
        <w:numPr>
          <w:ilvl w:val="0"/>
          <w:numId w:val="11"/>
        </w:numPr>
      </w:pPr>
      <w:r w:rsidRPr="00C62655">
        <w:t>Universal access to safe water;</w:t>
      </w:r>
    </w:p>
    <w:p w14:paraId="44E543CF" w14:textId="7213B035" w:rsidR="00765D3A" w:rsidRPr="00C62655" w:rsidRDefault="00B55B37" w:rsidP="002E62A7">
      <w:pPr>
        <w:pStyle w:val="TOC1"/>
        <w:numPr>
          <w:ilvl w:val="0"/>
          <w:numId w:val="10"/>
        </w:numPr>
      </w:pPr>
      <w:r w:rsidRPr="00C62655">
        <w:t>Sanitation;</w:t>
      </w:r>
    </w:p>
    <w:p w14:paraId="2A674314" w14:textId="741F42B4" w:rsidR="00765D3A" w:rsidRPr="00C62655" w:rsidRDefault="00B55B37" w:rsidP="002E62A7">
      <w:pPr>
        <w:pStyle w:val="TOC1"/>
        <w:numPr>
          <w:ilvl w:val="0"/>
          <w:numId w:val="9"/>
        </w:numPr>
      </w:pPr>
      <w:r w:rsidRPr="00C62655">
        <w:t>Hygiene</w:t>
      </w:r>
      <w:r w:rsidR="00765D3A" w:rsidRPr="00C62655">
        <w:t xml:space="preserve"> and </w:t>
      </w:r>
    </w:p>
    <w:p w14:paraId="568518CD" w14:textId="77777777" w:rsidR="00765D3A" w:rsidRPr="00C62655" w:rsidRDefault="00765D3A" w:rsidP="002E62A7">
      <w:pPr>
        <w:pStyle w:val="TOC1"/>
        <w:numPr>
          <w:ilvl w:val="0"/>
          <w:numId w:val="9"/>
        </w:numPr>
      </w:pPr>
      <w:r w:rsidRPr="00C62655">
        <w:t xml:space="preserve">Complete eradication of Dracunculiasis (guinea worm). </w:t>
      </w:r>
    </w:p>
    <w:p w14:paraId="4B1555B3" w14:textId="77777777" w:rsidR="00765D3A" w:rsidRPr="00C62655" w:rsidRDefault="00765D3A" w:rsidP="002E62A7">
      <w:pPr>
        <w:pStyle w:val="NoSpacing"/>
        <w:spacing w:line="276" w:lineRule="auto"/>
        <w:ind w:right="27"/>
        <w:jc w:val="both"/>
        <w:rPr>
          <w:rFonts w:ascii="Times New Roman" w:hAnsi="Times New Roman" w:cs="Times New Roman"/>
          <w:sz w:val="24"/>
          <w:szCs w:val="24"/>
        </w:rPr>
      </w:pPr>
      <w:r w:rsidRPr="00C62655">
        <w:rPr>
          <w:rFonts w:ascii="Times New Roman" w:hAnsi="Times New Roman" w:cs="Times New Roman"/>
          <w:sz w:val="24"/>
          <w:szCs w:val="24"/>
        </w:rPr>
        <w:t xml:space="preserve">With the UNICEF Assisted RUWASSA Project, Ondo State became guinea-worm free in 2004. The Agency in 2010 introduced “An Accelerated Water Supply and Sanitation Scheme tagged “KAMOMI”. The KAMOMI scheme is to overcome the challenges noted for hand pump boreholes (servicing 250 persons) and solar powered boreholes (servicing 1,500 persons) in terms of coverage, quantity, operation, maintenance and underutilization of water resources. </w:t>
      </w:r>
    </w:p>
    <w:p w14:paraId="51BC3AD8" w14:textId="79850F7F"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The distribution of water and sanitation demand and level of service as indicated in the tables below</w:t>
      </w:r>
      <w:r w:rsidR="008E0773" w:rsidRPr="00C62655">
        <w:rPr>
          <w:rFonts w:ascii="Times New Roman" w:hAnsi="Times New Roman" w:cs="Times New Roman"/>
          <w:sz w:val="24"/>
          <w:szCs w:val="24"/>
        </w:rPr>
        <w:t>:</w:t>
      </w:r>
    </w:p>
    <w:p w14:paraId="1DECA248" w14:textId="77777777" w:rsidR="00765D3A" w:rsidRPr="00C62655" w:rsidRDefault="00765D3A" w:rsidP="00384F7A">
      <w:pPr>
        <w:spacing w:after="0"/>
        <w:jc w:val="both"/>
        <w:rPr>
          <w:rFonts w:ascii="Times New Roman" w:hAnsi="Times New Roman" w:cs="Times New Roman"/>
          <w:b/>
          <w:color w:val="000000" w:themeColor="text1"/>
          <w:sz w:val="24"/>
          <w:szCs w:val="24"/>
        </w:rPr>
      </w:pPr>
      <w:r w:rsidRPr="00C62655">
        <w:rPr>
          <w:rFonts w:ascii="Times New Roman" w:hAnsi="Times New Roman" w:cs="Times New Roman"/>
          <w:b/>
          <w:sz w:val="24"/>
          <w:szCs w:val="24"/>
        </w:rPr>
        <w:lastRenderedPageBreak/>
        <w:t xml:space="preserve">Table 2.5: </w:t>
      </w:r>
      <w:r w:rsidRPr="00C62655">
        <w:rPr>
          <w:rFonts w:ascii="Times New Roman" w:hAnsi="Times New Roman" w:cs="Times New Roman"/>
          <w:b/>
          <w:color w:val="000000" w:themeColor="text1"/>
          <w:sz w:val="24"/>
          <w:szCs w:val="24"/>
        </w:rPr>
        <w:t>Water Demand Level and Level of Service for Rural and Small Town's Water Supply and Sanitation in Ondo State</w:t>
      </w:r>
    </w:p>
    <w:tbl>
      <w:tblPr>
        <w:tblW w:w="11334" w:type="dxa"/>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269"/>
        <w:gridCol w:w="992"/>
        <w:gridCol w:w="1701"/>
        <w:gridCol w:w="1701"/>
        <w:gridCol w:w="1701"/>
        <w:gridCol w:w="1134"/>
        <w:gridCol w:w="1134"/>
      </w:tblGrid>
      <w:tr w:rsidR="00765D3A" w:rsidRPr="00C62655" w14:paraId="03948601" w14:textId="77777777" w:rsidTr="00384F7A">
        <w:trPr>
          <w:trHeight w:val="341"/>
        </w:trPr>
        <w:tc>
          <w:tcPr>
            <w:tcW w:w="11334" w:type="dxa"/>
            <w:gridSpan w:val="8"/>
            <w:vAlign w:val="bottom"/>
          </w:tcPr>
          <w:p w14:paraId="1A1A7202" w14:textId="77777777" w:rsidR="00765D3A" w:rsidRPr="00C62655" w:rsidRDefault="00765D3A" w:rsidP="002E62A7">
            <w:pPr>
              <w:spacing w:after="0" w:line="240" w:lineRule="auto"/>
              <w:jc w:val="both"/>
              <w:rPr>
                <w:rFonts w:ascii="Times New Roman" w:hAnsi="Times New Roman" w:cs="Times New Roman"/>
                <w:b/>
                <w:sz w:val="24"/>
                <w:szCs w:val="24"/>
              </w:rPr>
            </w:pPr>
            <w:r w:rsidRPr="00C62655">
              <w:rPr>
                <w:rFonts w:ascii="Times New Roman" w:hAnsi="Times New Roman" w:cs="Times New Roman"/>
                <w:b/>
                <w:sz w:val="24"/>
                <w:szCs w:val="24"/>
              </w:rPr>
              <w:t>DISTRIBUTION OF WATER DEMAND AND LEVEL OF SERVICE FOR WASH SECTOR IN ONDO STATE</w:t>
            </w:r>
          </w:p>
        </w:tc>
      </w:tr>
      <w:tr w:rsidR="00765D3A" w:rsidRPr="00C62655" w14:paraId="4F6A6471" w14:textId="77777777" w:rsidTr="00384F7A">
        <w:tc>
          <w:tcPr>
            <w:tcW w:w="702" w:type="dxa"/>
            <w:vAlign w:val="bottom"/>
          </w:tcPr>
          <w:p w14:paraId="73E58E94" w14:textId="7E0E65D7" w:rsidR="00765D3A" w:rsidRPr="00C62655" w:rsidRDefault="00C62655" w:rsidP="002E62A7">
            <w:pPr>
              <w:spacing w:line="240" w:lineRule="auto"/>
              <w:rPr>
                <w:rFonts w:ascii="Times New Roman" w:hAnsi="Times New Roman" w:cs="Times New Roman"/>
                <w:b/>
              </w:rPr>
            </w:pPr>
            <w:r>
              <w:rPr>
                <w:rFonts w:ascii="Times New Roman" w:hAnsi="Times New Roman" w:cs="Times New Roman"/>
                <w:b/>
              </w:rPr>
              <w:t>S/N</w:t>
            </w:r>
          </w:p>
        </w:tc>
        <w:tc>
          <w:tcPr>
            <w:tcW w:w="2269" w:type="dxa"/>
            <w:vAlign w:val="bottom"/>
          </w:tcPr>
          <w:p w14:paraId="489BC923" w14:textId="77777777" w:rsidR="00765D3A" w:rsidRPr="00C62655" w:rsidRDefault="00765D3A" w:rsidP="002E62A7">
            <w:pPr>
              <w:spacing w:line="240" w:lineRule="auto"/>
              <w:rPr>
                <w:rFonts w:ascii="Times New Roman" w:hAnsi="Times New Roman" w:cs="Times New Roman"/>
                <w:b/>
              </w:rPr>
            </w:pPr>
            <w:r w:rsidRPr="00C62655">
              <w:rPr>
                <w:rFonts w:ascii="Times New Roman" w:hAnsi="Times New Roman" w:cs="Times New Roman"/>
                <w:b/>
              </w:rPr>
              <w:t>LGA</w:t>
            </w:r>
          </w:p>
        </w:tc>
        <w:tc>
          <w:tcPr>
            <w:tcW w:w="992" w:type="dxa"/>
            <w:vAlign w:val="bottom"/>
          </w:tcPr>
          <w:p w14:paraId="1B8029D8" w14:textId="77777777" w:rsidR="00765D3A" w:rsidRPr="00C62655" w:rsidRDefault="00765D3A" w:rsidP="002E62A7">
            <w:pPr>
              <w:spacing w:line="240" w:lineRule="auto"/>
              <w:rPr>
                <w:rFonts w:ascii="Times New Roman" w:hAnsi="Times New Roman" w:cs="Times New Roman"/>
                <w:b/>
              </w:rPr>
            </w:pPr>
            <w:r w:rsidRPr="00C62655">
              <w:rPr>
                <w:rFonts w:ascii="Times New Roman" w:hAnsi="Times New Roman" w:cs="Times New Roman"/>
                <w:b/>
              </w:rPr>
              <w:t>NO OF WARDS</w:t>
            </w:r>
          </w:p>
        </w:tc>
        <w:tc>
          <w:tcPr>
            <w:tcW w:w="1701" w:type="dxa"/>
            <w:tcBorders>
              <w:right w:val="single" w:sz="4" w:space="0" w:color="auto"/>
            </w:tcBorders>
            <w:vAlign w:val="bottom"/>
          </w:tcPr>
          <w:p w14:paraId="1ED20D0D" w14:textId="77777777" w:rsidR="00765D3A" w:rsidRPr="00C62655" w:rsidRDefault="00765D3A" w:rsidP="002E62A7">
            <w:pPr>
              <w:spacing w:line="240" w:lineRule="auto"/>
              <w:rPr>
                <w:rFonts w:ascii="Times New Roman" w:hAnsi="Times New Roman" w:cs="Times New Roman"/>
                <w:b/>
              </w:rPr>
            </w:pPr>
            <w:r w:rsidRPr="00C62655">
              <w:rPr>
                <w:rFonts w:ascii="Times New Roman" w:hAnsi="Times New Roman" w:cs="Times New Roman"/>
                <w:b/>
              </w:rPr>
              <w:t>NO OF COMMUNITIES</w:t>
            </w:r>
          </w:p>
        </w:tc>
        <w:tc>
          <w:tcPr>
            <w:tcW w:w="1701" w:type="dxa"/>
            <w:tcBorders>
              <w:left w:val="single" w:sz="4" w:space="0" w:color="auto"/>
            </w:tcBorders>
            <w:vAlign w:val="bottom"/>
          </w:tcPr>
          <w:p w14:paraId="7B4B6D6E" w14:textId="77777777" w:rsidR="00765D3A" w:rsidRPr="00C62655" w:rsidRDefault="00765D3A" w:rsidP="002E62A7">
            <w:pPr>
              <w:spacing w:line="240" w:lineRule="auto"/>
              <w:rPr>
                <w:rFonts w:ascii="Times New Roman" w:hAnsi="Times New Roman" w:cs="Times New Roman"/>
                <w:b/>
              </w:rPr>
            </w:pPr>
            <w:r w:rsidRPr="00C62655">
              <w:rPr>
                <w:rFonts w:ascii="Times New Roman" w:hAnsi="Times New Roman" w:cs="Times New Roman"/>
                <w:b/>
              </w:rPr>
              <w:t>AREA OF OPERATION</w:t>
            </w:r>
          </w:p>
        </w:tc>
        <w:tc>
          <w:tcPr>
            <w:tcW w:w="1701" w:type="dxa"/>
            <w:vAlign w:val="bottom"/>
          </w:tcPr>
          <w:p w14:paraId="17B220A1" w14:textId="77777777" w:rsidR="00765D3A" w:rsidRPr="00C62655" w:rsidRDefault="00765D3A" w:rsidP="002E62A7">
            <w:pPr>
              <w:spacing w:line="240" w:lineRule="auto"/>
              <w:rPr>
                <w:rFonts w:ascii="Times New Roman" w:hAnsi="Times New Roman" w:cs="Times New Roman"/>
                <w:b/>
              </w:rPr>
            </w:pPr>
            <w:r w:rsidRPr="00C62655">
              <w:rPr>
                <w:rFonts w:ascii="Times New Roman" w:hAnsi="Times New Roman" w:cs="Times New Roman"/>
                <w:b/>
              </w:rPr>
              <w:t>POPULATION IN 2006 CENSUS</w:t>
            </w:r>
          </w:p>
        </w:tc>
        <w:tc>
          <w:tcPr>
            <w:tcW w:w="1134" w:type="dxa"/>
            <w:vAlign w:val="bottom"/>
          </w:tcPr>
          <w:p w14:paraId="279A8A25" w14:textId="77777777" w:rsidR="00765D3A" w:rsidRPr="00C62655" w:rsidRDefault="00765D3A" w:rsidP="002E62A7">
            <w:pPr>
              <w:spacing w:line="240" w:lineRule="auto"/>
              <w:rPr>
                <w:rFonts w:ascii="Times New Roman" w:hAnsi="Times New Roman" w:cs="Times New Roman"/>
                <w:b/>
              </w:rPr>
            </w:pPr>
            <w:r w:rsidRPr="00C62655">
              <w:rPr>
                <w:rFonts w:ascii="Times New Roman" w:hAnsi="Times New Roman" w:cs="Times New Roman"/>
                <w:b/>
              </w:rPr>
              <w:t>WATER DEMAND (m</w:t>
            </w:r>
            <w:r w:rsidRPr="00C62655">
              <w:rPr>
                <w:rFonts w:ascii="Times New Roman" w:hAnsi="Times New Roman" w:cs="Times New Roman"/>
                <w:b/>
                <w:vertAlign w:val="superscript"/>
              </w:rPr>
              <w:t>3</w:t>
            </w:r>
            <w:r w:rsidRPr="00C62655">
              <w:rPr>
                <w:rFonts w:ascii="Times New Roman" w:hAnsi="Times New Roman" w:cs="Times New Roman"/>
                <w:b/>
              </w:rPr>
              <w:t>/day)</w:t>
            </w:r>
          </w:p>
        </w:tc>
        <w:tc>
          <w:tcPr>
            <w:tcW w:w="1134" w:type="dxa"/>
            <w:vAlign w:val="bottom"/>
          </w:tcPr>
          <w:p w14:paraId="6EB2761F" w14:textId="77777777" w:rsidR="00765D3A" w:rsidRPr="00C62655" w:rsidRDefault="00765D3A" w:rsidP="002E62A7">
            <w:pPr>
              <w:spacing w:line="240" w:lineRule="auto"/>
              <w:rPr>
                <w:rFonts w:ascii="Times New Roman" w:hAnsi="Times New Roman" w:cs="Times New Roman"/>
                <w:b/>
              </w:rPr>
            </w:pPr>
            <w:r w:rsidRPr="00C62655">
              <w:rPr>
                <w:rFonts w:ascii="Times New Roman" w:hAnsi="Times New Roman" w:cs="Times New Roman"/>
                <w:b/>
              </w:rPr>
              <w:t>LEVEL OF SERVICE (%)</w:t>
            </w:r>
          </w:p>
        </w:tc>
      </w:tr>
      <w:tr w:rsidR="00765D3A" w:rsidRPr="00C62655" w14:paraId="0FC0B6F7" w14:textId="77777777" w:rsidTr="002E62A7">
        <w:trPr>
          <w:trHeight w:val="70"/>
        </w:trPr>
        <w:tc>
          <w:tcPr>
            <w:tcW w:w="702" w:type="dxa"/>
            <w:vAlign w:val="bottom"/>
          </w:tcPr>
          <w:p w14:paraId="3F9C3385"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w:t>
            </w:r>
          </w:p>
        </w:tc>
        <w:tc>
          <w:tcPr>
            <w:tcW w:w="2269" w:type="dxa"/>
            <w:vAlign w:val="bottom"/>
          </w:tcPr>
          <w:p w14:paraId="66714171" w14:textId="77777777" w:rsidR="00765D3A" w:rsidRPr="00C62655" w:rsidRDefault="00765D3A" w:rsidP="002E62A7">
            <w:pPr>
              <w:spacing w:line="240" w:lineRule="auto"/>
              <w:rPr>
                <w:rFonts w:ascii="Times New Roman" w:hAnsi="Times New Roman" w:cs="Times New Roman"/>
              </w:rPr>
            </w:pPr>
            <w:r w:rsidRPr="00C62655">
              <w:rPr>
                <w:rFonts w:ascii="Times New Roman" w:hAnsi="Times New Roman" w:cs="Times New Roman"/>
              </w:rPr>
              <w:t>AKOKO NORTH EAST</w:t>
            </w:r>
          </w:p>
        </w:tc>
        <w:tc>
          <w:tcPr>
            <w:tcW w:w="992" w:type="dxa"/>
            <w:vAlign w:val="bottom"/>
          </w:tcPr>
          <w:p w14:paraId="21E87ADF"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13</w:t>
            </w:r>
          </w:p>
        </w:tc>
        <w:tc>
          <w:tcPr>
            <w:tcW w:w="1701" w:type="dxa"/>
            <w:tcBorders>
              <w:right w:val="single" w:sz="4" w:space="0" w:color="auto"/>
            </w:tcBorders>
            <w:vAlign w:val="bottom"/>
          </w:tcPr>
          <w:p w14:paraId="6EBE8949"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 xml:space="preserve">09  </w:t>
            </w:r>
          </w:p>
        </w:tc>
        <w:tc>
          <w:tcPr>
            <w:tcW w:w="1701" w:type="dxa"/>
            <w:tcBorders>
              <w:left w:val="single" w:sz="4" w:space="0" w:color="auto"/>
            </w:tcBorders>
            <w:vAlign w:val="bottom"/>
          </w:tcPr>
          <w:p w14:paraId="1EA5B24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URBAN-RURAL</w:t>
            </w:r>
          </w:p>
        </w:tc>
        <w:tc>
          <w:tcPr>
            <w:tcW w:w="1701" w:type="dxa"/>
            <w:vAlign w:val="bottom"/>
          </w:tcPr>
          <w:p w14:paraId="55B511E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105,245</w:t>
            </w:r>
          </w:p>
        </w:tc>
        <w:tc>
          <w:tcPr>
            <w:tcW w:w="1134" w:type="dxa"/>
            <w:vAlign w:val="bottom"/>
          </w:tcPr>
          <w:p w14:paraId="1E7CA908"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3,157</w:t>
            </w:r>
          </w:p>
        </w:tc>
        <w:tc>
          <w:tcPr>
            <w:tcW w:w="1134" w:type="dxa"/>
            <w:vAlign w:val="bottom"/>
          </w:tcPr>
          <w:p w14:paraId="2F6D50C7" w14:textId="60DA588C"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30.79</w:t>
            </w:r>
            <w:r w:rsidR="00765D3A" w:rsidRPr="00C62655">
              <w:rPr>
                <w:rFonts w:ascii="Times New Roman" w:hAnsi="Times New Roman" w:cs="Times New Roman"/>
              </w:rPr>
              <w:t>%</w:t>
            </w:r>
          </w:p>
        </w:tc>
      </w:tr>
      <w:tr w:rsidR="00765D3A" w:rsidRPr="00C62655" w14:paraId="4F77A6DD" w14:textId="77777777" w:rsidTr="00384F7A">
        <w:tc>
          <w:tcPr>
            <w:tcW w:w="702" w:type="dxa"/>
            <w:vAlign w:val="bottom"/>
          </w:tcPr>
          <w:p w14:paraId="6F37DEF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w:t>
            </w:r>
          </w:p>
        </w:tc>
        <w:tc>
          <w:tcPr>
            <w:tcW w:w="2269" w:type="dxa"/>
            <w:vAlign w:val="bottom"/>
          </w:tcPr>
          <w:p w14:paraId="4D70D31D" w14:textId="77777777" w:rsidR="00765D3A" w:rsidRPr="00C62655" w:rsidRDefault="00765D3A" w:rsidP="002E62A7">
            <w:pPr>
              <w:spacing w:line="240" w:lineRule="auto"/>
              <w:rPr>
                <w:rFonts w:ascii="Times New Roman" w:hAnsi="Times New Roman" w:cs="Times New Roman"/>
              </w:rPr>
            </w:pPr>
            <w:r w:rsidRPr="00C62655">
              <w:rPr>
                <w:rFonts w:ascii="Times New Roman" w:hAnsi="Times New Roman" w:cs="Times New Roman"/>
              </w:rPr>
              <w:t>AKOKO NORTH WEST</w:t>
            </w:r>
          </w:p>
        </w:tc>
        <w:tc>
          <w:tcPr>
            <w:tcW w:w="992" w:type="dxa"/>
            <w:vAlign w:val="bottom"/>
          </w:tcPr>
          <w:p w14:paraId="7C5FDA45"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w:t>
            </w:r>
          </w:p>
        </w:tc>
        <w:tc>
          <w:tcPr>
            <w:tcW w:w="1701" w:type="dxa"/>
            <w:tcBorders>
              <w:right w:val="single" w:sz="4" w:space="0" w:color="auto"/>
            </w:tcBorders>
            <w:vAlign w:val="bottom"/>
          </w:tcPr>
          <w:p w14:paraId="0445880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42</w:t>
            </w:r>
          </w:p>
        </w:tc>
        <w:tc>
          <w:tcPr>
            <w:tcW w:w="1701" w:type="dxa"/>
            <w:tcBorders>
              <w:left w:val="single" w:sz="4" w:space="0" w:color="auto"/>
            </w:tcBorders>
            <w:vAlign w:val="bottom"/>
          </w:tcPr>
          <w:p w14:paraId="7A7F1015"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SMALL TOWN</w:t>
            </w:r>
          </w:p>
        </w:tc>
        <w:tc>
          <w:tcPr>
            <w:tcW w:w="1701" w:type="dxa"/>
            <w:vAlign w:val="bottom"/>
          </w:tcPr>
          <w:p w14:paraId="7798FCA6"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213,792</w:t>
            </w:r>
          </w:p>
        </w:tc>
        <w:tc>
          <w:tcPr>
            <w:tcW w:w="1134" w:type="dxa"/>
            <w:vAlign w:val="bottom"/>
          </w:tcPr>
          <w:p w14:paraId="4321526F"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12,828</w:t>
            </w:r>
          </w:p>
        </w:tc>
        <w:tc>
          <w:tcPr>
            <w:tcW w:w="1134" w:type="dxa"/>
            <w:vAlign w:val="bottom"/>
          </w:tcPr>
          <w:p w14:paraId="706435FA" w14:textId="649286B4"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47.29</w:t>
            </w:r>
            <w:r w:rsidR="00765D3A" w:rsidRPr="00C62655">
              <w:rPr>
                <w:rFonts w:ascii="Times New Roman" w:hAnsi="Times New Roman" w:cs="Times New Roman"/>
              </w:rPr>
              <w:t>%</w:t>
            </w:r>
          </w:p>
        </w:tc>
      </w:tr>
      <w:tr w:rsidR="00765D3A" w:rsidRPr="00C62655" w14:paraId="70B4A254" w14:textId="77777777" w:rsidTr="00384F7A">
        <w:tc>
          <w:tcPr>
            <w:tcW w:w="702" w:type="dxa"/>
            <w:vAlign w:val="bottom"/>
          </w:tcPr>
          <w:p w14:paraId="3C494D9E"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3</w:t>
            </w:r>
          </w:p>
        </w:tc>
        <w:tc>
          <w:tcPr>
            <w:tcW w:w="2269" w:type="dxa"/>
            <w:vAlign w:val="bottom"/>
          </w:tcPr>
          <w:p w14:paraId="63337E5D" w14:textId="77777777" w:rsidR="00765D3A" w:rsidRPr="00C62655" w:rsidRDefault="00765D3A" w:rsidP="002E62A7">
            <w:pPr>
              <w:spacing w:line="240" w:lineRule="auto"/>
              <w:rPr>
                <w:rFonts w:ascii="Times New Roman" w:hAnsi="Times New Roman" w:cs="Times New Roman"/>
              </w:rPr>
            </w:pPr>
            <w:r w:rsidRPr="00C62655">
              <w:rPr>
                <w:rFonts w:ascii="Times New Roman" w:hAnsi="Times New Roman" w:cs="Times New Roman"/>
              </w:rPr>
              <w:t>AKOKO SOUTH EAST</w:t>
            </w:r>
          </w:p>
        </w:tc>
        <w:tc>
          <w:tcPr>
            <w:tcW w:w="992" w:type="dxa"/>
            <w:vAlign w:val="bottom"/>
          </w:tcPr>
          <w:p w14:paraId="49839911"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11</w:t>
            </w:r>
          </w:p>
        </w:tc>
        <w:tc>
          <w:tcPr>
            <w:tcW w:w="1701" w:type="dxa"/>
            <w:tcBorders>
              <w:right w:val="single" w:sz="4" w:space="0" w:color="auto"/>
            </w:tcBorders>
            <w:vAlign w:val="bottom"/>
          </w:tcPr>
          <w:p w14:paraId="5893EE8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29</w:t>
            </w:r>
          </w:p>
        </w:tc>
        <w:tc>
          <w:tcPr>
            <w:tcW w:w="1701" w:type="dxa"/>
            <w:tcBorders>
              <w:left w:val="single" w:sz="4" w:space="0" w:color="auto"/>
            </w:tcBorders>
            <w:vAlign w:val="bottom"/>
          </w:tcPr>
          <w:p w14:paraId="3E318FB9"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RURAL</w:t>
            </w:r>
          </w:p>
        </w:tc>
        <w:tc>
          <w:tcPr>
            <w:tcW w:w="1701" w:type="dxa"/>
            <w:vAlign w:val="bottom"/>
          </w:tcPr>
          <w:p w14:paraId="0E63834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82,426</w:t>
            </w:r>
          </w:p>
        </w:tc>
        <w:tc>
          <w:tcPr>
            <w:tcW w:w="1134" w:type="dxa"/>
            <w:vAlign w:val="bottom"/>
          </w:tcPr>
          <w:p w14:paraId="1AAFF0D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2,473</w:t>
            </w:r>
          </w:p>
        </w:tc>
        <w:tc>
          <w:tcPr>
            <w:tcW w:w="1134" w:type="dxa"/>
            <w:vAlign w:val="bottom"/>
          </w:tcPr>
          <w:p w14:paraId="6AB65A57" w14:textId="02200BDB"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35.02</w:t>
            </w:r>
            <w:r w:rsidR="00765D3A" w:rsidRPr="00C62655">
              <w:rPr>
                <w:rFonts w:ascii="Times New Roman" w:hAnsi="Times New Roman" w:cs="Times New Roman"/>
              </w:rPr>
              <w:t>%</w:t>
            </w:r>
          </w:p>
        </w:tc>
      </w:tr>
      <w:tr w:rsidR="00765D3A" w:rsidRPr="00C62655" w14:paraId="147B96F1" w14:textId="77777777" w:rsidTr="00384F7A">
        <w:tc>
          <w:tcPr>
            <w:tcW w:w="702" w:type="dxa"/>
            <w:vAlign w:val="bottom"/>
          </w:tcPr>
          <w:p w14:paraId="5CC471D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4</w:t>
            </w:r>
          </w:p>
        </w:tc>
        <w:tc>
          <w:tcPr>
            <w:tcW w:w="2269" w:type="dxa"/>
            <w:vAlign w:val="bottom"/>
          </w:tcPr>
          <w:p w14:paraId="775032B9" w14:textId="77777777" w:rsidR="00765D3A" w:rsidRPr="00C62655" w:rsidRDefault="00765D3A" w:rsidP="002E62A7">
            <w:pPr>
              <w:spacing w:line="240" w:lineRule="auto"/>
              <w:rPr>
                <w:rFonts w:ascii="Times New Roman" w:hAnsi="Times New Roman" w:cs="Times New Roman"/>
              </w:rPr>
            </w:pPr>
            <w:r w:rsidRPr="00C62655">
              <w:rPr>
                <w:rFonts w:ascii="Times New Roman" w:hAnsi="Times New Roman" w:cs="Times New Roman"/>
              </w:rPr>
              <w:t>AKOKKO SOUTH WEST</w:t>
            </w:r>
          </w:p>
        </w:tc>
        <w:tc>
          <w:tcPr>
            <w:tcW w:w="992" w:type="dxa"/>
            <w:vAlign w:val="bottom"/>
          </w:tcPr>
          <w:p w14:paraId="5AB6D971"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15</w:t>
            </w:r>
          </w:p>
        </w:tc>
        <w:tc>
          <w:tcPr>
            <w:tcW w:w="1701" w:type="dxa"/>
            <w:tcBorders>
              <w:right w:val="single" w:sz="4" w:space="0" w:color="auto"/>
            </w:tcBorders>
            <w:vAlign w:val="bottom"/>
          </w:tcPr>
          <w:p w14:paraId="33C0B62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23</w:t>
            </w:r>
          </w:p>
        </w:tc>
        <w:tc>
          <w:tcPr>
            <w:tcW w:w="1701" w:type="dxa"/>
            <w:tcBorders>
              <w:left w:val="single" w:sz="4" w:space="0" w:color="auto"/>
            </w:tcBorders>
            <w:vAlign w:val="bottom"/>
          </w:tcPr>
          <w:p w14:paraId="03195B9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SMALL TOWN</w:t>
            </w:r>
          </w:p>
        </w:tc>
        <w:tc>
          <w:tcPr>
            <w:tcW w:w="1701" w:type="dxa"/>
            <w:vAlign w:val="bottom"/>
          </w:tcPr>
          <w:p w14:paraId="7EDBDD76"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229,486</w:t>
            </w:r>
          </w:p>
        </w:tc>
        <w:tc>
          <w:tcPr>
            <w:tcW w:w="1134" w:type="dxa"/>
            <w:vAlign w:val="bottom"/>
          </w:tcPr>
          <w:p w14:paraId="53CBF2C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13,769</w:t>
            </w:r>
          </w:p>
        </w:tc>
        <w:tc>
          <w:tcPr>
            <w:tcW w:w="1134" w:type="dxa"/>
            <w:vAlign w:val="bottom"/>
          </w:tcPr>
          <w:p w14:paraId="522C9C78" w14:textId="45A872EB"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38.20</w:t>
            </w:r>
            <w:r w:rsidR="00765D3A" w:rsidRPr="00C62655">
              <w:rPr>
                <w:rFonts w:ascii="Times New Roman" w:hAnsi="Times New Roman" w:cs="Times New Roman"/>
              </w:rPr>
              <w:t>%</w:t>
            </w:r>
          </w:p>
        </w:tc>
      </w:tr>
      <w:tr w:rsidR="00765D3A" w:rsidRPr="00C62655" w14:paraId="591BEF39" w14:textId="77777777" w:rsidTr="00384F7A">
        <w:tc>
          <w:tcPr>
            <w:tcW w:w="702" w:type="dxa"/>
            <w:vAlign w:val="bottom"/>
          </w:tcPr>
          <w:p w14:paraId="645A4BE1"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5</w:t>
            </w:r>
          </w:p>
        </w:tc>
        <w:tc>
          <w:tcPr>
            <w:tcW w:w="2269" w:type="dxa"/>
            <w:vAlign w:val="bottom"/>
          </w:tcPr>
          <w:p w14:paraId="771DD6A5"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AKURE NORTH</w:t>
            </w:r>
          </w:p>
        </w:tc>
        <w:tc>
          <w:tcPr>
            <w:tcW w:w="992" w:type="dxa"/>
            <w:vAlign w:val="bottom"/>
          </w:tcPr>
          <w:p w14:paraId="4EC064F6"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w:t>
            </w:r>
          </w:p>
        </w:tc>
        <w:tc>
          <w:tcPr>
            <w:tcW w:w="1701" w:type="dxa"/>
            <w:tcBorders>
              <w:right w:val="single" w:sz="4" w:space="0" w:color="auto"/>
            </w:tcBorders>
            <w:vAlign w:val="bottom"/>
          </w:tcPr>
          <w:p w14:paraId="45EE164C"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145</w:t>
            </w:r>
          </w:p>
        </w:tc>
        <w:tc>
          <w:tcPr>
            <w:tcW w:w="1701" w:type="dxa"/>
            <w:tcBorders>
              <w:left w:val="single" w:sz="4" w:space="0" w:color="auto"/>
            </w:tcBorders>
            <w:vAlign w:val="bottom"/>
          </w:tcPr>
          <w:p w14:paraId="59DA2EC9"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SMALL TOWN</w:t>
            </w:r>
          </w:p>
        </w:tc>
        <w:tc>
          <w:tcPr>
            <w:tcW w:w="1701" w:type="dxa"/>
            <w:vAlign w:val="bottom"/>
          </w:tcPr>
          <w:p w14:paraId="2241B24F"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131,587</w:t>
            </w:r>
          </w:p>
        </w:tc>
        <w:tc>
          <w:tcPr>
            <w:tcW w:w="1134" w:type="dxa"/>
            <w:vAlign w:val="bottom"/>
          </w:tcPr>
          <w:p w14:paraId="4D6239A5"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7,895</w:t>
            </w:r>
          </w:p>
        </w:tc>
        <w:tc>
          <w:tcPr>
            <w:tcW w:w="1134" w:type="dxa"/>
            <w:vAlign w:val="bottom"/>
          </w:tcPr>
          <w:p w14:paraId="4C4A4A94" w14:textId="372C72EE"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29.50</w:t>
            </w:r>
            <w:r w:rsidR="00765D3A" w:rsidRPr="00C62655">
              <w:rPr>
                <w:rFonts w:ascii="Times New Roman" w:hAnsi="Times New Roman" w:cs="Times New Roman"/>
              </w:rPr>
              <w:t>%</w:t>
            </w:r>
          </w:p>
        </w:tc>
      </w:tr>
      <w:tr w:rsidR="00765D3A" w:rsidRPr="00C62655" w14:paraId="05C434E4" w14:textId="77777777" w:rsidTr="00384F7A">
        <w:tc>
          <w:tcPr>
            <w:tcW w:w="702" w:type="dxa"/>
            <w:vAlign w:val="bottom"/>
          </w:tcPr>
          <w:p w14:paraId="1FB54749"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6</w:t>
            </w:r>
          </w:p>
        </w:tc>
        <w:tc>
          <w:tcPr>
            <w:tcW w:w="2269" w:type="dxa"/>
            <w:vAlign w:val="bottom"/>
          </w:tcPr>
          <w:p w14:paraId="087C6C6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AKURE SOUTH</w:t>
            </w:r>
          </w:p>
        </w:tc>
        <w:tc>
          <w:tcPr>
            <w:tcW w:w="992" w:type="dxa"/>
            <w:vAlign w:val="bottom"/>
          </w:tcPr>
          <w:p w14:paraId="285662D6"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11</w:t>
            </w:r>
          </w:p>
        </w:tc>
        <w:tc>
          <w:tcPr>
            <w:tcW w:w="1701" w:type="dxa"/>
            <w:tcBorders>
              <w:right w:val="single" w:sz="4" w:space="0" w:color="auto"/>
            </w:tcBorders>
            <w:vAlign w:val="bottom"/>
          </w:tcPr>
          <w:p w14:paraId="151A7BE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155</w:t>
            </w:r>
          </w:p>
        </w:tc>
        <w:tc>
          <w:tcPr>
            <w:tcW w:w="1701" w:type="dxa"/>
            <w:tcBorders>
              <w:left w:val="single" w:sz="4" w:space="0" w:color="auto"/>
            </w:tcBorders>
            <w:vAlign w:val="bottom"/>
          </w:tcPr>
          <w:p w14:paraId="3410A77C"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URBAN-RURAL</w:t>
            </w:r>
          </w:p>
        </w:tc>
        <w:tc>
          <w:tcPr>
            <w:tcW w:w="1701" w:type="dxa"/>
            <w:vAlign w:val="bottom"/>
          </w:tcPr>
          <w:p w14:paraId="7DF613F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211,927</w:t>
            </w:r>
          </w:p>
        </w:tc>
        <w:tc>
          <w:tcPr>
            <w:tcW w:w="1134" w:type="dxa"/>
            <w:vAlign w:val="bottom"/>
          </w:tcPr>
          <w:p w14:paraId="6468D55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12,716</w:t>
            </w:r>
          </w:p>
        </w:tc>
        <w:tc>
          <w:tcPr>
            <w:tcW w:w="1134" w:type="dxa"/>
            <w:vAlign w:val="bottom"/>
          </w:tcPr>
          <w:p w14:paraId="24CDC9D2" w14:textId="600C49E2"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15.50</w:t>
            </w:r>
            <w:r w:rsidR="00765D3A" w:rsidRPr="00C62655">
              <w:rPr>
                <w:rFonts w:ascii="Times New Roman" w:hAnsi="Times New Roman" w:cs="Times New Roman"/>
              </w:rPr>
              <w:t>%</w:t>
            </w:r>
          </w:p>
        </w:tc>
      </w:tr>
      <w:tr w:rsidR="00765D3A" w:rsidRPr="00C62655" w14:paraId="7F837286" w14:textId="77777777" w:rsidTr="00384F7A">
        <w:tc>
          <w:tcPr>
            <w:tcW w:w="702" w:type="dxa"/>
            <w:vAlign w:val="bottom"/>
          </w:tcPr>
          <w:p w14:paraId="532DB9C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7</w:t>
            </w:r>
          </w:p>
        </w:tc>
        <w:tc>
          <w:tcPr>
            <w:tcW w:w="2269" w:type="dxa"/>
            <w:vAlign w:val="bottom"/>
          </w:tcPr>
          <w:p w14:paraId="1C3C4AC1"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ESE-ODO</w:t>
            </w:r>
          </w:p>
        </w:tc>
        <w:tc>
          <w:tcPr>
            <w:tcW w:w="992" w:type="dxa"/>
            <w:vAlign w:val="bottom"/>
          </w:tcPr>
          <w:p w14:paraId="500C8A94"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w:t>
            </w:r>
          </w:p>
        </w:tc>
        <w:tc>
          <w:tcPr>
            <w:tcW w:w="1701" w:type="dxa"/>
            <w:tcBorders>
              <w:right w:val="single" w:sz="4" w:space="0" w:color="auto"/>
            </w:tcBorders>
            <w:vAlign w:val="bottom"/>
          </w:tcPr>
          <w:p w14:paraId="0C2D400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232</w:t>
            </w:r>
          </w:p>
        </w:tc>
        <w:tc>
          <w:tcPr>
            <w:tcW w:w="1701" w:type="dxa"/>
            <w:tcBorders>
              <w:left w:val="single" w:sz="4" w:space="0" w:color="auto"/>
            </w:tcBorders>
            <w:vAlign w:val="bottom"/>
          </w:tcPr>
          <w:p w14:paraId="3EFD6A5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RURAL</w:t>
            </w:r>
          </w:p>
        </w:tc>
        <w:tc>
          <w:tcPr>
            <w:tcW w:w="1701" w:type="dxa"/>
            <w:vAlign w:val="bottom"/>
          </w:tcPr>
          <w:p w14:paraId="1AE453E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154,978</w:t>
            </w:r>
          </w:p>
        </w:tc>
        <w:tc>
          <w:tcPr>
            <w:tcW w:w="1134" w:type="dxa"/>
            <w:vAlign w:val="bottom"/>
          </w:tcPr>
          <w:p w14:paraId="4472D041"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4,649</w:t>
            </w:r>
          </w:p>
        </w:tc>
        <w:tc>
          <w:tcPr>
            <w:tcW w:w="1134" w:type="dxa"/>
            <w:vAlign w:val="bottom"/>
          </w:tcPr>
          <w:p w14:paraId="03AC2E93" w14:textId="3C8FEF18"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19.00</w:t>
            </w:r>
            <w:r w:rsidR="00765D3A" w:rsidRPr="00C62655">
              <w:rPr>
                <w:rFonts w:ascii="Times New Roman" w:hAnsi="Times New Roman" w:cs="Times New Roman"/>
              </w:rPr>
              <w:t>%</w:t>
            </w:r>
          </w:p>
        </w:tc>
      </w:tr>
      <w:tr w:rsidR="00765D3A" w:rsidRPr="00C62655" w14:paraId="27B83D06" w14:textId="77777777" w:rsidTr="00384F7A">
        <w:tc>
          <w:tcPr>
            <w:tcW w:w="702" w:type="dxa"/>
            <w:vAlign w:val="bottom"/>
          </w:tcPr>
          <w:p w14:paraId="70CD769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8</w:t>
            </w:r>
          </w:p>
        </w:tc>
        <w:tc>
          <w:tcPr>
            <w:tcW w:w="2269" w:type="dxa"/>
            <w:vAlign w:val="bottom"/>
          </w:tcPr>
          <w:p w14:paraId="154A642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IDANRE</w:t>
            </w:r>
          </w:p>
        </w:tc>
        <w:tc>
          <w:tcPr>
            <w:tcW w:w="992" w:type="dxa"/>
            <w:vAlign w:val="bottom"/>
          </w:tcPr>
          <w:p w14:paraId="61F01C8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w:t>
            </w:r>
          </w:p>
        </w:tc>
        <w:tc>
          <w:tcPr>
            <w:tcW w:w="1701" w:type="dxa"/>
            <w:tcBorders>
              <w:right w:val="single" w:sz="4" w:space="0" w:color="auto"/>
            </w:tcBorders>
            <w:vAlign w:val="bottom"/>
          </w:tcPr>
          <w:p w14:paraId="53835F6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192</w:t>
            </w:r>
          </w:p>
        </w:tc>
        <w:tc>
          <w:tcPr>
            <w:tcW w:w="1701" w:type="dxa"/>
            <w:tcBorders>
              <w:left w:val="single" w:sz="4" w:space="0" w:color="auto"/>
            </w:tcBorders>
            <w:vAlign w:val="bottom"/>
          </w:tcPr>
          <w:p w14:paraId="71EEDB2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SMALL TOWN</w:t>
            </w:r>
          </w:p>
        </w:tc>
        <w:tc>
          <w:tcPr>
            <w:tcW w:w="1701" w:type="dxa"/>
            <w:vAlign w:val="bottom"/>
          </w:tcPr>
          <w:p w14:paraId="7359B1D1"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129,024</w:t>
            </w:r>
          </w:p>
        </w:tc>
        <w:tc>
          <w:tcPr>
            <w:tcW w:w="1134" w:type="dxa"/>
            <w:vAlign w:val="bottom"/>
          </w:tcPr>
          <w:p w14:paraId="5307928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7,741</w:t>
            </w:r>
          </w:p>
        </w:tc>
        <w:tc>
          <w:tcPr>
            <w:tcW w:w="1134" w:type="dxa"/>
            <w:vAlign w:val="bottom"/>
          </w:tcPr>
          <w:p w14:paraId="648D9C76" w14:textId="7F6F73CB"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11.00</w:t>
            </w:r>
            <w:r w:rsidR="00765D3A" w:rsidRPr="00C62655">
              <w:rPr>
                <w:rFonts w:ascii="Times New Roman" w:hAnsi="Times New Roman" w:cs="Times New Roman"/>
              </w:rPr>
              <w:t>%</w:t>
            </w:r>
          </w:p>
        </w:tc>
      </w:tr>
      <w:tr w:rsidR="00765D3A" w:rsidRPr="00C62655" w14:paraId="1A7C8208" w14:textId="77777777" w:rsidTr="00384F7A">
        <w:tc>
          <w:tcPr>
            <w:tcW w:w="702" w:type="dxa"/>
            <w:vAlign w:val="bottom"/>
          </w:tcPr>
          <w:p w14:paraId="6209E71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9</w:t>
            </w:r>
          </w:p>
        </w:tc>
        <w:tc>
          <w:tcPr>
            <w:tcW w:w="2269" w:type="dxa"/>
            <w:vAlign w:val="bottom"/>
          </w:tcPr>
          <w:p w14:paraId="30F279D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IFEDORE</w:t>
            </w:r>
          </w:p>
        </w:tc>
        <w:tc>
          <w:tcPr>
            <w:tcW w:w="992" w:type="dxa"/>
            <w:vAlign w:val="bottom"/>
          </w:tcPr>
          <w:p w14:paraId="613971A4"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w:t>
            </w:r>
          </w:p>
        </w:tc>
        <w:tc>
          <w:tcPr>
            <w:tcW w:w="1701" w:type="dxa"/>
            <w:tcBorders>
              <w:right w:val="single" w:sz="4" w:space="0" w:color="auto"/>
            </w:tcBorders>
            <w:vAlign w:val="bottom"/>
          </w:tcPr>
          <w:p w14:paraId="73C98B6C"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59</w:t>
            </w:r>
          </w:p>
        </w:tc>
        <w:tc>
          <w:tcPr>
            <w:tcW w:w="1701" w:type="dxa"/>
            <w:tcBorders>
              <w:left w:val="single" w:sz="4" w:space="0" w:color="auto"/>
            </w:tcBorders>
            <w:vAlign w:val="bottom"/>
          </w:tcPr>
          <w:p w14:paraId="15F6AF3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RURAL</w:t>
            </w:r>
          </w:p>
        </w:tc>
        <w:tc>
          <w:tcPr>
            <w:tcW w:w="1701" w:type="dxa"/>
            <w:vAlign w:val="bottom"/>
          </w:tcPr>
          <w:p w14:paraId="33AB8F24"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176,327</w:t>
            </w:r>
          </w:p>
        </w:tc>
        <w:tc>
          <w:tcPr>
            <w:tcW w:w="1134" w:type="dxa"/>
            <w:vAlign w:val="bottom"/>
          </w:tcPr>
          <w:p w14:paraId="579F3596"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5,289</w:t>
            </w:r>
          </w:p>
        </w:tc>
        <w:tc>
          <w:tcPr>
            <w:tcW w:w="1134" w:type="dxa"/>
            <w:vAlign w:val="bottom"/>
          </w:tcPr>
          <w:p w14:paraId="11D7AFB6" w14:textId="60A880CD"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22.05</w:t>
            </w:r>
            <w:r w:rsidR="00765D3A" w:rsidRPr="00C62655">
              <w:rPr>
                <w:rFonts w:ascii="Times New Roman" w:hAnsi="Times New Roman" w:cs="Times New Roman"/>
              </w:rPr>
              <w:t>%</w:t>
            </w:r>
          </w:p>
        </w:tc>
      </w:tr>
      <w:tr w:rsidR="00765D3A" w:rsidRPr="00C62655" w14:paraId="24E19BDD" w14:textId="77777777" w:rsidTr="00384F7A">
        <w:tc>
          <w:tcPr>
            <w:tcW w:w="702" w:type="dxa"/>
            <w:vAlign w:val="bottom"/>
          </w:tcPr>
          <w:p w14:paraId="3595272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w:t>
            </w:r>
          </w:p>
        </w:tc>
        <w:tc>
          <w:tcPr>
            <w:tcW w:w="2269" w:type="dxa"/>
            <w:vAlign w:val="bottom"/>
          </w:tcPr>
          <w:p w14:paraId="360AD5A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ILAJE</w:t>
            </w:r>
          </w:p>
        </w:tc>
        <w:tc>
          <w:tcPr>
            <w:tcW w:w="992" w:type="dxa"/>
            <w:vAlign w:val="bottom"/>
          </w:tcPr>
          <w:p w14:paraId="58B28DF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w:t>
            </w:r>
          </w:p>
        </w:tc>
        <w:tc>
          <w:tcPr>
            <w:tcW w:w="1701" w:type="dxa"/>
            <w:tcBorders>
              <w:right w:val="single" w:sz="4" w:space="0" w:color="auto"/>
            </w:tcBorders>
            <w:vAlign w:val="bottom"/>
          </w:tcPr>
          <w:p w14:paraId="54FD9FC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298</w:t>
            </w:r>
          </w:p>
        </w:tc>
        <w:tc>
          <w:tcPr>
            <w:tcW w:w="1701" w:type="dxa"/>
            <w:tcBorders>
              <w:left w:val="single" w:sz="4" w:space="0" w:color="auto"/>
            </w:tcBorders>
            <w:vAlign w:val="bottom"/>
          </w:tcPr>
          <w:p w14:paraId="20E6E3E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RURAL</w:t>
            </w:r>
          </w:p>
        </w:tc>
        <w:tc>
          <w:tcPr>
            <w:tcW w:w="1701" w:type="dxa"/>
            <w:vAlign w:val="bottom"/>
          </w:tcPr>
          <w:p w14:paraId="54C26D4F"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290,615</w:t>
            </w:r>
          </w:p>
        </w:tc>
        <w:tc>
          <w:tcPr>
            <w:tcW w:w="1134" w:type="dxa"/>
            <w:vAlign w:val="bottom"/>
          </w:tcPr>
          <w:p w14:paraId="41E85FB8"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8,719</w:t>
            </w:r>
          </w:p>
        </w:tc>
        <w:tc>
          <w:tcPr>
            <w:tcW w:w="1134" w:type="dxa"/>
            <w:vAlign w:val="bottom"/>
          </w:tcPr>
          <w:p w14:paraId="0AACDE87" w14:textId="41254208"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6.95</w:t>
            </w:r>
            <w:r w:rsidR="00765D3A" w:rsidRPr="00C62655">
              <w:rPr>
                <w:rFonts w:ascii="Times New Roman" w:hAnsi="Times New Roman" w:cs="Times New Roman"/>
              </w:rPr>
              <w:t>%</w:t>
            </w:r>
          </w:p>
        </w:tc>
      </w:tr>
      <w:tr w:rsidR="00765D3A" w:rsidRPr="00C62655" w14:paraId="00891B46" w14:textId="77777777" w:rsidTr="00384F7A">
        <w:tc>
          <w:tcPr>
            <w:tcW w:w="702" w:type="dxa"/>
            <w:vAlign w:val="bottom"/>
          </w:tcPr>
          <w:p w14:paraId="7E25375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11</w:t>
            </w:r>
          </w:p>
        </w:tc>
        <w:tc>
          <w:tcPr>
            <w:tcW w:w="2269" w:type="dxa"/>
            <w:vAlign w:val="bottom"/>
          </w:tcPr>
          <w:p w14:paraId="74C7E395"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ILE-OLUJI</w:t>
            </w:r>
          </w:p>
        </w:tc>
        <w:tc>
          <w:tcPr>
            <w:tcW w:w="992" w:type="dxa"/>
            <w:vAlign w:val="bottom"/>
          </w:tcPr>
          <w:p w14:paraId="3372BE25"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w:t>
            </w:r>
          </w:p>
        </w:tc>
        <w:tc>
          <w:tcPr>
            <w:tcW w:w="1701" w:type="dxa"/>
            <w:tcBorders>
              <w:right w:val="single" w:sz="4" w:space="0" w:color="auto"/>
            </w:tcBorders>
            <w:vAlign w:val="bottom"/>
          </w:tcPr>
          <w:p w14:paraId="53F5646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276</w:t>
            </w:r>
          </w:p>
        </w:tc>
        <w:tc>
          <w:tcPr>
            <w:tcW w:w="1701" w:type="dxa"/>
            <w:tcBorders>
              <w:left w:val="single" w:sz="4" w:space="0" w:color="auto"/>
            </w:tcBorders>
            <w:vAlign w:val="bottom"/>
          </w:tcPr>
          <w:p w14:paraId="081906B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URBAN-RURAL</w:t>
            </w:r>
          </w:p>
        </w:tc>
        <w:tc>
          <w:tcPr>
            <w:tcW w:w="1701" w:type="dxa"/>
            <w:vAlign w:val="bottom"/>
          </w:tcPr>
          <w:p w14:paraId="4323E27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121,009</w:t>
            </w:r>
          </w:p>
        </w:tc>
        <w:tc>
          <w:tcPr>
            <w:tcW w:w="1134" w:type="dxa"/>
            <w:vAlign w:val="bottom"/>
          </w:tcPr>
          <w:p w14:paraId="52B3C15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3,630</w:t>
            </w:r>
          </w:p>
        </w:tc>
        <w:tc>
          <w:tcPr>
            <w:tcW w:w="1134" w:type="dxa"/>
            <w:vAlign w:val="bottom"/>
          </w:tcPr>
          <w:p w14:paraId="550D7688" w14:textId="686E9CEE"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23.78</w:t>
            </w:r>
            <w:r w:rsidR="00765D3A" w:rsidRPr="00C62655">
              <w:rPr>
                <w:rFonts w:ascii="Times New Roman" w:hAnsi="Times New Roman" w:cs="Times New Roman"/>
              </w:rPr>
              <w:t>%</w:t>
            </w:r>
          </w:p>
        </w:tc>
      </w:tr>
      <w:tr w:rsidR="00765D3A" w:rsidRPr="00C62655" w14:paraId="30450DEE" w14:textId="77777777" w:rsidTr="00384F7A">
        <w:tc>
          <w:tcPr>
            <w:tcW w:w="702" w:type="dxa"/>
            <w:vAlign w:val="bottom"/>
          </w:tcPr>
          <w:p w14:paraId="26E7F41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w:t>
            </w:r>
          </w:p>
        </w:tc>
        <w:tc>
          <w:tcPr>
            <w:tcW w:w="2269" w:type="dxa"/>
            <w:vAlign w:val="bottom"/>
          </w:tcPr>
          <w:p w14:paraId="2B8B0D64"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IRELE</w:t>
            </w:r>
          </w:p>
        </w:tc>
        <w:tc>
          <w:tcPr>
            <w:tcW w:w="992" w:type="dxa"/>
            <w:vAlign w:val="bottom"/>
          </w:tcPr>
          <w:p w14:paraId="108D72CF"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w:t>
            </w:r>
          </w:p>
        </w:tc>
        <w:tc>
          <w:tcPr>
            <w:tcW w:w="1701" w:type="dxa"/>
            <w:tcBorders>
              <w:right w:val="single" w:sz="4" w:space="0" w:color="auto"/>
            </w:tcBorders>
            <w:vAlign w:val="bottom"/>
          </w:tcPr>
          <w:p w14:paraId="1D7A373F"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210</w:t>
            </w:r>
          </w:p>
        </w:tc>
        <w:tc>
          <w:tcPr>
            <w:tcW w:w="1701" w:type="dxa"/>
            <w:tcBorders>
              <w:left w:val="single" w:sz="4" w:space="0" w:color="auto"/>
            </w:tcBorders>
            <w:vAlign w:val="bottom"/>
          </w:tcPr>
          <w:p w14:paraId="74A62504"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SMALL TOWN</w:t>
            </w:r>
          </w:p>
        </w:tc>
        <w:tc>
          <w:tcPr>
            <w:tcW w:w="1701" w:type="dxa"/>
            <w:vAlign w:val="bottom"/>
          </w:tcPr>
          <w:p w14:paraId="24E70AB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145,166</w:t>
            </w:r>
          </w:p>
        </w:tc>
        <w:tc>
          <w:tcPr>
            <w:tcW w:w="1134" w:type="dxa"/>
            <w:vAlign w:val="bottom"/>
          </w:tcPr>
          <w:p w14:paraId="4E9210AD"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8,709</w:t>
            </w:r>
          </w:p>
        </w:tc>
        <w:tc>
          <w:tcPr>
            <w:tcW w:w="1134" w:type="dxa"/>
            <w:vAlign w:val="bottom"/>
          </w:tcPr>
          <w:p w14:paraId="549697A9" w14:textId="3FF2367E"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29.80</w:t>
            </w:r>
            <w:r w:rsidR="00765D3A" w:rsidRPr="00C62655">
              <w:rPr>
                <w:rFonts w:ascii="Times New Roman" w:hAnsi="Times New Roman" w:cs="Times New Roman"/>
              </w:rPr>
              <w:t>%</w:t>
            </w:r>
          </w:p>
        </w:tc>
      </w:tr>
      <w:tr w:rsidR="00765D3A" w:rsidRPr="00C62655" w14:paraId="458BAE1B" w14:textId="77777777" w:rsidTr="00384F7A">
        <w:tc>
          <w:tcPr>
            <w:tcW w:w="702" w:type="dxa"/>
            <w:vAlign w:val="bottom"/>
          </w:tcPr>
          <w:p w14:paraId="64342DA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13</w:t>
            </w:r>
          </w:p>
        </w:tc>
        <w:tc>
          <w:tcPr>
            <w:tcW w:w="2269" w:type="dxa"/>
            <w:vAlign w:val="bottom"/>
          </w:tcPr>
          <w:p w14:paraId="40C7BFAD"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ODIGBO</w:t>
            </w:r>
          </w:p>
        </w:tc>
        <w:tc>
          <w:tcPr>
            <w:tcW w:w="992" w:type="dxa"/>
            <w:vAlign w:val="bottom"/>
          </w:tcPr>
          <w:p w14:paraId="4A11142F"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11</w:t>
            </w:r>
          </w:p>
        </w:tc>
        <w:tc>
          <w:tcPr>
            <w:tcW w:w="1701" w:type="dxa"/>
            <w:tcBorders>
              <w:right w:val="single" w:sz="4" w:space="0" w:color="auto"/>
            </w:tcBorders>
            <w:vAlign w:val="bottom"/>
          </w:tcPr>
          <w:p w14:paraId="0C401BB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302</w:t>
            </w:r>
          </w:p>
        </w:tc>
        <w:tc>
          <w:tcPr>
            <w:tcW w:w="1701" w:type="dxa"/>
            <w:tcBorders>
              <w:left w:val="single" w:sz="4" w:space="0" w:color="auto"/>
            </w:tcBorders>
            <w:vAlign w:val="bottom"/>
          </w:tcPr>
          <w:p w14:paraId="1274817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SMALL TOWN</w:t>
            </w:r>
          </w:p>
        </w:tc>
        <w:tc>
          <w:tcPr>
            <w:tcW w:w="1701" w:type="dxa"/>
            <w:vAlign w:val="bottom"/>
          </w:tcPr>
          <w:p w14:paraId="1A96A1D9"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230,351</w:t>
            </w:r>
          </w:p>
        </w:tc>
        <w:tc>
          <w:tcPr>
            <w:tcW w:w="1134" w:type="dxa"/>
            <w:vAlign w:val="bottom"/>
          </w:tcPr>
          <w:p w14:paraId="1FCBB47C"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13,821</w:t>
            </w:r>
          </w:p>
        </w:tc>
        <w:tc>
          <w:tcPr>
            <w:tcW w:w="1134" w:type="dxa"/>
            <w:vAlign w:val="bottom"/>
          </w:tcPr>
          <w:p w14:paraId="64D7CACB" w14:textId="7B8BF84F"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17.85</w:t>
            </w:r>
            <w:r w:rsidR="00765D3A" w:rsidRPr="00C62655">
              <w:rPr>
                <w:rFonts w:ascii="Times New Roman" w:hAnsi="Times New Roman" w:cs="Times New Roman"/>
              </w:rPr>
              <w:t>%</w:t>
            </w:r>
          </w:p>
        </w:tc>
      </w:tr>
      <w:tr w:rsidR="00765D3A" w:rsidRPr="00C62655" w14:paraId="50DAF942" w14:textId="77777777" w:rsidTr="00384F7A">
        <w:tc>
          <w:tcPr>
            <w:tcW w:w="702" w:type="dxa"/>
            <w:vAlign w:val="bottom"/>
          </w:tcPr>
          <w:p w14:paraId="1AA30BE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14</w:t>
            </w:r>
          </w:p>
        </w:tc>
        <w:tc>
          <w:tcPr>
            <w:tcW w:w="2269" w:type="dxa"/>
            <w:vAlign w:val="bottom"/>
          </w:tcPr>
          <w:p w14:paraId="7C0CDC2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OKITIPUPA</w:t>
            </w:r>
          </w:p>
        </w:tc>
        <w:tc>
          <w:tcPr>
            <w:tcW w:w="992" w:type="dxa"/>
            <w:vAlign w:val="bottom"/>
          </w:tcPr>
          <w:p w14:paraId="1465F32C"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13</w:t>
            </w:r>
          </w:p>
        </w:tc>
        <w:tc>
          <w:tcPr>
            <w:tcW w:w="1701" w:type="dxa"/>
            <w:tcBorders>
              <w:right w:val="single" w:sz="4" w:space="0" w:color="auto"/>
            </w:tcBorders>
            <w:vAlign w:val="bottom"/>
          </w:tcPr>
          <w:p w14:paraId="262EAB5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261</w:t>
            </w:r>
          </w:p>
        </w:tc>
        <w:tc>
          <w:tcPr>
            <w:tcW w:w="1701" w:type="dxa"/>
            <w:tcBorders>
              <w:left w:val="single" w:sz="4" w:space="0" w:color="auto"/>
            </w:tcBorders>
            <w:vAlign w:val="bottom"/>
          </w:tcPr>
          <w:p w14:paraId="676FDF9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URBAN-RURAL</w:t>
            </w:r>
          </w:p>
        </w:tc>
        <w:tc>
          <w:tcPr>
            <w:tcW w:w="1701" w:type="dxa"/>
            <w:vAlign w:val="bottom"/>
          </w:tcPr>
          <w:p w14:paraId="49E1FD39"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233,563</w:t>
            </w:r>
          </w:p>
        </w:tc>
        <w:tc>
          <w:tcPr>
            <w:tcW w:w="1134" w:type="dxa"/>
            <w:vAlign w:val="bottom"/>
          </w:tcPr>
          <w:p w14:paraId="7DBC4B38"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14,014</w:t>
            </w:r>
          </w:p>
        </w:tc>
        <w:tc>
          <w:tcPr>
            <w:tcW w:w="1134" w:type="dxa"/>
            <w:vAlign w:val="bottom"/>
          </w:tcPr>
          <w:p w14:paraId="3B9EA98A" w14:textId="00CBF31E"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38.30</w:t>
            </w:r>
            <w:r w:rsidR="00765D3A" w:rsidRPr="00C62655">
              <w:rPr>
                <w:rFonts w:ascii="Times New Roman" w:hAnsi="Times New Roman" w:cs="Times New Roman"/>
              </w:rPr>
              <w:t>%</w:t>
            </w:r>
          </w:p>
        </w:tc>
      </w:tr>
      <w:tr w:rsidR="00765D3A" w:rsidRPr="00C62655" w14:paraId="775AF094" w14:textId="77777777" w:rsidTr="00384F7A">
        <w:tc>
          <w:tcPr>
            <w:tcW w:w="702" w:type="dxa"/>
            <w:vAlign w:val="bottom"/>
          </w:tcPr>
          <w:p w14:paraId="7B9948E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15</w:t>
            </w:r>
          </w:p>
        </w:tc>
        <w:tc>
          <w:tcPr>
            <w:tcW w:w="2269" w:type="dxa"/>
            <w:vAlign w:val="bottom"/>
          </w:tcPr>
          <w:p w14:paraId="428F477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ONDO EAST</w:t>
            </w:r>
          </w:p>
        </w:tc>
        <w:tc>
          <w:tcPr>
            <w:tcW w:w="992" w:type="dxa"/>
            <w:vAlign w:val="bottom"/>
          </w:tcPr>
          <w:p w14:paraId="0DB4C5CC"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10</w:t>
            </w:r>
          </w:p>
        </w:tc>
        <w:tc>
          <w:tcPr>
            <w:tcW w:w="1701" w:type="dxa"/>
            <w:tcBorders>
              <w:right w:val="single" w:sz="4" w:space="0" w:color="auto"/>
            </w:tcBorders>
            <w:vAlign w:val="bottom"/>
          </w:tcPr>
          <w:p w14:paraId="6B14CD5E"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306</w:t>
            </w:r>
          </w:p>
        </w:tc>
        <w:tc>
          <w:tcPr>
            <w:tcW w:w="1701" w:type="dxa"/>
            <w:tcBorders>
              <w:left w:val="single" w:sz="4" w:space="0" w:color="auto"/>
            </w:tcBorders>
            <w:vAlign w:val="bottom"/>
          </w:tcPr>
          <w:p w14:paraId="18177A1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RURAL</w:t>
            </w:r>
          </w:p>
        </w:tc>
        <w:tc>
          <w:tcPr>
            <w:tcW w:w="1701" w:type="dxa"/>
            <w:vAlign w:val="bottom"/>
          </w:tcPr>
          <w:p w14:paraId="57B2E62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74,758</w:t>
            </w:r>
          </w:p>
        </w:tc>
        <w:tc>
          <w:tcPr>
            <w:tcW w:w="1134" w:type="dxa"/>
            <w:vAlign w:val="bottom"/>
          </w:tcPr>
          <w:p w14:paraId="0534F37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2,243</w:t>
            </w:r>
          </w:p>
        </w:tc>
        <w:tc>
          <w:tcPr>
            <w:tcW w:w="1134" w:type="dxa"/>
            <w:vAlign w:val="bottom"/>
          </w:tcPr>
          <w:p w14:paraId="5B6CC8A9" w14:textId="7F4632EA"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3.50</w:t>
            </w:r>
            <w:r w:rsidR="00765D3A" w:rsidRPr="00C62655">
              <w:rPr>
                <w:rFonts w:ascii="Times New Roman" w:hAnsi="Times New Roman" w:cs="Times New Roman"/>
              </w:rPr>
              <w:t>%</w:t>
            </w:r>
          </w:p>
        </w:tc>
      </w:tr>
      <w:tr w:rsidR="00765D3A" w:rsidRPr="00C62655" w14:paraId="3D2F0993" w14:textId="77777777" w:rsidTr="00384F7A">
        <w:tc>
          <w:tcPr>
            <w:tcW w:w="702" w:type="dxa"/>
            <w:vAlign w:val="bottom"/>
          </w:tcPr>
          <w:p w14:paraId="76CC6143"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16</w:t>
            </w:r>
          </w:p>
        </w:tc>
        <w:tc>
          <w:tcPr>
            <w:tcW w:w="2269" w:type="dxa"/>
            <w:vAlign w:val="bottom"/>
          </w:tcPr>
          <w:p w14:paraId="19BC3F27"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ONDO WEST</w:t>
            </w:r>
          </w:p>
        </w:tc>
        <w:tc>
          <w:tcPr>
            <w:tcW w:w="992" w:type="dxa"/>
            <w:vAlign w:val="bottom"/>
          </w:tcPr>
          <w:p w14:paraId="65CF7FB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w:t>
            </w:r>
          </w:p>
        </w:tc>
        <w:tc>
          <w:tcPr>
            <w:tcW w:w="1701" w:type="dxa"/>
            <w:tcBorders>
              <w:right w:val="single" w:sz="4" w:space="0" w:color="auto"/>
            </w:tcBorders>
            <w:vAlign w:val="bottom"/>
          </w:tcPr>
          <w:p w14:paraId="6463E420"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222</w:t>
            </w:r>
          </w:p>
        </w:tc>
        <w:tc>
          <w:tcPr>
            <w:tcW w:w="1701" w:type="dxa"/>
            <w:tcBorders>
              <w:left w:val="single" w:sz="4" w:space="0" w:color="auto"/>
            </w:tcBorders>
            <w:vAlign w:val="bottom"/>
          </w:tcPr>
          <w:p w14:paraId="67338C7E"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URBAN-RURAL</w:t>
            </w:r>
          </w:p>
        </w:tc>
        <w:tc>
          <w:tcPr>
            <w:tcW w:w="1701" w:type="dxa"/>
            <w:vAlign w:val="bottom"/>
          </w:tcPr>
          <w:p w14:paraId="3FA1BB0E"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170,203</w:t>
            </w:r>
          </w:p>
        </w:tc>
        <w:tc>
          <w:tcPr>
            <w:tcW w:w="1134" w:type="dxa"/>
            <w:vAlign w:val="bottom"/>
          </w:tcPr>
          <w:p w14:paraId="3A91D689"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5,106</w:t>
            </w:r>
          </w:p>
        </w:tc>
        <w:tc>
          <w:tcPr>
            <w:tcW w:w="1134" w:type="dxa"/>
            <w:vAlign w:val="bottom"/>
          </w:tcPr>
          <w:p w14:paraId="07E0266E" w14:textId="2A28AA26"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8.13</w:t>
            </w:r>
            <w:r w:rsidR="00765D3A" w:rsidRPr="00C62655">
              <w:rPr>
                <w:rFonts w:ascii="Times New Roman" w:hAnsi="Times New Roman" w:cs="Times New Roman"/>
              </w:rPr>
              <w:t>%</w:t>
            </w:r>
          </w:p>
        </w:tc>
      </w:tr>
      <w:tr w:rsidR="00765D3A" w:rsidRPr="00C62655" w14:paraId="1412D0E7" w14:textId="77777777" w:rsidTr="002E62A7">
        <w:trPr>
          <w:trHeight w:val="145"/>
        </w:trPr>
        <w:tc>
          <w:tcPr>
            <w:tcW w:w="702" w:type="dxa"/>
            <w:vAlign w:val="bottom"/>
          </w:tcPr>
          <w:p w14:paraId="508F2E68"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17</w:t>
            </w:r>
          </w:p>
        </w:tc>
        <w:tc>
          <w:tcPr>
            <w:tcW w:w="2269" w:type="dxa"/>
            <w:vAlign w:val="bottom"/>
          </w:tcPr>
          <w:p w14:paraId="1FF43C1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OSE</w:t>
            </w:r>
          </w:p>
        </w:tc>
        <w:tc>
          <w:tcPr>
            <w:tcW w:w="992" w:type="dxa"/>
            <w:vAlign w:val="bottom"/>
          </w:tcPr>
          <w:p w14:paraId="77B26FA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w:t>
            </w:r>
          </w:p>
        </w:tc>
        <w:tc>
          <w:tcPr>
            <w:tcW w:w="1701" w:type="dxa"/>
            <w:tcBorders>
              <w:right w:val="single" w:sz="4" w:space="0" w:color="auto"/>
            </w:tcBorders>
            <w:vAlign w:val="bottom"/>
          </w:tcPr>
          <w:p w14:paraId="137190E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120</w:t>
            </w:r>
          </w:p>
        </w:tc>
        <w:tc>
          <w:tcPr>
            <w:tcW w:w="1701" w:type="dxa"/>
            <w:tcBorders>
              <w:left w:val="single" w:sz="4" w:space="0" w:color="auto"/>
            </w:tcBorders>
            <w:vAlign w:val="bottom"/>
          </w:tcPr>
          <w:p w14:paraId="06D12C9D"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SMALL TOWN</w:t>
            </w:r>
          </w:p>
        </w:tc>
        <w:tc>
          <w:tcPr>
            <w:tcW w:w="1701" w:type="dxa"/>
            <w:vAlign w:val="bottom"/>
          </w:tcPr>
          <w:p w14:paraId="21A94114"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144,901</w:t>
            </w:r>
          </w:p>
        </w:tc>
        <w:tc>
          <w:tcPr>
            <w:tcW w:w="1134" w:type="dxa"/>
            <w:vAlign w:val="bottom"/>
          </w:tcPr>
          <w:p w14:paraId="75325F06"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86,994</w:t>
            </w:r>
          </w:p>
        </w:tc>
        <w:tc>
          <w:tcPr>
            <w:tcW w:w="1134" w:type="dxa"/>
            <w:vAlign w:val="bottom"/>
          </w:tcPr>
          <w:p w14:paraId="28746351" w14:textId="222DDB94"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10.59</w:t>
            </w:r>
            <w:r w:rsidR="00765D3A" w:rsidRPr="00C62655">
              <w:rPr>
                <w:rFonts w:ascii="Times New Roman" w:hAnsi="Times New Roman" w:cs="Times New Roman"/>
              </w:rPr>
              <w:t>%</w:t>
            </w:r>
          </w:p>
        </w:tc>
      </w:tr>
      <w:tr w:rsidR="00765D3A" w:rsidRPr="00C62655" w14:paraId="7F00210E" w14:textId="77777777" w:rsidTr="00384F7A">
        <w:tc>
          <w:tcPr>
            <w:tcW w:w="702" w:type="dxa"/>
            <w:vAlign w:val="bottom"/>
          </w:tcPr>
          <w:p w14:paraId="30E4E36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18</w:t>
            </w:r>
          </w:p>
        </w:tc>
        <w:tc>
          <w:tcPr>
            <w:tcW w:w="2269" w:type="dxa"/>
            <w:vAlign w:val="bottom"/>
          </w:tcPr>
          <w:p w14:paraId="57F54DDF"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OWO</w:t>
            </w:r>
          </w:p>
        </w:tc>
        <w:tc>
          <w:tcPr>
            <w:tcW w:w="992" w:type="dxa"/>
            <w:vAlign w:val="bottom"/>
          </w:tcPr>
          <w:p w14:paraId="78B94138"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11</w:t>
            </w:r>
          </w:p>
        </w:tc>
        <w:tc>
          <w:tcPr>
            <w:tcW w:w="1701" w:type="dxa"/>
            <w:tcBorders>
              <w:right w:val="single" w:sz="4" w:space="0" w:color="auto"/>
            </w:tcBorders>
            <w:vAlign w:val="bottom"/>
          </w:tcPr>
          <w:p w14:paraId="7608000B"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423</w:t>
            </w:r>
          </w:p>
        </w:tc>
        <w:tc>
          <w:tcPr>
            <w:tcW w:w="1701" w:type="dxa"/>
            <w:tcBorders>
              <w:left w:val="single" w:sz="4" w:space="0" w:color="auto"/>
            </w:tcBorders>
            <w:vAlign w:val="bottom"/>
          </w:tcPr>
          <w:p w14:paraId="2BF6AC32"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URBAN-RURAL</w:t>
            </w:r>
          </w:p>
        </w:tc>
        <w:tc>
          <w:tcPr>
            <w:tcW w:w="1701" w:type="dxa"/>
            <w:vAlign w:val="bottom"/>
          </w:tcPr>
          <w:p w14:paraId="3138B9EE"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153,220</w:t>
            </w:r>
          </w:p>
        </w:tc>
        <w:tc>
          <w:tcPr>
            <w:tcW w:w="1134" w:type="dxa"/>
            <w:vAlign w:val="bottom"/>
          </w:tcPr>
          <w:p w14:paraId="6841A90A" w14:textId="77777777" w:rsidR="00765D3A" w:rsidRPr="00C62655" w:rsidRDefault="00765D3A" w:rsidP="002E62A7">
            <w:pPr>
              <w:spacing w:line="240" w:lineRule="auto"/>
              <w:jc w:val="both"/>
              <w:rPr>
                <w:rFonts w:ascii="Times New Roman" w:hAnsi="Times New Roman" w:cs="Times New Roman"/>
              </w:rPr>
            </w:pPr>
            <w:r w:rsidRPr="00C62655">
              <w:rPr>
                <w:rFonts w:ascii="Times New Roman" w:hAnsi="Times New Roman" w:cs="Times New Roman"/>
              </w:rPr>
              <w:t>4,597</w:t>
            </w:r>
          </w:p>
        </w:tc>
        <w:tc>
          <w:tcPr>
            <w:tcW w:w="1134" w:type="dxa"/>
            <w:vAlign w:val="bottom"/>
          </w:tcPr>
          <w:p w14:paraId="39FECCB5" w14:textId="3D8C6185" w:rsidR="00765D3A" w:rsidRPr="00C62655" w:rsidRDefault="00384F7A" w:rsidP="002E62A7">
            <w:pPr>
              <w:spacing w:line="240" w:lineRule="auto"/>
              <w:jc w:val="both"/>
              <w:rPr>
                <w:rFonts w:ascii="Times New Roman" w:hAnsi="Times New Roman" w:cs="Times New Roman"/>
              </w:rPr>
            </w:pPr>
            <w:r w:rsidRPr="00C62655">
              <w:rPr>
                <w:rFonts w:ascii="Times New Roman" w:hAnsi="Times New Roman" w:cs="Times New Roman"/>
              </w:rPr>
              <w:t>18.95</w:t>
            </w:r>
            <w:r w:rsidR="00765D3A" w:rsidRPr="00C62655">
              <w:rPr>
                <w:rFonts w:ascii="Times New Roman" w:hAnsi="Times New Roman" w:cs="Times New Roman"/>
              </w:rPr>
              <w:t>%</w:t>
            </w:r>
          </w:p>
        </w:tc>
      </w:tr>
      <w:tr w:rsidR="00765D3A" w:rsidRPr="00C62655" w14:paraId="6EF0018E" w14:textId="77777777" w:rsidTr="002E62A7">
        <w:trPr>
          <w:trHeight w:val="70"/>
        </w:trPr>
        <w:tc>
          <w:tcPr>
            <w:tcW w:w="702" w:type="dxa"/>
            <w:vAlign w:val="bottom"/>
          </w:tcPr>
          <w:p w14:paraId="4301061B" w14:textId="77777777" w:rsidR="00765D3A" w:rsidRPr="00C62655" w:rsidRDefault="00765D3A" w:rsidP="002E62A7">
            <w:pPr>
              <w:spacing w:line="240" w:lineRule="auto"/>
              <w:jc w:val="both"/>
              <w:rPr>
                <w:rFonts w:ascii="Times New Roman" w:hAnsi="Times New Roman" w:cs="Times New Roman"/>
              </w:rPr>
            </w:pPr>
          </w:p>
        </w:tc>
        <w:tc>
          <w:tcPr>
            <w:tcW w:w="2269" w:type="dxa"/>
            <w:vAlign w:val="bottom"/>
          </w:tcPr>
          <w:p w14:paraId="19540291" w14:textId="77777777" w:rsidR="00765D3A" w:rsidRPr="00C62655" w:rsidRDefault="00765D3A" w:rsidP="002E62A7">
            <w:pPr>
              <w:spacing w:line="240" w:lineRule="auto"/>
              <w:jc w:val="both"/>
              <w:rPr>
                <w:rFonts w:ascii="Times New Roman" w:hAnsi="Times New Roman" w:cs="Times New Roman"/>
                <w:b/>
              </w:rPr>
            </w:pPr>
            <w:r w:rsidRPr="00C62655">
              <w:rPr>
                <w:rFonts w:ascii="Times New Roman" w:hAnsi="Times New Roman" w:cs="Times New Roman"/>
                <w:b/>
              </w:rPr>
              <w:t>TOTAL</w:t>
            </w:r>
          </w:p>
        </w:tc>
        <w:tc>
          <w:tcPr>
            <w:tcW w:w="992" w:type="dxa"/>
            <w:vAlign w:val="bottom"/>
          </w:tcPr>
          <w:p w14:paraId="46F33676" w14:textId="77777777" w:rsidR="00765D3A" w:rsidRPr="00C62655" w:rsidRDefault="00765D3A" w:rsidP="002E62A7">
            <w:pPr>
              <w:spacing w:line="240" w:lineRule="auto"/>
              <w:jc w:val="both"/>
              <w:rPr>
                <w:rFonts w:ascii="Times New Roman" w:hAnsi="Times New Roman" w:cs="Times New Roman"/>
                <w:b/>
              </w:rPr>
            </w:pPr>
            <w:r w:rsidRPr="00C62655">
              <w:rPr>
                <w:rFonts w:ascii="Times New Roman" w:hAnsi="Times New Roman" w:cs="Times New Roman"/>
                <w:b/>
              </w:rPr>
              <w:t>203</w:t>
            </w:r>
          </w:p>
        </w:tc>
        <w:tc>
          <w:tcPr>
            <w:tcW w:w="1701" w:type="dxa"/>
            <w:tcBorders>
              <w:right w:val="single" w:sz="4" w:space="0" w:color="auto"/>
            </w:tcBorders>
            <w:vAlign w:val="bottom"/>
          </w:tcPr>
          <w:p w14:paraId="7B7D3923" w14:textId="77777777" w:rsidR="00765D3A" w:rsidRPr="00C62655" w:rsidRDefault="00765D3A" w:rsidP="002E62A7">
            <w:pPr>
              <w:spacing w:line="240" w:lineRule="auto"/>
              <w:jc w:val="both"/>
              <w:rPr>
                <w:rFonts w:ascii="Times New Roman" w:hAnsi="Times New Roman" w:cs="Times New Roman"/>
                <w:b/>
              </w:rPr>
            </w:pPr>
            <w:r w:rsidRPr="00C62655">
              <w:rPr>
                <w:rFonts w:ascii="Times New Roman" w:hAnsi="Times New Roman" w:cs="Times New Roman"/>
                <w:b/>
              </w:rPr>
              <w:t>3,304</w:t>
            </w:r>
          </w:p>
        </w:tc>
        <w:tc>
          <w:tcPr>
            <w:tcW w:w="1701" w:type="dxa"/>
            <w:tcBorders>
              <w:left w:val="single" w:sz="4" w:space="0" w:color="auto"/>
            </w:tcBorders>
            <w:vAlign w:val="bottom"/>
          </w:tcPr>
          <w:p w14:paraId="0E05DF9D" w14:textId="77777777" w:rsidR="00765D3A" w:rsidRPr="00C62655" w:rsidRDefault="00765D3A" w:rsidP="002E62A7">
            <w:pPr>
              <w:spacing w:line="240" w:lineRule="auto"/>
              <w:jc w:val="both"/>
              <w:rPr>
                <w:rFonts w:ascii="Times New Roman" w:hAnsi="Times New Roman" w:cs="Times New Roman"/>
                <w:b/>
              </w:rPr>
            </w:pPr>
          </w:p>
        </w:tc>
        <w:tc>
          <w:tcPr>
            <w:tcW w:w="1701" w:type="dxa"/>
            <w:vAlign w:val="bottom"/>
          </w:tcPr>
          <w:p w14:paraId="12605318" w14:textId="77777777" w:rsidR="00765D3A" w:rsidRPr="00C62655" w:rsidRDefault="00765D3A" w:rsidP="002E62A7">
            <w:pPr>
              <w:spacing w:line="240" w:lineRule="auto"/>
              <w:jc w:val="both"/>
              <w:rPr>
                <w:rFonts w:ascii="Times New Roman" w:hAnsi="Times New Roman" w:cs="Times New Roman"/>
                <w:b/>
              </w:rPr>
            </w:pPr>
            <w:r w:rsidRPr="00C62655">
              <w:rPr>
                <w:rFonts w:ascii="Times New Roman" w:hAnsi="Times New Roman" w:cs="Times New Roman"/>
                <w:b/>
              </w:rPr>
              <w:t>2,998,578</w:t>
            </w:r>
          </w:p>
        </w:tc>
        <w:tc>
          <w:tcPr>
            <w:tcW w:w="1134" w:type="dxa"/>
            <w:vAlign w:val="bottom"/>
          </w:tcPr>
          <w:p w14:paraId="14607705" w14:textId="77777777" w:rsidR="00765D3A" w:rsidRPr="00C62655" w:rsidRDefault="00765D3A" w:rsidP="002E62A7">
            <w:pPr>
              <w:spacing w:line="240" w:lineRule="auto"/>
              <w:jc w:val="both"/>
              <w:rPr>
                <w:rFonts w:ascii="Times New Roman" w:hAnsi="Times New Roman" w:cs="Times New Roman"/>
                <w:b/>
              </w:rPr>
            </w:pPr>
            <w:r w:rsidRPr="00C62655">
              <w:rPr>
                <w:rFonts w:ascii="Times New Roman" w:hAnsi="Times New Roman" w:cs="Times New Roman"/>
                <w:b/>
              </w:rPr>
              <w:t>218,350</w:t>
            </w:r>
          </w:p>
        </w:tc>
        <w:tc>
          <w:tcPr>
            <w:tcW w:w="1134" w:type="dxa"/>
            <w:vAlign w:val="bottom"/>
          </w:tcPr>
          <w:p w14:paraId="53C2B03D" w14:textId="26DA3FBA" w:rsidR="00765D3A" w:rsidRPr="00C62655" w:rsidRDefault="00384F7A" w:rsidP="002E62A7">
            <w:pPr>
              <w:spacing w:line="240" w:lineRule="auto"/>
              <w:jc w:val="both"/>
              <w:rPr>
                <w:rFonts w:ascii="Times New Roman" w:hAnsi="Times New Roman" w:cs="Times New Roman"/>
                <w:b/>
              </w:rPr>
            </w:pPr>
            <w:r w:rsidRPr="00C62655">
              <w:rPr>
                <w:rFonts w:ascii="Times New Roman" w:hAnsi="Times New Roman" w:cs="Times New Roman"/>
                <w:b/>
              </w:rPr>
              <w:t>40.34</w:t>
            </w:r>
            <w:r w:rsidR="00765D3A" w:rsidRPr="00C62655">
              <w:rPr>
                <w:rFonts w:ascii="Times New Roman" w:hAnsi="Times New Roman" w:cs="Times New Roman"/>
                <w:b/>
              </w:rPr>
              <w:t>%</w:t>
            </w:r>
          </w:p>
        </w:tc>
      </w:tr>
    </w:tbl>
    <w:p w14:paraId="087885EC" w14:textId="77777777" w:rsidR="00765D3A" w:rsidRPr="00C62655" w:rsidRDefault="00765D3A" w:rsidP="002E62A7">
      <w:pPr>
        <w:ind w:left="-1170" w:firstLine="1170"/>
        <w:jc w:val="both"/>
        <w:rPr>
          <w:rFonts w:ascii="Times New Roman" w:hAnsi="Times New Roman" w:cs="Times New Roman"/>
          <w:b/>
        </w:rPr>
      </w:pPr>
      <w:r w:rsidRPr="00C62655">
        <w:rPr>
          <w:rFonts w:ascii="Times New Roman" w:hAnsi="Times New Roman" w:cs="Times New Roman"/>
          <w:b/>
        </w:rPr>
        <w:t>Source: RUWASSA</w:t>
      </w:r>
    </w:p>
    <w:p w14:paraId="12B6606A" w14:textId="77777777" w:rsidR="00765D3A" w:rsidRPr="00C62655" w:rsidRDefault="00765D3A" w:rsidP="002E62A7">
      <w:pPr>
        <w:spacing w:after="0"/>
        <w:jc w:val="both"/>
        <w:rPr>
          <w:rFonts w:ascii="Times New Roman" w:hAnsi="Times New Roman" w:cs="Times New Roman"/>
          <w:b/>
        </w:rPr>
      </w:pPr>
      <w:r w:rsidRPr="00C62655">
        <w:rPr>
          <w:rFonts w:ascii="Times New Roman" w:hAnsi="Times New Roman" w:cs="Times New Roman"/>
          <w:b/>
        </w:rPr>
        <w:t xml:space="preserve">Table 2.6: </w:t>
      </w:r>
      <w:r w:rsidRPr="00C62655">
        <w:rPr>
          <w:rFonts w:ascii="Times New Roman" w:hAnsi="Times New Roman" w:cs="Times New Roman"/>
          <w:b/>
          <w:color w:val="000000" w:themeColor="text1"/>
        </w:rPr>
        <w:t>Sanitation Level of Service for Rural and Small Towns in Ondo State</w:t>
      </w: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2126"/>
        <w:gridCol w:w="964"/>
        <w:gridCol w:w="1509"/>
        <w:gridCol w:w="1710"/>
        <w:gridCol w:w="1530"/>
        <w:gridCol w:w="1710"/>
      </w:tblGrid>
      <w:tr w:rsidR="00765D3A" w:rsidRPr="00C62655" w14:paraId="4412D025" w14:textId="77777777" w:rsidTr="00765D3A">
        <w:trPr>
          <w:trHeight w:val="791"/>
        </w:trPr>
        <w:tc>
          <w:tcPr>
            <w:tcW w:w="711" w:type="dxa"/>
            <w:vAlign w:val="center"/>
          </w:tcPr>
          <w:p w14:paraId="799D8664" w14:textId="77777777" w:rsidR="00765D3A" w:rsidRPr="00C62655" w:rsidRDefault="00765D3A" w:rsidP="002E62A7">
            <w:pPr>
              <w:spacing w:after="0"/>
              <w:rPr>
                <w:rFonts w:ascii="Times New Roman" w:hAnsi="Times New Roman" w:cs="Times New Roman"/>
                <w:b/>
              </w:rPr>
            </w:pPr>
            <w:r w:rsidRPr="00C62655">
              <w:rPr>
                <w:rFonts w:ascii="Times New Roman" w:hAnsi="Times New Roman" w:cs="Times New Roman"/>
                <w:b/>
              </w:rPr>
              <w:t>S/No</w:t>
            </w:r>
          </w:p>
        </w:tc>
        <w:tc>
          <w:tcPr>
            <w:tcW w:w="2126" w:type="dxa"/>
            <w:vAlign w:val="center"/>
          </w:tcPr>
          <w:p w14:paraId="2B3999E6" w14:textId="77777777" w:rsidR="00765D3A" w:rsidRPr="00C62655" w:rsidRDefault="00765D3A" w:rsidP="002E62A7">
            <w:pPr>
              <w:spacing w:after="0"/>
              <w:rPr>
                <w:rFonts w:ascii="Times New Roman" w:hAnsi="Times New Roman" w:cs="Times New Roman"/>
                <w:b/>
              </w:rPr>
            </w:pPr>
            <w:r w:rsidRPr="00C62655">
              <w:rPr>
                <w:rFonts w:ascii="Times New Roman" w:hAnsi="Times New Roman" w:cs="Times New Roman"/>
                <w:b/>
              </w:rPr>
              <w:t>LGA</w:t>
            </w:r>
          </w:p>
        </w:tc>
        <w:tc>
          <w:tcPr>
            <w:tcW w:w="964" w:type="dxa"/>
            <w:vAlign w:val="center"/>
          </w:tcPr>
          <w:p w14:paraId="5BD1D1DD" w14:textId="77777777" w:rsidR="00765D3A" w:rsidRPr="00C62655" w:rsidRDefault="00765D3A" w:rsidP="002E62A7">
            <w:pPr>
              <w:spacing w:after="0"/>
              <w:rPr>
                <w:rFonts w:ascii="Times New Roman" w:hAnsi="Times New Roman" w:cs="Times New Roman"/>
                <w:b/>
              </w:rPr>
            </w:pPr>
            <w:r w:rsidRPr="00C62655">
              <w:rPr>
                <w:rFonts w:ascii="Times New Roman" w:hAnsi="Times New Roman" w:cs="Times New Roman"/>
                <w:b/>
              </w:rPr>
              <w:t>No of Wards</w:t>
            </w:r>
          </w:p>
        </w:tc>
        <w:tc>
          <w:tcPr>
            <w:tcW w:w="1509" w:type="dxa"/>
            <w:vAlign w:val="center"/>
          </w:tcPr>
          <w:p w14:paraId="1B6CE5CD" w14:textId="77777777" w:rsidR="00765D3A" w:rsidRPr="00C62655" w:rsidRDefault="00765D3A" w:rsidP="002E62A7">
            <w:pPr>
              <w:spacing w:after="0"/>
              <w:rPr>
                <w:rFonts w:ascii="Times New Roman" w:hAnsi="Times New Roman" w:cs="Times New Roman"/>
                <w:b/>
              </w:rPr>
            </w:pPr>
            <w:r w:rsidRPr="00C62655">
              <w:rPr>
                <w:rFonts w:ascii="Times New Roman" w:hAnsi="Times New Roman" w:cs="Times New Roman"/>
                <w:b/>
              </w:rPr>
              <w:t>No O of Communities</w:t>
            </w:r>
          </w:p>
        </w:tc>
        <w:tc>
          <w:tcPr>
            <w:tcW w:w="1710" w:type="dxa"/>
            <w:tcBorders>
              <w:right w:val="single" w:sz="4" w:space="0" w:color="auto"/>
            </w:tcBorders>
            <w:vAlign w:val="center"/>
          </w:tcPr>
          <w:p w14:paraId="3BB8AD22" w14:textId="77777777" w:rsidR="00765D3A" w:rsidRPr="00C62655" w:rsidRDefault="00765D3A" w:rsidP="002E62A7">
            <w:pPr>
              <w:spacing w:after="0"/>
              <w:rPr>
                <w:rFonts w:ascii="Times New Roman" w:hAnsi="Times New Roman" w:cs="Times New Roman"/>
                <w:b/>
              </w:rPr>
            </w:pPr>
            <w:r w:rsidRPr="00C62655">
              <w:rPr>
                <w:rFonts w:ascii="Times New Roman" w:hAnsi="Times New Roman" w:cs="Times New Roman"/>
                <w:b/>
              </w:rPr>
              <w:t>Area of Operation</w:t>
            </w:r>
          </w:p>
        </w:tc>
        <w:tc>
          <w:tcPr>
            <w:tcW w:w="1530" w:type="dxa"/>
            <w:tcBorders>
              <w:left w:val="single" w:sz="4" w:space="0" w:color="auto"/>
            </w:tcBorders>
            <w:vAlign w:val="center"/>
          </w:tcPr>
          <w:p w14:paraId="36D6CC04" w14:textId="77777777" w:rsidR="00765D3A" w:rsidRPr="00C62655" w:rsidRDefault="00765D3A" w:rsidP="002E62A7">
            <w:pPr>
              <w:spacing w:after="0"/>
              <w:rPr>
                <w:rFonts w:ascii="Times New Roman" w:hAnsi="Times New Roman" w:cs="Times New Roman"/>
                <w:b/>
              </w:rPr>
            </w:pPr>
            <w:r w:rsidRPr="00C62655">
              <w:rPr>
                <w:rFonts w:ascii="Times New Roman" w:hAnsi="Times New Roman" w:cs="Times New Roman"/>
                <w:b/>
              </w:rPr>
              <w:t>Population In  2006 Census</w:t>
            </w:r>
          </w:p>
        </w:tc>
        <w:tc>
          <w:tcPr>
            <w:tcW w:w="1710" w:type="dxa"/>
            <w:vAlign w:val="center"/>
          </w:tcPr>
          <w:p w14:paraId="695D870C" w14:textId="77777777" w:rsidR="00765D3A" w:rsidRPr="00C62655" w:rsidRDefault="00765D3A" w:rsidP="002E62A7">
            <w:pPr>
              <w:spacing w:after="0"/>
              <w:rPr>
                <w:rFonts w:ascii="Times New Roman" w:hAnsi="Times New Roman" w:cs="Times New Roman"/>
                <w:b/>
              </w:rPr>
            </w:pPr>
            <w:r w:rsidRPr="00C62655">
              <w:rPr>
                <w:rFonts w:ascii="Times New Roman" w:hAnsi="Times New Roman" w:cs="Times New Roman"/>
                <w:b/>
              </w:rPr>
              <w:t>% Access to Sanitation Services</w:t>
            </w:r>
          </w:p>
        </w:tc>
      </w:tr>
      <w:tr w:rsidR="00765D3A" w:rsidRPr="00C62655" w14:paraId="072F61E5" w14:textId="77777777" w:rsidTr="00765D3A">
        <w:tc>
          <w:tcPr>
            <w:tcW w:w="711" w:type="dxa"/>
            <w:vAlign w:val="bottom"/>
          </w:tcPr>
          <w:p w14:paraId="20C7EDC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w:t>
            </w:r>
          </w:p>
        </w:tc>
        <w:tc>
          <w:tcPr>
            <w:tcW w:w="2126" w:type="dxa"/>
            <w:vAlign w:val="bottom"/>
          </w:tcPr>
          <w:p w14:paraId="30FA29C3" w14:textId="71439096" w:rsidR="00765D3A" w:rsidRPr="00C62655" w:rsidRDefault="00765D3A" w:rsidP="002E62A7">
            <w:pPr>
              <w:jc w:val="both"/>
              <w:rPr>
                <w:rFonts w:ascii="Times New Roman" w:hAnsi="Times New Roman" w:cs="Times New Roman"/>
              </w:rPr>
            </w:pPr>
            <w:r w:rsidRPr="00C62655">
              <w:rPr>
                <w:rFonts w:ascii="Times New Roman" w:hAnsi="Times New Roman" w:cs="Times New Roman"/>
              </w:rPr>
              <w:t>AKOKO NORTH EAST</w:t>
            </w:r>
          </w:p>
        </w:tc>
        <w:tc>
          <w:tcPr>
            <w:tcW w:w="964" w:type="dxa"/>
            <w:vAlign w:val="bottom"/>
          </w:tcPr>
          <w:p w14:paraId="0820ED5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13</w:t>
            </w:r>
          </w:p>
        </w:tc>
        <w:tc>
          <w:tcPr>
            <w:tcW w:w="1509" w:type="dxa"/>
            <w:vAlign w:val="bottom"/>
          </w:tcPr>
          <w:p w14:paraId="723DF1B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09</w:t>
            </w:r>
          </w:p>
        </w:tc>
        <w:tc>
          <w:tcPr>
            <w:tcW w:w="1710" w:type="dxa"/>
            <w:tcBorders>
              <w:right w:val="single" w:sz="4" w:space="0" w:color="auto"/>
            </w:tcBorders>
            <w:vAlign w:val="bottom"/>
          </w:tcPr>
          <w:p w14:paraId="4D6F659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URBAN-RURAL</w:t>
            </w:r>
          </w:p>
        </w:tc>
        <w:tc>
          <w:tcPr>
            <w:tcW w:w="1530" w:type="dxa"/>
            <w:tcBorders>
              <w:left w:val="single" w:sz="4" w:space="0" w:color="auto"/>
            </w:tcBorders>
            <w:vAlign w:val="bottom"/>
          </w:tcPr>
          <w:p w14:paraId="4598C61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105,245</w:t>
            </w:r>
          </w:p>
        </w:tc>
        <w:tc>
          <w:tcPr>
            <w:tcW w:w="1710" w:type="dxa"/>
            <w:vAlign w:val="bottom"/>
          </w:tcPr>
          <w:p w14:paraId="10F44CB4" w14:textId="6BCDFBFA" w:rsidR="00765D3A" w:rsidRPr="00C62655" w:rsidRDefault="00384F7A" w:rsidP="002E62A7">
            <w:pPr>
              <w:jc w:val="both"/>
              <w:rPr>
                <w:rFonts w:ascii="Times New Roman" w:hAnsi="Times New Roman" w:cs="Times New Roman"/>
              </w:rPr>
            </w:pPr>
            <w:r w:rsidRPr="00C62655">
              <w:rPr>
                <w:rFonts w:ascii="Times New Roman" w:hAnsi="Times New Roman" w:cs="Times New Roman"/>
              </w:rPr>
              <w:t>60</w:t>
            </w:r>
            <w:r w:rsidR="00765D3A" w:rsidRPr="00C62655">
              <w:rPr>
                <w:rFonts w:ascii="Times New Roman" w:hAnsi="Times New Roman" w:cs="Times New Roman"/>
              </w:rPr>
              <w:t>%</w:t>
            </w:r>
          </w:p>
        </w:tc>
      </w:tr>
      <w:tr w:rsidR="00765D3A" w:rsidRPr="00C62655" w14:paraId="65E66741" w14:textId="77777777" w:rsidTr="00765D3A">
        <w:tc>
          <w:tcPr>
            <w:tcW w:w="711" w:type="dxa"/>
            <w:vAlign w:val="bottom"/>
          </w:tcPr>
          <w:p w14:paraId="3FCB532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w:t>
            </w:r>
          </w:p>
        </w:tc>
        <w:tc>
          <w:tcPr>
            <w:tcW w:w="2126" w:type="dxa"/>
            <w:vAlign w:val="bottom"/>
          </w:tcPr>
          <w:p w14:paraId="7640D0A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AKOKO NORTH WEST</w:t>
            </w:r>
          </w:p>
        </w:tc>
        <w:tc>
          <w:tcPr>
            <w:tcW w:w="964" w:type="dxa"/>
            <w:vAlign w:val="bottom"/>
          </w:tcPr>
          <w:p w14:paraId="2F91BBA9"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w:t>
            </w:r>
          </w:p>
        </w:tc>
        <w:tc>
          <w:tcPr>
            <w:tcW w:w="1509" w:type="dxa"/>
            <w:vAlign w:val="bottom"/>
          </w:tcPr>
          <w:p w14:paraId="04D91B5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42</w:t>
            </w:r>
          </w:p>
        </w:tc>
        <w:tc>
          <w:tcPr>
            <w:tcW w:w="1710" w:type="dxa"/>
            <w:tcBorders>
              <w:right w:val="single" w:sz="4" w:space="0" w:color="auto"/>
            </w:tcBorders>
            <w:vAlign w:val="bottom"/>
          </w:tcPr>
          <w:p w14:paraId="17FA7D06"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SMALL TOWN</w:t>
            </w:r>
          </w:p>
        </w:tc>
        <w:tc>
          <w:tcPr>
            <w:tcW w:w="1530" w:type="dxa"/>
            <w:tcBorders>
              <w:left w:val="single" w:sz="4" w:space="0" w:color="auto"/>
            </w:tcBorders>
            <w:vAlign w:val="bottom"/>
          </w:tcPr>
          <w:p w14:paraId="7F9B0D4B"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213,792</w:t>
            </w:r>
          </w:p>
        </w:tc>
        <w:tc>
          <w:tcPr>
            <w:tcW w:w="1710" w:type="dxa"/>
            <w:vAlign w:val="bottom"/>
          </w:tcPr>
          <w:p w14:paraId="7A59E656" w14:textId="768900C0" w:rsidR="00765D3A" w:rsidRPr="00C62655" w:rsidRDefault="00765D3A" w:rsidP="002E62A7">
            <w:pPr>
              <w:jc w:val="both"/>
              <w:rPr>
                <w:rFonts w:ascii="Times New Roman" w:hAnsi="Times New Roman" w:cs="Times New Roman"/>
              </w:rPr>
            </w:pPr>
            <w:r w:rsidRPr="00C62655">
              <w:rPr>
                <w:rFonts w:ascii="Times New Roman" w:hAnsi="Times New Roman" w:cs="Times New Roman"/>
              </w:rPr>
              <w:t>3</w:t>
            </w:r>
            <w:r w:rsidR="00384F7A" w:rsidRPr="00C62655">
              <w:rPr>
                <w:rFonts w:ascii="Times New Roman" w:hAnsi="Times New Roman" w:cs="Times New Roman"/>
              </w:rPr>
              <w:t>3</w:t>
            </w:r>
            <w:r w:rsidRPr="00C62655">
              <w:rPr>
                <w:rFonts w:ascii="Times New Roman" w:hAnsi="Times New Roman" w:cs="Times New Roman"/>
              </w:rPr>
              <w:t>%</w:t>
            </w:r>
          </w:p>
        </w:tc>
      </w:tr>
      <w:tr w:rsidR="00765D3A" w:rsidRPr="00C62655" w14:paraId="0C07E58B" w14:textId="77777777" w:rsidTr="00765D3A">
        <w:tc>
          <w:tcPr>
            <w:tcW w:w="711" w:type="dxa"/>
            <w:vAlign w:val="bottom"/>
          </w:tcPr>
          <w:p w14:paraId="531405C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3</w:t>
            </w:r>
          </w:p>
        </w:tc>
        <w:tc>
          <w:tcPr>
            <w:tcW w:w="2126" w:type="dxa"/>
            <w:vAlign w:val="bottom"/>
          </w:tcPr>
          <w:p w14:paraId="422D681F"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AKOKO SOUTH EAST</w:t>
            </w:r>
          </w:p>
        </w:tc>
        <w:tc>
          <w:tcPr>
            <w:tcW w:w="964" w:type="dxa"/>
            <w:vAlign w:val="bottom"/>
          </w:tcPr>
          <w:p w14:paraId="6300512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11</w:t>
            </w:r>
          </w:p>
        </w:tc>
        <w:tc>
          <w:tcPr>
            <w:tcW w:w="1509" w:type="dxa"/>
            <w:vAlign w:val="bottom"/>
          </w:tcPr>
          <w:p w14:paraId="1E35B0C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29</w:t>
            </w:r>
          </w:p>
        </w:tc>
        <w:tc>
          <w:tcPr>
            <w:tcW w:w="1710" w:type="dxa"/>
            <w:tcBorders>
              <w:right w:val="single" w:sz="4" w:space="0" w:color="auto"/>
            </w:tcBorders>
            <w:vAlign w:val="bottom"/>
          </w:tcPr>
          <w:p w14:paraId="0CCBFFA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RURAL</w:t>
            </w:r>
          </w:p>
        </w:tc>
        <w:tc>
          <w:tcPr>
            <w:tcW w:w="1530" w:type="dxa"/>
            <w:tcBorders>
              <w:left w:val="single" w:sz="4" w:space="0" w:color="auto"/>
            </w:tcBorders>
            <w:vAlign w:val="bottom"/>
          </w:tcPr>
          <w:p w14:paraId="091AEA4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82,426</w:t>
            </w:r>
          </w:p>
        </w:tc>
        <w:tc>
          <w:tcPr>
            <w:tcW w:w="1710" w:type="dxa"/>
            <w:vAlign w:val="bottom"/>
          </w:tcPr>
          <w:p w14:paraId="689A8C5E" w14:textId="62721BDE" w:rsidR="00765D3A" w:rsidRPr="00C62655" w:rsidRDefault="00384F7A" w:rsidP="002E62A7">
            <w:pPr>
              <w:jc w:val="both"/>
              <w:rPr>
                <w:rFonts w:ascii="Times New Roman" w:hAnsi="Times New Roman" w:cs="Times New Roman"/>
              </w:rPr>
            </w:pPr>
            <w:r w:rsidRPr="00C62655">
              <w:rPr>
                <w:rFonts w:ascii="Times New Roman" w:hAnsi="Times New Roman" w:cs="Times New Roman"/>
              </w:rPr>
              <w:t>13</w:t>
            </w:r>
            <w:r w:rsidR="00765D3A" w:rsidRPr="00C62655">
              <w:rPr>
                <w:rFonts w:ascii="Times New Roman" w:hAnsi="Times New Roman" w:cs="Times New Roman"/>
              </w:rPr>
              <w:t>%</w:t>
            </w:r>
          </w:p>
        </w:tc>
      </w:tr>
      <w:tr w:rsidR="00765D3A" w:rsidRPr="00C62655" w14:paraId="14C29F9A" w14:textId="77777777" w:rsidTr="00765D3A">
        <w:tc>
          <w:tcPr>
            <w:tcW w:w="711" w:type="dxa"/>
            <w:vAlign w:val="bottom"/>
          </w:tcPr>
          <w:p w14:paraId="25FDAE7C"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4</w:t>
            </w:r>
          </w:p>
        </w:tc>
        <w:tc>
          <w:tcPr>
            <w:tcW w:w="2126" w:type="dxa"/>
            <w:vAlign w:val="bottom"/>
          </w:tcPr>
          <w:p w14:paraId="101B8C3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AKOKKO SOUTH WEST</w:t>
            </w:r>
          </w:p>
        </w:tc>
        <w:tc>
          <w:tcPr>
            <w:tcW w:w="964" w:type="dxa"/>
            <w:vAlign w:val="bottom"/>
          </w:tcPr>
          <w:p w14:paraId="0BDFB4B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15</w:t>
            </w:r>
          </w:p>
        </w:tc>
        <w:tc>
          <w:tcPr>
            <w:tcW w:w="1509" w:type="dxa"/>
            <w:vAlign w:val="bottom"/>
          </w:tcPr>
          <w:p w14:paraId="2023841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23</w:t>
            </w:r>
          </w:p>
        </w:tc>
        <w:tc>
          <w:tcPr>
            <w:tcW w:w="1710" w:type="dxa"/>
            <w:tcBorders>
              <w:right w:val="single" w:sz="4" w:space="0" w:color="auto"/>
            </w:tcBorders>
            <w:vAlign w:val="bottom"/>
          </w:tcPr>
          <w:p w14:paraId="0D8EB95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SMALL TOWN</w:t>
            </w:r>
          </w:p>
        </w:tc>
        <w:tc>
          <w:tcPr>
            <w:tcW w:w="1530" w:type="dxa"/>
            <w:tcBorders>
              <w:left w:val="single" w:sz="4" w:space="0" w:color="auto"/>
            </w:tcBorders>
            <w:vAlign w:val="bottom"/>
          </w:tcPr>
          <w:p w14:paraId="376878A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229,486</w:t>
            </w:r>
          </w:p>
        </w:tc>
        <w:tc>
          <w:tcPr>
            <w:tcW w:w="1710" w:type="dxa"/>
            <w:vAlign w:val="bottom"/>
          </w:tcPr>
          <w:p w14:paraId="3DE852F0" w14:textId="03C63B6F" w:rsidR="00765D3A" w:rsidRPr="00C62655" w:rsidRDefault="00384F7A" w:rsidP="002E62A7">
            <w:pPr>
              <w:jc w:val="both"/>
              <w:rPr>
                <w:rFonts w:ascii="Times New Roman" w:hAnsi="Times New Roman" w:cs="Times New Roman"/>
              </w:rPr>
            </w:pPr>
            <w:r w:rsidRPr="00C62655">
              <w:rPr>
                <w:rFonts w:ascii="Times New Roman" w:hAnsi="Times New Roman" w:cs="Times New Roman"/>
              </w:rPr>
              <w:t>71</w:t>
            </w:r>
            <w:r w:rsidR="00765D3A" w:rsidRPr="00C62655">
              <w:rPr>
                <w:rFonts w:ascii="Times New Roman" w:hAnsi="Times New Roman" w:cs="Times New Roman"/>
              </w:rPr>
              <w:t>%</w:t>
            </w:r>
          </w:p>
        </w:tc>
      </w:tr>
      <w:tr w:rsidR="00765D3A" w:rsidRPr="00C62655" w14:paraId="3DF5D4AA" w14:textId="77777777" w:rsidTr="00765D3A">
        <w:tc>
          <w:tcPr>
            <w:tcW w:w="711" w:type="dxa"/>
            <w:vAlign w:val="bottom"/>
          </w:tcPr>
          <w:p w14:paraId="0971855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5</w:t>
            </w:r>
          </w:p>
        </w:tc>
        <w:tc>
          <w:tcPr>
            <w:tcW w:w="2126" w:type="dxa"/>
            <w:vAlign w:val="bottom"/>
          </w:tcPr>
          <w:p w14:paraId="6314ABB3"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AKURE NORTH</w:t>
            </w:r>
          </w:p>
        </w:tc>
        <w:tc>
          <w:tcPr>
            <w:tcW w:w="964" w:type="dxa"/>
            <w:vAlign w:val="bottom"/>
          </w:tcPr>
          <w:p w14:paraId="2B0BD71B"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12</w:t>
            </w:r>
          </w:p>
        </w:tc>
        <w:tc>
          <w:tcPr>
            <w:tcW w:w="1509" w:type="dxa"/>
            <w:vAlign w:val="bottom"/>
          </w:tcPr>
          <w:p w14:paraId="004801E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145</w:t>
            </w:r>
          </w:p>
        </w:tc>
        <w:tc>
          <w:tcPr>
            <w:tcW w:w="1710" w:type="dxa"/>
            <w:tcBorders>
              <w:right w:val="single" w:sz="4" w:space="0" w:color="auto"/>
            </w:tcBorders>
            <w:vAlign w:val="bottom"/>
          </w:tcPr>
          <w:p w14:paraId="657E8FC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SMALL TOWN</w:t>
            </w:r>
          </w:p>
        </w:tc>
        <w:tc>
          <w:tcPr>
            <w:tcW w:w="1530" w:type="dxa"/>
            <w:tcBorders>
              <w:left w:val="single" w:sz="4" w:space="0" w:color="auto"/>
            </w:tcBorders>
            <w:vAlign w:val="bottom"/>
          </w:tcPr>
          <w:p w14:paraId="435EA55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131,587</w:t>
            </w:r>
          </w:p>
        </w:tc>
        <w:tc>
          <w:tcPr>
            <w:tcW w:w="1710" w:type="dxa"/>
            <w:vAlign w:val="bottom"/>
          </w:tcPr>
          <w:p w14:paraId="20FA50AE" w14:textId="270062FD" w:rsidR="00765D3A" w:rsidRPr="00C62655" w:rsidRDefault="00384F7A" w:rsidP="002E62A7">
            <w:pPr>
              <w:jc w:val="both"/>
              <w:rPr>
                <w:rFonts w:ascii="Times New Roman" w:hAnsi="Times New Roman" w:cs="Times New Roman"/>
              </w:rPr>
            </w:pPr>
            <w:r w:rsidRPr="00C62655">
              <w:rPr>
                <w:rFonts w:ascii="Times New Roman" w:hAnsi="Times New Roman" w:cs="Times New Roman"/>
              </w:rPr>
              <w:t>39</w:t>
            </w:r>
            <w:r w:rsidR="00765D3A" w:rsidRPr="00C62655">
              <w:rPr>
                <w:rFonts w:ascii="Times New Roman" w:hAnsi="Times New Roman" w:cs="Times New Roman"/>
              </w:rPr>
              <w:t>%</w:t>
            </w:r>
          </w:p>
        </w:tc>
      </w:tr>
      <w:tr w:rsidR="00765D3A" w:rsidRPr="00C62655" w14:paraId="3E1C3425" w14:textId="77777777" w:rsidTr="00765D3A">
        <w:tc>
          <w:tcPr>
            <w:tcW w:w="711" w:type="dxa"/>
            <w:vAlign w:val="bottom"/>
          </w:tcPr>
          <w:p w14:paraId="1AEC531B"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6</w:t>
            </w:r>
          </w:p>
        </w:tc>
        <w:tc>
          <w:tcPr>
            <w:tcW w:w="2126" w:type="dxa"/>
            <w:vAlign w:val="bottom"/>
          </w:tcPr>
          <w:p w14:paraId="773CE203"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AKURE SOUTH</w:t>
            </w:r>
          </w:p>
        </w:tc>
        <w:tc>
          <w:tcPr>
            <w:tcW w:w="964" w:type="dxa"/>
            <w:vAlign w:val="bottom"/>
          </w:tcPr>
          <w:p w14:paraId="75B7778F"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11</w:t>
            </w:r>
          </w:p>
        </w:tc>
        <w:tc>
          <w:tcPr>
            <w:tcW w:w="1509" w:type="dxa"/>
            <w:vAlign w:val="bottom"/>
          </w:tcPr>
          <w:p w14:paraId="1A72AD8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155</w:t>
            </w:r>
          </w:p>
        </w:tc>
        <w:tc>
          <w:tcPr>
            <w:tcW w:w="1710" w:type="dxa"/>
            <w:tcBorders>
              <w:right w:val="single" w:sz="4" w:space="0" w:color="auto"/>
            </w:tcBorders>
            <w:vAlign w:val="bottom"/>
          </w:tcPr>
          <w:p w14:paraId="3C76C76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URBAN-RURAL</w:t>
            </w:r>
          </w:p>
        </w:tc>
        <w:tc>
          <w:tcPr>
            <w:tcW w:w="1530" w:type="dxa"/>
            <w:tcBorders>
              <w:left w:val="single" w:sz="4" w:space="0" w:color="auto"/>
            </w:tcBorders>
            <w:vAlign w:val="bottom"/>
          </w:tcPr>
          <w:p w14:paraId="33CD0506"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211,927</w:t>
            </w:r>
          </w:p>
        </w:tc>
        <w:tc>
          <w:tcPr>
            <w:tcW w:w="1710" w:type="dxa"/>
            <w:vAlign w:val="bottom"/>
          </w:tcPr>
          <w:p w14:paraId="5B469703" w14:textId="07EC0630" w:rsidR="00765D3A" w:rsidRPr="00C62655" w:rsidRDefault="00384F7A" w:rsidP="002E62A7">
            <w:pPr>
              <w:jc w:val="both"/>
              <w:rPr>
                <w:rFonts w:ascii="Times New Roman" w:hAnsi="Times New Roman" w:cs="Times New Roman"/>
              </w:rPr>
            </w:pPr>
            <w:r w:rsidRPr="00C62655">
              <w:rPr>
                <w:rFonts w:ascii="Times New Roman" w:hAnsi="Times New Roman" w:cs="Times New Roman"/>
              </w:rPr>
              <w:t>79</w:t>
            </w:r>
            <w:r w:rsidR="00765D3A" w:rsidRPr="00C62655">
              <w:rPr>
                <w:rFonts w:ascii="Times New Roman" w:hAnsi="Times New Roman" w:cs="Times New Roman"/>
              </w:rPr>
              <w:t>%</w:t>
            </w:r>
          </w:p>
        </w:tc>
      </w:tr>
      <w:tr w:rsidR="00765D3A" w:rsidRPr="00C62655" w14:paraId="76550226" w14:textId="77777777" w:rsidTr="00765D3A">
        <w:tc>
          <w:tcPr>
            <w:tcW w:w="711" w:type="dxa"/>
            <w:vAlign w:val="bottom"/>
          </w:tcPr>
          <w:p w14:paraId="5B09320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7</w:t>
            </w:r>
          </w:p>
        </w:tc>
        <w:tc>
          <w:tcPr>
            <w:tcW w:w="2126" w:type="dxa"/>
            <w:vAlign w:val="bottom"/>
          </w:tcPr>
          <w:p w14:paraId="0AD208EC"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ESE-ODO</w:t>
            </w:r>
          </w:p>
        </w:tc>
        <w:tc>
          <w:tcPr>
            <w:tcW w:w="964" w:type="dxa"/>
            <w:vAlign w:val="bottom"/>
          </w:tcPr>
          <w:p w14:paraId="36AD044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w:t>
            </w:r>
          </w:p>
        </w:tc>
        <w:tc>
          <w:tcPr>
            <w:tcW w:w="1509" w:type="dxa"/>
            <w:vAlign w:val="bottom"/>
          </w:tcPr>
          <w:p w14:paraId="268ACB2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232</w:t>
            </w:r>
          </w:p>
        </w:tc>
        <w:tc>
          <w:tcPr>
            <w:tcW w:w="1710" w:type="dxa"/>
            <w:tcBorders>
              <w:right w:val="single" w:sz="4" w:space="0" w:color="auto"/>
            </w:tcBorders>
            <w:vAlign w:val="bottom"/>
          </w:tcPr>
          <w:p w14:paraId="35A04E1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RURAL</w:t>
            </w:r>
          </w:p>
        </w:tc>
        <w:tc>
          <w:tcPr>
            <w:tcW w:w="1530" w:type="dxa"/>
            <w:tcBorders>
              <w:left w:val="single" w:sz="4" w:space="0" w:color="auto"/>
            </w:tcBorders>
            <w:vAlign w:val="bottom"/>
          </w:tcPr>
          <w:p w14:paraId="61E0A7A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154,978</w:t>
            </w:r>
          </w:p>
        </w:tc>
        <w:tc>
          <w:tcPr>
            <w:tcW w:w="1710" w:type="dxa"/>
            <w:vAlign w:val="bottom"/>
          </w:tcPr>
          <w:p w14:paraId="028D0066" w14:textId="5A0B9524" w:rsidR="00765D3A" w:rsidRPr="00C62655" w:rsidRDefault="00384F7A" w:rsidP="002E62A7">
            <w:pPr>
              <w:jc w:val="both"/>
              <w:rPr>
                <w:rFonts w:ascii="Times New Roman" w:hAnsi="Times New Roman" w:cs="Times New Roman"/>
              </w:rPr>
            </w:pPr>
            <w:r w:rsidRPr="00C62655">
              <w:rPr>
                <w:rFonts w:ascii="Times New Roman" w:hAnsi="Times New Roman" w:cs="Times New Roman"/>
              </w:rPr>
              <w:t>32</w:t>
            </w:r>
            <w:r w:rsidR="00765D3A" w:rsidRPr="00C62655">
              <w:rPr>
                <w:rFonts w:ascii="Times New Roman" w:hAnsi="Times New Roman" w:cs="Times New Roman"/>
              </w:rPr>
              <w:t>%</w:t>
            </w:r>
          </w:p>
        </w:tc>
      </w:tr>
      <w:tr w:rsidR="00765D3A" w:rsidRPr="00C62655" w14:paraId="0EF21837" w14:textId="77777777" w:rsidTr="00765D3A">
        <w:tc>
          <w:tcPr>
            <w:tcW w:w="711" w:type="dxa"/>
            <w:vAlign w:val="bottom"/>
          </w:tcPr>
          <w:p w14:paraId="3640556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8</w:t>
            </w:r>
          </w:p>
        </w:tc>
        <w:tc>
          <w:tcPr>
            <w:tcW w:w="2126" w:type="dxa"/>
            <w:vAlign w:val="bottom"/>
          </w:tcPr>
          <w:p w14:paraId="5D185875"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IDANRE</w:t>
            </w:r>
          </w:p>
        </w:tc>
        <w:tc>
          <w:tcPr>
            <w:tcW w:w="964" w:type="dxa"/>
            <w:vAlign w:val="bottom"/>
          </w:tcPr>
          <w:p w14:paraId="0A0661C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w:t>
            </w:r>
          </w:p>
        </w:tc>
        <w:tc>
          <w:tcPr>
            <w:tcW w:w="1509" w:type="dxa"/>
            <w:vAlign w:val="bottom"/>
          </w:tcPr>
          <w:p w14:paraId="31E146D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192</w:t>
            </w:r>
          </w:p>
        </w:tc>
        <w:tc>
          <w:tcPr>
            <w:tcW w:w="1710" w:type="dxa"/>
            <w:tcBorders>
              <w:right w:val="single" w:sz="4" w:space="0" w:color="auto"/>
            </w:tcBorders>
            <w:vAlign w:val="bottom"/>
          </w:tcPr>
          <w:p w14:paraId="2A676725"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SMALL TOWN</w:t>
            </w:r>
          </w:p>
        </w:tc>
        <w:tc>
          <w:tcPr>
            <w:tcW w:w="1530" w:type="dxa"/>
            <w:tcBorders>
              <w:left w:val="single" w:sz="4" w:space="0" w:color="auto"/>
            </w:tcBorders>
            <w:vAlign w:val="bottom"/>
          </w:tcPr>
          <w:p w14:paraId="5BECC36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129,024</w:t>
            </w:r>
          </w:p>
        </w:tc>
        <w:tc>
          <w:tcPr>
            <w:tcW w:w="1710" w:type="dxa"/>
            <w:vAlign w:val="bottom"/>
          </w:tcPr>
          <w:p w14:paraId="2510C213" w14:textId="13A16F14" w:rsidR="00765D3A" w:rsidRPr="00C62655" w:rsidRDefault="00384F7A" w:rsidP="002E62A7">
            <w:pPr>
              <w:jc w:val="both"/>
              <w:rPr>
                <w:rFonts w:ascii="Times New Roman" w:hAnsi="Times New Roman" w:cs="Times New Roman"/>
              </w:rPr>
            </w:pPr>
            <w:r w:rsidRPr="00C62655">
              <w:rPr>
                <w:rFonts w:ascii="Times New Roman" w:hAnsi="Times New Roman" w:cs="Times New Roman"/>
              </w:rPr>
              <w:t>20</w:t>
            </w:r>
            <w:r w:rsidR="00765D3A" w:rsidRPr="00C62655">
              <w:rPr>
                <w:rFonts w:ascii="Times New Roman" w:hAnsi="Times New Roman" w:cs="Times New Roman"/>
              </w:rPr>
              <w:t>%</w:t>
            </w:r>
          </w:p>
        </w:tc>
      </w:tr>
      <w:tr w:rsidR="00765D3A" w:rsidRPr="00C62655" w14:paraId="524D315E" w14:textId="77777777" w:rsidTr="00765D3A">
        <w:tc>
          <w:tcPr>
            <w:tcW w:w="711" w:type="dxa"/>
            <w:vAlign w:val="bottom"/>
          </w:tcPr>
          <w:p w14:paraId="7897AA21"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9</w:t>
            </w:r>
          </w:p>
        </w:tc>
        <w:tc>
          <w:tcPr>
            <w:tcW w:w="2126" w:type="dxa"/>
            <w:vAlign w:val="bottom"/>
          </w:tcPr>
          <w:p w14:paraId="6D669E0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IFEDORE</w:t>
            </w:r>
          </w:p>
        </w:tc>
        <w:tc>
          <w:tcPr>
            <w:tcW w:w="964" w:type="dxa"/>
            <w:vAlign w:val="bottom"/>
          </w:tcPr>
          <w:p w14:paraId="14C8B3D5"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w:t>
            </w:r>
          </w:p>
        </w:tc>
        <w:tc>
          <w:tcPr>
            <w:tcW w:w="1509" w:type="dxa"/>
            <w:vAlign w:val="bottom"/>
          </w:tcPr>
          <w:p w14:paraId="72A7A4A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59</w:t>
            </w:r>
          </w:p>
        </w:tc>
        <w:tc>
          <w:tcPr>
            <w:tcW w:w="1710" w:type="dxa"/>
            <w:tcBorders>
              <w:right w:val="single" w:sz="4" w:space="0" w:color="auto"/>
            </w:tcBorders>
            <w:vAlign w:val="bottom"/>
          </w:tcPr>
          <w:p w14:paraId="2464964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RURAL</w:t>
            </w:r>
          </w:p>
        </w:tc>
        <w:tc>
          <w:tcPr>
            <w:tcW w:w="1530" w:type="dxa"/>
            <w:tcBorders>
              <w:left w:val="single" w:sz="4" w:space="0" w:color="auto"/>
            </w:tcBorders>
            <w:vAlign w:val="bottom"/>
          </w:tcPr>
          <w:p w14:paraId="41E6D6B9"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176,327</w:t>
            </w:r>
          </w:p>
        </w:tc>
        <w:tc>
          <w:tcPr>
            <w:tcW w:w="1710" w:type="dxa"/>
            <w:vAlign w:val="bottom"/>
          </w:tcPr>
          <w:p w14:paraId="4FC84D60" w14:textId="2D8EE09C" w:rsidR="00765D3A" w:rsidRPr="00C62655" w:rsidRDefault="00384F7A" w:rsidP="002E62A7">
            <w:pPr>
              <w:jc w:val="both"/>
              <w:rPr>
                <w:rFonts w:ascii="Times New Roman" w:hAnsi="Times New Roman" w:cs="Times New Roman"/>
              </w:rPr>
            </w:pPr>
            <w:r w:rsidRPr="00C62655">
              <w:rPr>
                <w:rFonts w:ascii="Times New Roman" w:hAnsi="Times New Roman" w:cs="Times New Roman"/>
              </w:rPr>
              <w:t>27</w:t>
            </w:r>
            <w:r w:rsidR="00765D3A" w:rsidRPr="00C62655">
              <w:rPr>
                <w:rFonts w:ascii="Times New Roman" w:hAnsi="Times New Roman" w:cs="Times New Roman"/>
              </w:rPr>
              <w:t>%</w:t>
            </w:r>
          </w:p>
        </w:tc>
      </w:tr>
      <w:tr w:rsidR="00765D3A" w:rsidRPr="00C62655" w14:paraId="6EE52725" w14:textId="77777777" w:rsidTr="00765D3A">
        <w:tc>
          <w:tcPr>
            <w:tcW w:w="711" w:type="dxa"/>
            <w:vAlign w:val="bottom"/>
          </w:tcPr>
          <w:p w14:paraId="766BC6A6"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w:t>
            </w:r>
          </w:p>
        </w:tc>
        <w:tc>
          <w:tcPr>
            <w:tcW w:w="2126" w:type="dxa"/>
            <w:vAlign w:val="bottom"/>
          </w:tcPr>
          <w:p w14:paraId="1FB0D6E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ILAJE</w:t>
            </w:r>
          </w:p>
        </w:tc>
        <w:tc>
          <w:tcPr>
            <w:tcW w:w="964" w:type="dxa"/>
            <w:vAlign w:val="bottom"/>
          </w:tcPr>
          <w:p w14:paraId="5E31147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12</w:t>
            </w:r>
          </w:p>
        </w:tc>
        <w:tc>
          <w:tcPr>
            <w:tcW w:w="1509" w:type="dxa"/>
            <w:vAlign w:val="bottom"/>
          </w:tcPr>
          <w:p w14:paraId="1BEBDE9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298</w:t>
            </w:r>
          </w:p>
        </w:tc>
        <w:tc>
          <w:tcPr>
            <w:tcW w:w="1710" w:type="dxa"/>
            <w:tcBorders>
              <w:right w:val="single" w:sz="4" w:space="0" w:color="auto"/>
            </w:tcBorders>
            <w:vAlign w:val="bottom"/>
          </w:tcPr>
          <w:p w14:paraId="42C654B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RURAL</w:t>
            </w:r>
          </w:p>
        </w:tc>
        <w:tc>
          <w:tcPr>
            <w:tcW w:w="1530" w:type="dxa"/>
            <w:tcBorders>
              <w:left w:val="single" w:sz="4" w:space="0" w:color="auto"/>
            </w:tcBorders>
            <w:vAlign w:val="bottom"/>
          </w:tcPr>
          <w:p w14:paraId="4DADBE5C"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290,615</w:t>
            </w:r>
          </w:p>
        </w:tc>
        <w:tc>
          <w:tcPr>
            <w:tcW w:w="1710" w:type="dxa"/>
            <w:vAlign w:val="bottom"/>
          </w:tcPr>
          <w:p w14:paraId="1D6CB840" w14:textId="38DAE09B" w:rsidR="00765D3A" w:rsidRPr="00C62655" w:rsidRDefault="00384F7A" w:rsidP="002E62A7">
            <w:pPr>
              <w:jc w:val="both"/>
              <w:rPr>
                <w:rFonts w:ascii="Times New Roman" w:hAnsi="Times New Roman" w:cs="Times New Roman"/>
              </w:rPr>
            </w:pPr>
            <w:r w:rsidRPr="00C62655">
              <w:rPr>
                <w:rFonts w:ascii="Times New Roman" w:hAnsi="Times New Roman" w:cs="Times New Roman"/>
              </w:rPr>
              <w:t>11</w:t>
            </w:r>
            <w:r w:rsidR="00765D3A" w:rsidRPr="00C62655">
              <w:rPr>
                <w:rFonts w:ascii="Times New Roman" w:hAnsi="Times New Roman" w:cs="Times New Roman"/>
              </w:rPr>
              <w:t>%</w:t>
            </w:r>
          </w:p>
        </w:tc>
      </w:tr>
      <w:tr w:rsidR="00765D3A" w:rsidRPr="00C62655" w14:paraId="0F271569" w14:textId="77777777" w:rsidTr="00765D3A">
        <w:tc>
          <w:tcPr>
            <w:tcW w:w="711" w:type="dxa"/>
            <w:vAlign w:val="bottom"/>
          </w:tcPr>
          <w:p w14:paraId="681BA39C"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11</w:t>
            </w:r>
          </w:p>
        </w:tc>
        <w:tc>
          <w:tcPr>
            <w:tcW w:w="2126" w:type="dxa"/>
            <w:vAlign w:val="bottom"/>
          </w:tcPr>
          <w:p w14:paraId="07608A8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ILE-OLUJI</w:t>
            </w:r>
          </w:p>
        </w:tc>
        <w:tc>
          <w:tcPr>
            <w:tcW w:w="964" w:type="dxa"/>
            <w:vAlign w:val="bottom"/>
          </w:tcPr>
          <w:p w14:paraId="1DAF951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w:t>
            </w:r>
          </w:p>
        </w:tc>
        <w:tc>
          <w:tcPr>
            <w:tcW w:w="1509" w:type="dxa"/>
            <w:vAlign w:val="bottom"/>
          </w:tcPr>
          <w:p w14:paraId="73F68B35"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276</w:t>
            </w:r>
          </w:p>
        </w:tc>
        <w:tc>
          <w:tcPr>
            <w:tcW w:w="1710" w:type="dxa"/>
            <w:tcBorders>
              <w:right w:val="single" w:sz="4" w:space="0" w:color="auto"/>
            </w:tcBorders>
            <w:vAlign w:val="bottom"/>
          </w:tcPr>
          <w:p w14:paraId="54476EE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URBAN-RURAL</w:t>
            </w:r>
          </w:p>
        </w:tc>
        <w:tc>
          <w:tcPr>
            <w:tcW w:w="1530" w:type="dxa"/>
            <w:tcBorders>
              <w:left w:val="single" w:sz="4" w:space="0" w:color="auto"/>
            </w:tcBorders>
            <w:vAlign w:val="bottom"/>
          </w:tcPr>
          <w:p w14:paraId="5375AD0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121,009</w:t>
            </w:r>
          </w:p>
        </w:tc>
        <w:tc>
          <w:tcPr>
            <w:tcW w:w="1710" w:type="dxa"/>
            <w:vAlign w:val="bottom"/>
          </w:tcPr>
          <w:p w14:paraId="647C49C6" w14:textId="2E11DF76" w:rsidR="00765D3A" w:rsidRPr="00C62655" w:rsidRDefault="00384F7A" w:rsidP="002E62A7">
            <w:pPr>
              <w:jc w:val="both"/>
              <w:rPr>
                <w:rFonts w:ascii="Times New Roman" w:hAnsi="Times New Roman" w:cs="Times New Roman"/>
              </w:rPr>
            </w:pPr>
            <w:r w:rsidRPr="00C62655">
              <w:rPr>
                <w:rFonts w:ascii="Times New Roman" w:hAnsi="Times New Roman" w:cs="Times New Roman"/>
              </w:rPr>
              <w:t>61</w:t>
            </w:r>
            <w:r w:rsidR="00765D3A" w:rsidRPr="00C62655">
              <w:rPr>
                <w:rFonts w:ascii="Times New Roman" w:hAnsi="Times New Roman" w:cs="Times New Roman"/>
              </w:rPr>
              <w:t>%</w:t>
            </w:r>
          </w:p>
        </w:tc>
      </w:tr>
      <w:tr w:rsidR="00765D3A" w:rsidRPr="00C62655" w14:paraId="03B3399D" w14:textId="77777777" w:rsidTr="00765D3A">
        <w:tc>
          <w:tcPr>
            <w:tcW w:w="711" w:type="dxa"/>
            <w:vAlign w:val="bottom"/>
          </w:tcPr>
          <w:p w14:paraId="696D26DF"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12</w:t>
            </w:r>
          </w:p>
        </w:tc>
        <w:tc>
          <w:tcPr>
            <w:tcW w:w="2126" w:type="dxa"/>
            <w:vAlign w:val="bottom"/>
          </w:tcPr>
          <w:p w14:paraId="1B792F0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IRELE</w:t>
            </w:r>
          </w:p>
        </w:tc>
        <w:tc>
          <w:tcPr>
            <w:tcW w:w="964" w:type="dxa"/>
            <w:vAlign w:val="bottom"/>
          </w:tcPr>
          <w:p w14:paraId="130DD63E"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w:t>
            </w:r>
          </w:p>
        </w:tc>
        <w:tc>
          <w:tcPr>
            <w:tcW w:w="1509" w:type="dxa"/>
            <w:vAlign w:val="bottom"/>
          </w:tcPr>
          <w:p w14:paraId="14E0D2EE"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210</w:t>
            </w:r>
          </w:p>
        </w:tc>
        <w:tc>
          <w:tcPr>
            <w:tcW w:w="1710" w:type="dxa"/>
            <w:tcBorders>
              <w:right w:val="single" w:sz="4" w:space="0" w:color="auto"/>
            </w:tcBorders>
            <w:vAlign w:val="bottom"/>
          </w:tcPr>
          <w:p w14:paraId="1008B61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SMALL TOWN</w:t>
            </w:r>
          </w:p>
        </w:tc>
        <w:tc>
          <w:tcPr>
            <w:tcW w:w="1530" w:type="dxa"/>
            <w:tcBorders>
              <w:left w:val="single" w:sz="4" w:space="0" w:color="auto"/>
            </w:tcBorders>
            <w:vAlign w:val="bottom"/>
          </w:tcPr>
          <w:p w14:paraId="393EBB6B"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145,166</w:t>
            </w:r>
          </w:p>
        </w:tc>
        <w:tc>
          <w:tcPr>
            <w:tcW w:w="1710" w:type="dxa"/>
            <w:vAlign w:val="bottom"/>
          </w:tcPr>
          <w:p w14:paraId="36A8C5A6" w14:textId="383D9CEA" w:rsidR="00765D3A" w:rsidRPr="00C62655" w:rsidRDefault="00384F7A" w:rsidP="002E62A7">
            <w:pPr>
              <w:jc w:val="both"/>
              <w:rPr>
                <w:rFonts w:ascii="Times New Roman" w:hAnsi="Times New Roman" w:cs="Times New Roman"/>
              </w:rPr>
            </w:pPr>
            <w:r w:rsidRPr="00C62655">
              <w:rPr>
                <w:rFonts w:ascii="Times New Roman" w:hAnsi="Times New Roman" w:cs="Times New Roman"/>
              </w:rPr>
              <w:t>59</w:t>
            </w:r>
            <w:r w:rsidR="00765D3A" w:rsidRPr="00C62655">
              <w:rPr>
                <w:rFonts w:ascii="Times New Roman" w:hAnsi="Times New Roman" w:cs="Times New Roman"/>
              </w:rPr>
              <w:t>%</w:t>
            </w:r>
          </w:p>
        </w:tc>
      </w:tr>
      <w:tr w:rsidR="00765D3A" w:rsidRPr="00C62655" w14:paraId="5F273200" w14:textId="77777777" w:rsidTr="00765D3A">
        <w:tc>
          <w:tcPr>
            <w:tcW w:w="711" w:type="dxa"/>
            <w:vAlign w:val="bottom"/>
          </w:tcPr>
          <w:p w14:paraId="0DB5FA61"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13</w:t>
            </w:r>
          </w:p>
        </w:tc>
        <w:tc>
          <w:tcPr>
            <w:tcW w:w="2126" w:type="dxa"/>
            <w:vAlign w:val="bottom"/>
          </w:tcPr>
          <w:p w14:paraId="19531383"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ODIGBO</w:t>
            </w:r>
          </w:p>
        </w:tc>
        <w:tc>
          <w:tcPr>
            <w:tcW w:w="964" w:type="dxa"/>
            <w:vAlign w:val="bottom"/>
          </w:tcPr>
          <w:p w14:paraId="23204BE1"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11</w:t>
            </w:r>
          </w:p>
        </w:tc>
        <w:tc>
          <w:tcPr>
            <w:tcW w:w="1509" w:type="dxa"/>
            <w:vAlign w:val="bottom"/>
          </w:tcPr>
          <w:p w14:paraId="290BAE9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302</w:t>
            </w:r>
          </w:p>
        </w:tc>
        <w:tc>
          <w:tcPr>
            <w:tcW w:w="1710" w:type="dxa"/>
            <w:tcBorders>
              <w:right w:val="single" w:sz="4" w:space="0" w:color="auto"/>
            </w:tcBorders>
            <w:vAlign w:val="bottom"/>
          </w:tcPr>
          <w:p w14:paraId="40348A2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SMALL TOWN</w:t>
            </w:r>
          </w:p>
        </w:tc>
        <w:tc>
          <w:tcPr>
            <w:tcW w:w="1530" w:type="dxa"/>
            <w:tcBorders>
              <w:left w:val="single" w:sz="4" w:space="0" w:color="auto"/>
            </w:tcBorders>
            <w:vAlign w:val="bottom"/>
          </w:tcPr>
          <w:p w14:paraId="3AA4CAB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230,351</w:t>
            </w:r>
          </w:p>
        </w:tc>
        <w:tc>
          <w:tcPr>
            <w:tcW w:w="1710" w:type="dxa"/>
            <w:vAlign w:val="bottom"/>
          </w:tcPr>
          <w:p w14:paraId="5F01B26F" w14:textId="208C5821" w:rsidR="00765D3A" w:rsidRPr="00C62655" w:rsidRDefault="00384F7A" w:rsidP="002E62A7">
            <w:pPr>
              <w:jc w:val="both"/>
              <w:rPr>
                <w:rFonts w:ascii="Times New Roman" w:hAnsi="Times New Roman" w:cs="Times New Roman"/>
              </w:rPr>
            </w:pPr>
            <w:r w:rsidRPr="00C62655">
              <w:rPr>
                <w:rFonts w:ascii="Times New Roman" w:hAnsi="Times New Roman" w:cs="Times New Roman"/>
              </w:rPr>
              <w:t>59</w:t>
            </w:r>
            <w:r w:rsidR="00765D3A" w:rsidRPr="00C62655">
              <w:rPr>
                <w:rFonts w:ascii="Times New Roman" w:hAnsi="Times New Roman" w:cs="Times New Roman"/>
              </w:rPr>
              <w:t>%</w:t>
            </w:r>
          </w:p>
        </w:tc>
      </w:tr>
      <w:tr w:rsidR="00765D3A" w:rsidRPr="00C62655" w14:paraId="687C9590" w14:textId="77777777" w:rsidTr="00765D3A">
        <w:tc>
          <w:tcPr>
            <w:tcW w:w="711" w:type="dxa"/>
            <w:vAlign w:val="bottom"/>
          </w:tcPr>
          <w:p w14:paraId="7DB6167E"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14</w:t>
            </w:r>
          </w:p>
        </w:tc>
        <w:tc>
          <w:tcPr>
            <w:tcW w:w="2126" w:type="dxa"/>
            <w:vAlign w:val="bottom"/>
          </w:tcPr>
          <w:p w14:paraId="4D89E093"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OKITIPUPA</w:t>
            </w:r>
          </w:p>
        </w:tc>
        <w:tc>
          <w:tcPr>
            <w:tcW w:w="964" w:type="dxa"/>
            <w:vAlign w:val="bottom"/>
          </w:tcPr>
          <w:p w14:paraId="3D794A8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13</w:t>
            </w:r>
          </w:p>
        </w:tc>
        <w:tc>
          <w:tcPr>
            <w:tcW w:w="1509" w:type="dxa"/>
            <w:vAlign w:val="bottom"/>
          </w:tcPr>
          <w:p w14:paraId="712D292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261</w:t>
            </w:r>
          </w:p>
        </w:tc>
        <w:tc>
          <w:tcPr>
            <w:tcW w:w="1710" w:type="dxa"/>
            <w:tcBorders>
              <w:right w:val="single" w:sz="4" w:space="0" w:color="auto"/>
            </w:tcBorders>
            <w:vAlign w:val="bottom"/>
          </w:tcPr>
          <w:p w14:paraId="6C90D6FE"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URBAN-RURAL</w:t>
            </w:r>
          </w:p>
        </w:tc>
        <w:tc>
          <w:tcPr>
            <w:tcW w:w="1530" w:type="dxa"/>
            <w:tcBorders>
              <w:left w:val="single" w:sz="4" w:space="0" w:color="auto"/>
            </w:tcBorders>
            <w:vAlign w:val="bottom"/>
          </w:tcPr>
          <w:p w14:paraId="0B94CB0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233,563</w:t>
            </w:r>
          </w:p>
        </w:tc>
        <w:tc>
          <w:tcPr>
            <w:tcW w:w="1710" w:type="dxa"/>
            <w:vAlign w:val="bottom"/>
          </w:tcPr>
          <w:p w14:paraId="663DB604" w14:textId="6228F029" w:rsidR="00765D3A" w:rsidRPr="00C62655" w:rsidRDefault="00384F7A" w:rsidP="002E62A7">
            <w:pPr>
              <w:jc w:val="both"/>
              <w:rPr>
                <w:rFonts w:ascii="Times New Roman" w:hAnsi="Times New Roman" w:cs="Times New Roman"/>
              </w:rPr>
            </w:pPr>
            <w:r w:rsidRPr="00C62655">
              <w:rPr>
                <w:rFonts w:ascii="Times New Roman" w:hAnsi="Times New Roman" w:cs="Times New Roman"/>
              </w:rPr>
              <w:t>67</w:t>
            </w:r>
            <w:r w:rsidR="00765D3A" w:rsidRPr="00C62655">
              <w:rPr>
                <w:rFonts w:ascii="Times New Roman" w:hAnsi="Times New Roman" w:cs="Times New Roman"/>
              </w:rPr>
              <w:t>%</w:t>
            </w:r>
          </w:p>
        </w:tc>
      </w:tr>
      <w:tr w:rsidR="00765D3A" w:rsidRPr="00C62655" w14:paraId="43C156CF" w14:textId="77777777" w:rsidTr="00765D3A">
        <w:tc>
          <w:tcPr>
            <w:tcW w:w="711" w:type="dxa"/>
            <w:vAlign w:val="bottom"/>
          </w:tcPr>
          <w:p w14:paraId="0E82948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15</w:t>
            </w:r>
          </w:p>
        </w:tc>
        <w:tc>
          <w:tcPr>
            <w:tcW w:w="2126" w:type="dxa"/>
            <w:vAlign w:val="bottom"/>
          </w:tcPr>
          <w:p w14:paraId="4289938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ONDO EAST</w:t>
            </w:r>
          </w:p>
        </w:tc>
        <w:tc>
          <w:tcPr>
            <w:tcW w:w="964" w:type="dxa"/>
            <w:vAlign w:val="bottom"/>
          </w:tcPr>
          <w:p w14:paraId="32ED85A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10</w:t>
            </w:r>
          </w:p>
        </w:tc>
        <w:tc>
          <w:tcPr>
            <w:tcW w:w="1509" w:type="dxa"/>
            <w:vAlign w:val="bottom"/>
          </w:tcPr>
          <w:p w14:paraId="5D2C0DF6"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306</w:t>
            </w:r>
          </w:p>
        </w:tc>
        <w:tc>
          <w:tcPr>
            <w:tcW w:w="1710" w:type="dxa"/>
            <w:tcBorders>
              <w:right w:val="single" w:sz="4" w:space="0" w:color="auto"/>
            </w:tcBorders>
            <w:vAlign w:val="bottom"/>
          </w:tcPr>
          <w:p w14:paraId="7E20711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RURAL</w:t>
            </w:r>
          </w:p>
        </w:tc>
        <w:tc>
          <w:tcPr>
            <w:tcW w:w="1530" w:type="dxa"/>
            <w:tcBorders>
              <w:left w:val="single" w:sz="4" w:space="0" w:color="auto"/>
            </w:tcBorders>
            <w:vAlign w:val="bottom"/>
          </w:tcPr>
          <w:p w14:paraId="3D9FF160"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74,758</w:t>
            </w:r>
          </w:p>
        </w:tc>
        <w:tc>
          <w:tcPr>
            <w:tcW w:w="1710" w:type="dxa"/>
            <w:vAlign w:val="bottom"/>
          </w:tcPr>
          <w:p w14:paraId="3BFBBE53" w14:textId="1F42A685" w:rsidR="00765D3A" w:rsidRPr="00C62655" w:rsidRDefault="00384F7A" w:rsidP="002E62A7">
            <w:pPr>
              <w:jc w:val="both"/>
              <w:rPr>
                <w:rFonts w:ascii="Times New Roman" w:hAnsi="Times New Roman" w:cs="Times New Roman"/>
              </w:rPr>
            </w:pPr>
            <w:r w:rsidRPr="00C62655">
              <w:rPr>
                <w:rFonts w:ascii="Times New Roman" w:hAnsi="Times New Roman" w:cs="Times New Roman"/>
              </w:rPr>
              <w:t>61</w:t>
            </w:r>
            <w:r w:rsidR="00765D3A" w:rsidRPr="00C62655">
              <w:rPr>
                <w:rFonts w:ascii="Times New Roman" w:hAnsi="Times New Roman" w:cs="Times New Roman"/>
              </w:rPr>
              <w:t>%</w:t>
            </w:r>
          </w:p>
        </w:tc>
      </w:tr>
      <w:tr w:rsidR="00765D3A" w:rsidRPr="00C62655" w14:paraId="607012C4" w14:textId="77777777" w:rsidTr="00765D3A">
        <w:tc>
          <w:tcPr>
            <w:tcW w:w="711" w:type="dxa"/>
            <w:vAlign w:val="bottom"/>
          </w:tcPr>
          <w:p w14:paraId="6B2C292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16</w:t>
            </w:r>
          </w:p>
        </w:tc>
        <w:tc>
          <w:tcPr>
            <w:tcW w:w="2126" w:type="dxa"/>
            <w:vAlign w:val="bottom"/>
          </w:tcPr>
          <w:p w14:paraId="1834855B"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ONDO WEST</w:t>
            </w:r>
          </w:p>
        </w:tc>
        <w:tc>
          <w:tcPr>
            <w:tcW w:w="964" w:type="dxa"/>
            <w:vAlign w:val="bottom"/>
          </w:tcPr>
          <w:p w14:paraId="31ECBE0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12</w:t>
            </w:r>
          </w:p>
        </w:tc>
        <w:tc>
          <w:tcPr>
            <w:tcW w:w="1509" w:type="dxa"/>
            <w:vAlign w:val="bottom"/>
          </w:tcPr>
          <w:p w14:paraId="62425DA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222</w:t>
            </w:r>
          </w:p>
        </w:tc>
        <w:tc>
          <w:tcPr>
            <w:tcW w:w="1710" w:type="dxa"/>
            <w:tcBorders>
              <w:right w:val="single" w:sz="4" w:space="0" w:color="auto"/>
            </w:tcBorders>
            <w:vAlign w:val="bottom"/>
          </w:tcPr>
          <w:p w14:paraId="270F53A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URBAN-RURAL</w:t>
            </w:r>
          </w:p>
        </w:tc>
        <w:tc>
          <w:tcPr>
            <w:tcW w:w="1530" w:type="dxa"/>
            <w:tcBorders>
              <w:left w:val="single" w:sz="4" w:space="0" w:color="auto"/>
            </w:tcBorders>
            <w:vAlign w:val="bottom"/>
          </w:tcPr>
          <w:p w14:paraId="1208861C"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170,203</w:t>
            </w:r>
          </w:p>
        </w:tc>
        <w:tc>
          <w:tcPr>
            <w:tcW w:w="1710" w:type="dxa"/>
            <w:vAlign w:val="bottom"/>
          </w:tcPr>
          <w:p w14:paraId="6C0D973E" w14:textId="6C7F9A5B" w:rsidR="00765D3A" w:rsidRPr="00C62655" w:rsidRDefault="00384F7A" w:rsidP="002E62A7">
            <w:pPr>
              <w:jc w:val="both"/>
              <w:rPr>
                <w:rFonts w:ascii="Times New Roman" w:hAnsi="Times New Roman" w:cs="Times New Roman"/>
              </w:rPr>
            </w:pPr>
            <w:r w:rsidRPr="00C62655">
              <w:rPr>
                <w:rFonts w:ascii="Times New Roman" w:hAnsi="Times New Roman" w:cs="Times New Roman"/>
              </w:rPr>
              <w:t>55</w:t>
            </w:r>
            <w:r w:rsidR="00765D3A" w:rsidRPr="00C62655">
              <w:rPr>
                <w:rFonts w:ascii="Times New Roman" w:hAnsi="Times New Roman" w:cs="Times New Roman"/>
              </w:rPr>
              <w:t>%</w:t>
            </w:r>
          </w:p>
        </w:tc>
      </w:tr>
      <w:tr w:rsidR="00765D3A" w:rsidRPr="00C62655" w14:paraId="48A81770" w14:textId="77777777" w:rsidTr="00765D3A">
        <w:tc>
          <w:tcPr>
            <w:tcW w:w="711" w:type="dxa"/>
            <w:vAlign w:val="bottom"/>
          </w:tcPr>
          <w:p w14:paraId="468CE31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17</w:t>
            </w:r>
          </w:p>
        </w:tc>
        <w:tc>
          <w:tcPr>
            <w:tcW w:w="2126" w:type="dxa"/>
            <w:vAlign w:val="bottom"/>
          </w:tcPr>
          <w:p w14:paraId="25F19752"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OSE</w:t>
            </w:r>
          </w:p>
        </w:tc>
        <w:tc>
          <w:tcPr>
            <w:tcW w:w="964" w:type="dxa"/>
            <w:vAlign w:val="bottom"/>
          </w:tcPr>
          <w:p w14:paraId="4046D8B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12</w:t>
            </w:r>
          </w:p>
        </w:tc>
        <w:tc>
          <w:tcPr>
            <w:tcW w:w="1509" w:type="dxa"/>
            <w:vAlign w:val="bottom"/>
          </w:tcPr>
          <w:p w14:paraId="78F4B999"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120</w:t>
            </w:r>
          </w:p>
        </w:tc>
        <w:tc>
          <w:tcPr>
            <w:tcW w:w="1710" w:type="dxa"/>
            <w:tcBorders>
              <w:right w:val="single" w:sz="4" w:space="0" w:color="auto"/>
            </w:tcBorders>
            <w:vAlign w:val="bottom"/>
          </w:tcPr>
          <w:p w14:paraId="5F81099B"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SMALL TOWN</w:t>
            </w:r>
          </w:p>
        </w:tc>
        <w:tc>
          <w:tcPr>
            <w:tcW w:w="1530" w:type="dxa"/>
            <w:tcBorders>
              <w:left w:val="single" w:sz="4" w:space="0" w:color="auto"/>
            </w:tcBorders>
            <w:vAlign w:val="bottom"/>
          </w:tcPr>
          <w:p w14:paraId="745A7638"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144,901</w:t>
            </w:r>
          </w:p>
        </w:tc>
        <w:tc>
          <w:tcPr>
            <w:tcW w:w="1710" w:type="dxa"/>
            <w:vAlign w:val="bottom"/>
          </w:tcPr>
          <w:p w14:paraId="4D76264C" w14:textId="33567766" w:rsidR="00765D3A" w:rsidRPr="00C62655" w:rsidRDefault="00384F7A" w:rsidP="002E62A7">
            <w:pPr>
              <w:jc w:val="both"/>
              <w:rPr>
                <w:rFonts w:ascii="Times New Roman" w:hAnsi="Times New Roman" w:cs="Times New Roman"/>
              </w:rPr>
            </w:pPr>
            <w:r w:rsidRPr="00C62655">
              <w:rPr>
                <w:rFonts w:ascii="Times New Roman" w:hAnsi="Times New Roman" w:cs="Times New Roman"/>
              </w:rPr>
              <w:t>27</w:t>
            </w:r>
            <w:r w:rsidR="00765D3A" w:rsidRPr="00C62655">
              <w:rPr>
                <w:rFonts w:ascii="Times New Roman" w:hAnsi="Times New Roman" w:cs="Times New Roman"/>
              </w:rPr>
              <w:t>%</w:t>
            </w:r>
          </w:p>
        </w:tc>
      </w:tr>
      <w:tr w:rsidR="00765D3A" w:rsidRPr="00C62655" w14:paraId="53D3E24F" w14:textId="77777777" w:rsidTr="00765D3A">
        <w:tc>
          <w:tcPr>
            <w:tcW w:w="711" w:type="dxa"/>
            <w:vAlign w:val="bottom"/>
          </w:tcPr>
          <w:p w14:paraId="7397F7C1"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lastRenderedPageBreak/>
              <w:t>18</w:t>
            </w:r>
          </w:p>
        </w:tc>
        <w:tc>
          <w:tcPr>
            <w:tcW w:w="2126" w:type="dxa"/>
            <w:vAlign w:val="bottom"/>
          </w:tcPr>
          <w:p w14:paraId="28089FAD"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OWO</w:t>
            </w:r>
          </w:p>
        </w:tc>
        <w:tc>
          <w:tcPr>
            <w:tcW w:w="964" w:type="dxa"/>
            <w:vAlign w:val="bottom"/>
          </w:tcPr>
          <w:p w14:paraId="6DE26D5C"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11</w:t>
            </w:r>
          </w:p>
        </w:tc>
        <w:tc>
          <w:tcPr>
            <w:tcW w:w="1509" w:type="dxa"/>
            <w:vAlign w:val="bottom"/>
          </w:tcPr>
          <w:p w14:paraId="228A677F"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423</w:t>
            </w:r>
          </w:p>
        </w:tc>
        <w:tc>
          <w:tcPr>
            <w:tcW w:w="1710" w:type="dxa"/>
            <w:tcBorders>
              <w:right w:val="single" w:sz="4" w:space="0" w:color="auto"/>
            </w:tcBorders>
            <w:vAlign w:val="bottom"/>
          </w:tcPr>
          <w:p w14:paraId="32B13D6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URBAN-RURAL</w:t>
            </w:r>
          </w:p>
        </w:tc>
        <w:tc>
          <w:tcPr>
            <w:tcW w:w="1530" w:type="dxa"/>
            <w:tcBorders>
              <w:left w:val="single" w:sz="4" w:space="0" w:color="auto"/>
            </w:tcBorders>
            <w:vAlign w:val="bottom"/>
          </w:tcPr>
          <w:p w14:paraId="548CFF64"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153,220</w:t>
            </w:r>
          </w:p>
        </w:tc>
        <w:tc>
          <w:tcPr>
            <w:tcW w:w="1710" w:type="dxa"/>
            <w:vAlign w:val="bottom"/>
          </w:tcPr>
          <w:p w14:paraId="402E85E8" w14:textId="0C019098" w:rsidR="00765D3A" w:rsidRPr="00C62655" w:rsidRDefault="00384F7A" w:rsidP="002E62A7">
            <w:pPr>
              <w:jc w:val="both"/>
              <w:rPr>
                <w:rFonts w:ascii="Times New Roman" w:hAnsi="Times New Roman" w:cs="Times New Roman"/>
              </w:rPr>
            </w:pPr>
            <w:r w:rsidRPr="00C62655">
              <w:rPr>
                <w:rFonts w:ascii="Times New Roman" w:hAnsi="Times New Roman" w:cs="Times New Roman"/>
              </w:rPr>
              <w:t>71</w:t>
            </w:r>
            <w:r w:rsidR="00765D3A" w:rsidRPr="00C62655">
              <w:rPr>
                <w:rFonts w:ascii="Times New Roman" w:hAnsi="Times New Roman" w:cs="Times New Roman"/>
              </w:rPr>
              <w:t>%</w:t>
            </w:r>
          </w:p>
        </w:tc>
      </w:tr>
      <w:tr w:rsidR="00765D3A" w:rsidRPr="00C62655" w14:paraId="07B215C7" w14:textId="77777777" w:rsidTr="00765D3A">
        <w:tc>
          <w:tcPr>
            <w:tcW w:w="711" w:type="dxa"/>
            <w:vAlign w:val="bottom"/>
          </w:tcPr>
          <w:p w14:paraId="029DC00D" w14:textId="77777777" w:rsidR="00765D3A" w:rsidRPr="00C62655" w:rsidRDefault="00765D3A" w:rsidP="002E62A7">
            <w:pPr>
              <w:jc w:val="both"/>
              <w:rPr>
                <w:rFonts w:ascii="Times New Roman" w:hAnsi="Times New Roman" w:cs="Times New Roman"/>
                <w:b/>
              </w:rPr>
            </w:pPr>
          </w:p>
        </w:tc>
        <w:tc>
          <w:tcPr>
            <w:tcW w:w="2126" w:type="dxa"/>
            <w:vAlign w:val="bottom"/>
          </w:tcPr>
          <w:p w14:paraId="78DD73E8" w14:textId="77777777" w:rsidR="00765D3A" w:rsidRPr="00C62655" w:rsidRDefault="00765D3A" w:rsidP="002E62A7">
            <w:pPr>
              <w:jc w:val="both"/>
              <w:rPr>
                <w:rFonts w:ascii="Times New Roman" w:hAnsi="Times New Roman" w:cs="Times New Roman"/>
                <w:b/>
              </w:rPr>
            </w:pPr>
            <w:r w:rsidRPr="00C62655">
              <w:rPr>
                <w:rFonts w:ascii="Times New Roman" w:hAnsi="Times New Roman" w:cs="Times New Roman"/>
                <w:b/>
              </w:rPr>
              <w:t>TOTAL</w:t>
            </w:r>
          </w:p>
        </w:tc>
        <w:tc>
          <w:tcPr>
            <w:tcW w:w="964" w:type="dxa"/>
            <w:vAlign w:val="bottom"/>
          </w:tcPr>
          <w:p w14:paraId="62B48C88" w14:textId="77777777" w:rsidR="00765D3A" w:rsidRPr="00C62655" w:rsidRDefault="00765D3A" w:rsidP="002E62A7">
            <w:pPr>
              <w:jc w:val="both"/>
              <w:rPr>
                <w:rFonts w:ascii="Times New Roman" w:hAnsi="Times New Roman" w:cs="Times New Roman"/>
                <w:b/>
              </w:rPr>
            </w:pPr>
            <w:r w:rsidRPr="00C62655">
              <w:rPr>
                <w:rFonts w:ascii="Times New Roman" w:hAnsi="Times New Roman" w:cs="Times New Roman"/>
                <w:b/>
              </w:rPr>
              <w:t>203</w:t>
            </w:r>
          </w:p>
        </w:tc>
        <w:tc>
          <w:tcPr>
            <w:tcW w:w="1509" w:type="dxa"/>
            <w:vAlign w:val="bottom"/>
          </w:tcPr>
          <w:p w14:paraId="43803AE9" w14:textId="77777777" w:rsidR="00765D3A" w:rsidRPr="00C62655" w:rsidRDefault="00765D3A" w:rsidP="002E62A7">
            <w:pPr>
              <w:jc w:val="both"/>
              <w:rPr>
                <w:rFonts w:ascii="Times New Roman" w:hAnsi="Times New Roman" w:cs="Times New Roman"/>
                <w:b/>
              </w:rPr>
            </w:pPr>
            <w:r w:rsidRPr="00C62655">
              <w:rPr>
                <w:rFonts w:ascii="Times New Roman" w:hAnsi="Times New Roman" w:cs="Times New Roman"/>
                <w:b/>
              </w:rPr>
              <w:t>3,304</w:t>
            </w:r>
          </w:p>
        </w:tc>
        <w:tc>
          <w:tcPr>
            <w:tcW w:w="1710" w:type="dxa"/>
            <w:tcBorders>
              <w:right w:val="single" w:sz="4" w:space="0" w:color="auto"/>
            </w:tcBorders>
            <w:vAlign w:val="bottom"/>
          </w:tcPr>
          <w:p w14:paraId="2960E000" w14:textId="77777777" w:rsidR="00765D3A" w:rsidRPr="00C62655" w:rsidRDefault="00765D3A" w:rsidP="002E62A7">
            <w:pPr>
              <w:jc w:val="both"/>
              <w:rPr>
                <w:rFonts w:ascii="Times New Roman" w:hAnsi="Times New Roman" w:cs="Times New Roman"/>
                <w:b/>
              </w:rPr>
            </w:pPr>
          </w:p>
        </w:tc>
        <w:tc>
          <w:tcPr>
            <w:tcW w:w="1530" w:type="dxa"/>
            <w:tcBorders>
              <w:left w:val="single" w:sz="4" w:space="0" w:color="auto"/>
            </w:tcBorders>
            <w:vAlign w:val="bottom"/>
          </w:tcPr>
          <w:p w14:paraId="047E344C" w14:textId="77777777" w:rsidR="00765D3A" w:rsidRPr="00C62655" w:rsidRDefault="00765D3A" w:rsidP="002E62A7">
            <w:pPr>
              <w:jc w:val="both"/>
              <w:rPr>
                <w:rFonts w:ascii="Times New Roman" w:hAnsi="Times New Roman" w:cs="Times New Roman"/>
                <w:b/>
              </w:rPr>
            </w:pPr>
            <w:r w:rsidRPr="00C62655">
              <w:rPr>
                <w:rFonts w:ascii="Times New Roman" w:hAnsi="Times New Roman" w:cs="Times New Roman"/>
                <w:b/>
              </w:rPr>
              <w:t>2,998,578</w:t>
            </w:r>
          </w:p>
        </w:tc>
        <w:tc>
          <w:tcPr>
            <w:tcW w:w="1710" w:type="dxa"/>
            <w:vAlign w:val="bottom"/>
          </w:tcPr>
          <w:p w14:paraId="78A90858" w14:textId="428AFF7D" w:rsidR="00765D3A" w:rsidRPr="00C62655" w:rsidRDefault="00384F7A" w:rsidP="002E62A7">
            <w:pPr>
              <w:jc w:val="both"/>
              <w:rPr>
                <w:rFonts w:ascii="Times New Roman" w:hAnsi="Times New Roman" w:cs="Times New Roman"/>
                <w:b/>
              </w:rPr>
            </w:pPr>
            <w:r w:rsidRPr="00C62655">
              <w:rPr>
                <w:rFonts w:ascii="Times New Roman" w:hAnsi="Times New Roman" w:cs="Times New Roman"/>
                <w:b/>
              </w:rPr>
              <w:t>47</w:t>
            </w:r>
            <w:r w:rsidR="00765D3A" w:rsidRPr="00C62655">
              <w:rPr>
                <w:rFonts w:ascii="Times New Roman" w:hAnsi="Times New Roman" w:cs="Times New Roman"/>
                <w:b/>
              </w:rPr>
              <w:t>%</w:t>
            </w:r>
          </w:p>
        </w:tc>
      </w:tr>
    </w:tbl>
    <w:p w14:paraId="76A6FC49" w14:textId="77777777" w:rsidR="00C62655" w:rsidRDefault="00765D3A" w:rsidP="002E62A7">
      <w:pPr>
        <w:jc w:val="both"/>
        <w:rPr>
          <w:rFonts w:ascii="Times New Roman" w:hAnsi="Times New Roman" w:cs="Times New Roman"/>
          <w:b/>
        </w:rPr>
      </w:pPr>
      <w:r w:rsidRPr="00C62655">
        <w:rPr>
          <w:rFonts w:ascii="Times New Roman" w:hAnsi="Times New Roman" w:cs="Times New Roman"/>
          <w:b/>
        </w:rPr>
        <w:t>Source: RUWASSA</w:t>
      </w:r>
    </w:p>
    <w:p w14:paraId="7B252316" w14:textId="7F2964E4" w:rsidR="00765D3A" w:rsidRPr="00C62655" w:rsidRDefault="00765D3A" w:rsidP="002E62A7">
      <w:pPr>
        <w:jc w:val="both"/>
        <w:rPr>
          <w:rFonts w:ascii="Times New Roman" w:hAnsi="Times New Roman" w:cs="Times New Roman"/>
          <w:b/>
        </w:rPr>
      </w:pPr>
      <w:r w:rsidRPr="00C62655">
        <w:rPr>
          <w:rFonts w:ascii="Times New Roman" w:hAnsi="Times New Roman" w:cs="Times New Roman"/>
          <w:sz w:val="24"/>
          <w:szCs w:val="24"/>
        </w:rPr>
        <w:t>Access to safe drinking water supply and affordable hygiene and sanitation system is a key to life and are essential to the improvement of the health and livelihood of the people.</w:t>
      </w:r>
    </w:p>
    <w:p w14:paraId="5ABFFFF9" w14:textId="2FE4A683"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 xml:space="preserve">Ondo State </w:t>
      </w:r>
      <w:r w:rsidR="00384F7A" w:rsidRPr="00C62655">
        <w:rPr>
          <w:rFonts w:ascii="Times New Roman" w:hAnsi="Times New Roman" w:cs="Times New Roman"/>
          <w:sz w:val="24"/>
          <w:szCs w:val="24"/>
        </w:rPr>
        <w:t>WASH sector has a total of 3,128</w:t>
      </w:r>
      <w:r w:rsidRPr="00C62655">
        <w:rPr>
          <w:rFonts w:ascii="Times New Roman" w:hAnsi="Times New Roman" w:cs="Times New Roman"/>
          <w:sz w:val="24"/>
          <w:szCs w:val="24"/>
        </w:rPr>
        <w:t xml:space="preserve"> wate</w:t>
      </w:r>
      <w:r w:rsidR="00384F7A" w:rsidRPr="00C62655">
        <w:rPr>
          <w:rFonts w:ascii="Times New Roman" w:hAnsi="Times New Roman" w:cs="Times New Roman"/>
          <w:sz w:val="24"/>
          <w:szCs w:val="24"/>
        </w:rPr>
        <w:t>r facilities and more than 1,660</w:t>
      </w:r>
      <w:r w:rsidRPr="00C62655">
        <w:rPr>
          <w:rFonts w:ascii="Times New Roman" w:hAnsi="Times New Roman" w:cs="Times New Roman"/>
          <w:sz w:val="24"/>
          <w:szCs w:val="24"/>
        </w:rPr>
        <w:t xml:space="preserve"> sanitation and hygiene facilities while 120 communities were facilitated through community led total sanitation. The table below refers to the water supply activities in Ondo State.</w:t>
      </w:r>
    </w:p>
    <w:p w14:paraId="12CBCC66" w14:textId="211D61DD" w:rsidR="00765D3A" w:rsidRPr="00C62655" w:rsidRDefault="00765D3A" w:rsidP="002E62A7">
      <w:pPr>
        <w:spacing w:after="0"/>
        <w:jc w:val="both"/>
        <w:rPr>
          <w:rFonts w:ascii="Times New Roman" w:hAnsi="Times New Roman" w:cs="Times New Roman"/>
          <w:b/>
          <w:sz w:val="24"/>
          <w:szCs w:val="24"/>
        </w:rPr>
      </w:pPr>
      <w:r w:rsidRPr="00C62655">
        <w:rPr>
          <w:rFonts w:ascii="Times New Roman" w:hAnsi="Times New Roman" w:cs="Times New Roman"/>
          <w:b/>
          <w:sz w:val="24"/>
          <w:szCs w:val="24"/>
        </w:rPr>
        <w:t>Table 2.7</w:t>
      </w:r>
      <w:r w:rsidR="00692A0E" w:rsidRPr="00C62655">
        <w:rPr>
          <w:rFonts w:ascii="Times New Roman" w:hAnsi="Times New Roman" w:cs="Times New Roman"/>
          <w:b/>
          <w:sz w:val="24"/>
          <w:szCs w:val="24"/>
        </w:rPr>
        <w:t xml:space="preserve">: </w:t>
      </w:r>
      <w:r w:rsidRPr="00C62655">
        <w:rPr>
          <w:rFonts w:ascii="Times New Roman" w:hAnsi="Times New Roman" w:cs="Times New Roman"/>
          <w:b/>
          <w:color w:val="000000" w:themeColor="text1"/>
          <w:sz w:val="24"/>
          <w:szCs w:val="24"/>
        </w:rPr>
        <w:t>Water Supply Facilities Available in Ondo State</w:t>
      </w:r>
    </w:p>
    <w:tbl>
      <w:tblPr>
        <w:tblW w:w="103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3119"/>
        <w:gridCol w:w="992"/>
        <w:gridCol w:w="3949"/>
        <w:gridCol w:w="9"/>
        <w:gridCol w:w="1599"/>
      </w:tblGrid>
      <w:tr w:rsidR="00765D3A" w:rsidRPr="00C62655" w14:paraId="18466552" w14:textId="77777777" w:rsidTr="00765D3A">
        <w:trPr>
          <w:trHeight w:val="242"/>
        </w:trPr>
        <w:tc>
          <w:tcPr>
            <w:tcW w:w="682" w:type="dxa"/>
            <w:vMerge w:val="restart"/>
            <w:tcBorders>
              <w:right w:val="single" w:sz="4" w:space="0" w:color="auto"/>
            </w:tcBorders>
            <w:vAlign w:val="bottom"/>
          </w:tcPr>
          <w:p w14:paraId="2F6D2FD6" w14:textId="77777777" w:rsidR="00765D3A" w:rsidRPr="00C62655" w:rsidRDefault="00765D3A" w:rsidP="002E62A7">
            <w:pPr>
              <w:spacing w:after="0"/>
              <w:jc w:val="both"/>
              <w:rPr>
                <w:rFonts w:ascii="Times New Roman" w:hAnsi="Times New Roman" w:cs="Times New Roman"/>
                <w:b/>
                <w:sz w:val="24"/>
                <w:szCs w:val="24"/>
              </w:rPr>
            </w:pPr>
            <w:r w:rsidRPr="00C62655">
              <w:rPr>
                <w:rFonts w:ascii="Times New Roman" w:hAnsi="Times New Roman" w:cs="Times New Roman"/>
                <w:b/>
                <w:sz w:val="24"/>
                <w:szCs w:val="24"/>
              </w:rPr>
              <w:t>S/N</w:t>
            </w:r>
          </w:p>
        </w:tc>
        <w:tc>
          <w:tcPr>
            <w:tcW w:w="4111" w:type="dxa"/>
            <w:gridSpan w:val="2"/>
            <w:tcBorders>
              <w:bottom w:val="single" w:sz="4" w:space="0" w:color="auto"/>
              <w:right w:val="single" w:sz="4" w:space="0" w:color="auto"/>
            </w:tcBorders>
            <w:vAlign w:val="bottom"/>
          </w:tcPr>
          <w:p w14:paraId="0AD0E2DC" w14:textId="77777777" w:rsidR="00765D3A" w:rsidRPr="00C62655" w:rsidRDefault="00765D3A" w:rsidP="002E62A7">
            <w:pPr>
              <w:spacing w:after="0"/>
              <w:jc w:val="both"/>
              <w:rPr>
                <w:rFonts w:ascii="Times New Roman" w:hAnsi="Times New Roman" w:cs="Times New Roman"/>
                <w:b/>
                <w:sz w:val="24"/>
                <w:szCs w:val="24"/>
              </w:rPr>
            </w:pPr>
            <w:r w:rsidRPr="00C62655">
              <w:rPr>
                <w:rFonts w:ascii="Times New Roman" w:hAnsi="Times New Roman" w:cs="Times New Roman"/>
                <w:b/>
                <w:sz w:val="24"/>
                <w:szCs w:val="24"/>
              </w:rPr>
              <w:t>Wash Sector Water Supply Facilities          Available</w:t>
            </w:r>
          </w:p>
        </w:tc>
        <w:tc>
          <w:tcPr>
            <w:tcW w:w="5557" w:type="dxa"/>
            <w:gridSpan w:val="3"/>
            <w:tcBorders>
              <w:left w:val="single" w:sz="4" w:space="0" w:color="auto"/>
              <w:bottom w:val="single" w:sz="4" w:space="0" w:color="auto"/>
            </w:tcBorders>
            <w:vAlign w:val="bottom"/>
          </w:tcPr>
          <w:p w14:paraId="0A9BDBA8" w14:textId="77777777" w:rsidR="00765D3A" w:rsidRPr="00C62655" w:rsidRDefault="00765D3A" w:rsidP="002E62A7">
            <w:pPr>
              <w:spacing w:after="0"/>
              <w:jc w:val="both"/>
              <w:rPr>
                <w:rFonts w:ascii="Times New Roman" w:hAnsi="Times New Roman" w:cs="Times New Roman"/>
                <w:b/>
                <w:sz w:val="24"/>
                <w:szCs w:val="24"/>
              </w:rPr>
            </w:pPr>
            <w:r w:rsidRPr="00C62655">
              <w:rPr>
                <w:rFonts w:ascii="Times New Roman" w:hAnsi="Times New Roman" w:cs="Times New Roman"/>
                <w:b/>
                <w:sz w:val="24"/>
                <w:szCs w:val="24"/>
              </w:rPr>
              <w:t>Wash Sector Basic Sanitation Facilities Available</w:t>
            </w:r>
          </w:p>
        </w:tc>
      </w:tr>
      <w:tr w:rsidR="00765D3A" w:rsidRPr="00C62655" w14:paraId="68D176EF" w14:textId="77777777" w:rsidTr="00765D3A">
        <w:trPr>
          <w:trHeight w:val="249"/>
        </w:trPr>
        <w:tc>
          <w:tcPr>
            <w:tcW w:w="682" w:type="dxa"/>
            <w:vMerge/>
            <w:tcBorders>
              <w:right w:val="single" w:sz="4" w:space="0" w:color="auto"/>
            </w:tcBorders>
            <w:vAlign w:val="bottom"/>
          </w:tcPr>
          <w:p w14:paraId="5FA9B17C" w14:textId="77777777" w:rsidR="00765D3A" w:rsidRPr="00C62655" w:rsidRDefault="00765D3A" w:rsidP="002E62A7">
            <w:pPr>
              <w:jc w:val="both"/>
              <w:rPr>
                <w:rFonts w:ascii="Times New Roman" w:hAnsi="Times New Roman" w:cs="Times New Roman"/>
                <w:b/>
                <w:sz w:val="24"/>
                <w:szCs w:val="24"/>
              </w:rPr>
            </w:pPr>
          </w:p>
        </w:tc>
        <w:tc>
          <w:tcPr>
            <w:tcW w:w="3119" w:type="dxa"/>
            <w:tcBorders>
              <w:top w:val="single" w:sz="4" w:space="0" w:color="auto"/>
              <w:right w:val="single" w:sz="4" w:space="0" w:color="auto"/>
            </w:tcBorders>
            <w:vAlign w:val="bottom"/>
          </w:tcPr>
          <w:p w14:paraId="0C0AD2D1" w14:textId="77777777" w:rsidR="00765D3A" w:rsidRPr="00C62655" w:rsidRDefault="00765D3A" w:rsidP="002E62A7">
            <w:pPr>
              <w:jc w:val="both"/>
              <w:rPr>
                <w:rFonts w:ascii="Times New Roman" w:hAnsi="Times New Roman" w:cs="Times New Roman"/>
                <w:b/>
                <w:sz w:val="24"/>
                <w:szCs w:val="24"/>
              </w:rPr>
            </w:pPr>
            <w:r w:rsidRPr="00C62655">
              <w:rPr>
                <w:rFonts w:ascii="Times New Roman" w:hAnsi="Times New Roman" w:cs="Times New Roman"/>
                <w:b/>
                <w:sz w:val="24"/>
                <w:szCs w:val="24"/>
              </w:rPr>
              <w:t>Facilities</w:t>
            </w:r>
          </w:p>
        </w:tc>
        <w:tc>
          <w:tcPr>
            <w:tcW w:w="992" w:type="dxa"/>
            <w:tcBorders>
              <w:top w:val="single" w:sz="4" w:space="0" w:color="auto"/>
              <w:right w:val="single" w:sz="4" w:space="0" w:color="auto"/>
            </w:tcBorders>
            <w:vAlign w:val="bottom"/>
          </w:tcPr>
          <w:p w14:paraId="16465D91" w14:textId="77777777" w:rsidR="00765D3A" w:rsidRPr="00C62655" w:rsidRDefault="00765D3A" w:rsidP="002E62A7">
            <w:pPr>
              <w:jc w:val="both"/>
              <w:rPr>
                <w:rFonts w:ascii="Times New Roman" w:hAnsi="Times New Roman" w:cs="Times New Roman"/>
                <w:b/>
                <w:sz w:val="24"/>
                <w:szCs w:val="24"/>
              </w:rPr>
            </w:pPr>
            <w:r w:rsidRPr="00C62655">
              <w:rPr>
                <w:rFonts w:ascii="Times New Roman" w:hAnsi="Times New Roman" w:cs="Times New Roman"/>
                <w:b/>
                <w:sz w:val="24"/>
                <w:szCs w:val="24"/>
              </w:rPr>
              <w:t>No.</w:t>
            </w:r>
          </w:p>
        </w:tc>
        <w:tc>
          <w:tcPr>
            <w:tcW w:w="3958" w:type="dxa"/>
            <w:gridSpan w:val="2"/>
            <w:tcBorders>
              <w:top w:val="single" w:sz="4" w:space="0" w:color="auto"/>
              <w:left w:val="single" w:sz="4" w:space="0" w:color="auto"/>
              <w:right w:val="single" w:sz="4" w:space="0" w:color="auto"/>
            </w:tcBorders>
            <w:vAlign w:val="bottom"/>
          </w:tcPr>
          <w:p w14:paraId="24803BA6" w14:textId="77777777" w:rsidR="00765D3A" w:rsidRPr="00C62655" w:rsidRDefault="00765D3A" w:rsidP="002E62A7">
            <w:pPr>
              <w:jc w:val="both"/>
              <w:rPr>
                <w:rFonts w:ascii="Times New Roman" w:hAnsi="Times New Roman" w:cs="Times New Roman"/>
                <w:b/>
                <w:sz w:val="24"/>
                <w:szCs w:val="24"/>
              </w:rPr>
            </w:pPr>
            <w:r w:rsidRPr="00C62655">
              <w:rPr>
                <w:rFonts w:ascii="Times New Roman" w:hAnsi="Times New Roman" w:cs="Times New Roman"/>
                <w:b/>
                <w:sz w:val="24"/>
                <w:szCs w:val="24"/>
              </w:rPr>
              <w:t>Facilities</w:t>
            </w:r>
          </w:p>
        </w:tc>
        <w:tc>
          <w:tcPr>
            <w:tcW w:w="1599" w:type="dxa"/>
            <w:tcBorders>
              <w:top w:val="single" w:sz="4" w:space="0" w:color="auto"/>
              <w:left w:val="single" w:sz="4" w:space="0" w:color="auto"/>
            </w:tcBorders>
            <w:vAlign w:val="bottom"/>
          </w:tcPr>
          <w:p w14:paraId="667D1D14" w14:textId="77777777" w:rsidR="00765D3A" w:rsidRPr="00C62655" w:rsidRDefault="00765D3A" w:rsidP="002E62A7">
            <w:pPr>
              <w:jc w:val="both"/>
              <w:rPr>
                <w:rFonts w:ascii="Times New Roman" w:hAnsi="Times New Roman" w:cs="Times New Roman"/>
                <w:b/>
                <w:sz w:val="24"/>
                <w:szCs w:val="24"/>
              </w:rPr>
            </w:pPr>
            <w:r w:rsidRPr="00C62655">
              <w:rPr>
                <w:rFonts w:ascii="Times New Roman" w:hAnsi="Times New Roman" w:cs="Times New Roman"/>
                <w:b/>
                <w:sz w:val="24"/>
                <w:szCs w:val="24"/>
              </w:rPr>
              <w:t>No.</w:t>
            </w:r>
          </w:p>
        </w:tc>
      </w:tr>
      <w:tr w:rsidR="00765D3A" w:rsidRPr="00C62655" w14:paraId="2C8B37D3" w14:textId="77777777" w:rsidTr="00765D3A">
        <w:trPr>
          <w:trHeight w:val="188"/>
        </w:trPr>
        <w:tc>
          <w:tcPr>
            <w:tcW w:w="682" w:type="dxa"/>
            <w:tcBorders>
              <w:right w:val="single" w:sz="4" w:space="0" w:color="auto"/>
            </w:tcBorders>
            <w:vAlign w:val="bottom"/>
          </w:tcPr>
          <w:p w14:paraId="46CC9387"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1</w:t>
            </w:r>
          </w:p>
        </w:tc>
        <w:tc>
          <w:tcPr>
            <w:tcW w:w="3119" w:type="dxa"/>
            <w:tcBorders>
              <w:left w:val="single" w:sz="4" w:space="0" w:color="auto"/>
              <w:right w:val="single" w:sz="4" w:space="0" w:color="auto"/>
            </w:tcBorders>
            <w:vAlign w:val="bottom"/>
          </w:tcPr>
          <w:p w14:paraId="314480AE"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Solar Powered Boreholes</w:t>
            </w:r>
          </w:p>
        </w:tc>
        <w:tc>
          <w:tcPr>
            <w:tcW w:w="992" w:type="dxa"/>
            <w:tcBorders>
              <w:left w:val="single" w:sz="4" w:space="0" w:color="auto"/>
            </w:tcBorders>
            <w:vAlign w:val="bottom"/>
          </w:tcPr>
          <w:p w14:paraId="2C095680" w14:textId="425DD494" w:rsidR="00765D3A" w:rsidRPr="00C62655" w:rsidRDefault="00384F7A" w:rsidP="002E62A7">
            <w:pPr>
              <w:jc w:val="both"/>
              <w:rPr>
                <w:rFonts w:ascii="Times New Roman" w:hAnsi="Times New Roman" w:cs="Times New Roman"/>
                <w:sz w:val="24"/>
                <w:szCs w:val="24"/>
              </w:rPr>
            </w:pPr>
            <w:r w:rsidRPr="00C62655">
              <w:rPr>
                <w:rFonts w:ascii="Times New Roman" w:hAnsi="Times New Roman" w:cs="Times New Roman"/>
                <w:sz w:val="24"/>
                <w:szCs w:val="24"/>
              </w:rPr>
              <w:t>1,493</w:t>
            </w:r>
          </w:p>
        </w:tc>
        <w:tc>
          <w:tcPr>
            <w:tcW w:w="3949" w:type="dxa"/>
            <w:tcBorders>
              <w:right w:val="single" w:sz="4" w:space="0" w:color="auto"/>
            </w:tcBorders>
            <w:vAlign w:val="bottom"/>
          </w:tcPr>
          <w:p w14:paraId="7D482451"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Public Schools (VIP, Pour Flush Toilets)</w:t>
            </w:r>
          </w:p>
        </w:tc>
        <w:tc>
          <w:tcPr>
            <w:tcW w:w="1608" w:type="dxa"/>
            <w:gridSpan w:val="2"/>
            <w:tcBorders>
              <w:left w:val="single" w:sz="4" w:space="0" w:color="auto"/>
            </w:tcBorders>
            <w:vAlign w:val="bottom"/>
          </w:tcPr>
          <w:p w14:paraId="53A643FE" w14:textId="1F7663AA" w:rsidR="00765D3A" w:rsidRPr="00C62655" w:rsidRDefault="00384F7A" w:rsidP="002E62A7">
            <w:pPr>
              <w:jc w:val="both"/>
              <w:rPr>
                <w:rFonts w:ascii="Times New Roman" w:hAnsi="Times New Roman" w:cs="Times New Roman"/>
                <w:sz w:val="24"/>
                <w:szCs w:val="24"/>
              </w:rPr>
            </w:pPr>
            <w:r w:rsidRPr="00C62655">
              <w:rPr>
                <w:rFonts w:ascii="Times New Roman" w:hAnsi="Times New Roman" w:cs="Times New Roman"/>
                <w:sz w:val="24"/>
                <w:szCs w:val="24"/>
              </w:rPr>
              <w:t>847</w:t>
            </w:r>
          </w:p>
        </w:tc>
      </w:tr>
      <w:tr w:rsidR="00765D3A" w:rsidRPr="00C62655" w14:paraId="7FA43120" w14:textId="77777777" w:rsidTr="00765D3A">
        <w:trPr>
          <w:trHeight w:val="233"/>
        </w:trPr>
        <w:tc>
          <w:tcPr>
            <w:tcW w:w="682" w:type="dxa"/>
            <w:vAlign w:val="bottom"/>
          </w:tcPr>
          <w:p w14:paraId="73E9573E"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2</w:t>
            </w:r>
          </w:p>
        </w:tc>
        <w:tc>
          <w:tcPr>
            <w:tcW w:w="3119" w:type="dxa"/>
            <w:vAlign w:val="bottom"/>
          </w:tcPr>
          <w:p w14:paraId="59C4CB33"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Protected Hand Dug Wells</w:t>
            </w:r>
          </w:p>
        </w:tc>
        <w:tc>
          <w:tcPr>
            <w:tcW w:w="992" w:type="dxa"/>
            <w:vAlign w:val="bottom"/>
          </w:tcPr>
          <w:p w14:paraId="6DB45019"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293</w:t>
            </w:r>
          </w:p>
        </w:tc>
        <w:tc>
          <w:tcPr>
            <w:tcW w:w="3949" w:type="dxa"/>
            <w:vAlign w:val="bottom"/>
          </w:tcPr>
          <w:p w14:paraId="3971B07D"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Public Health Centers (Flush And VIP Toilets)</w:t>
            </w:r>
          </w:p>
        </w:tc>
        <w:tc>
          <w:tcPr>
            <w:tcW w:w="1608" w:type="dxa"/>
            <w:gridSpan w:val="2"/>
            <w:vAlign w:val="bottom"/>
          </w:tcPr>
          <w:p w14:paraId="598C8A58"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429</w:t>
            </w:r>
          </w:p>
        </w:tc>
      </w:tr>
      <w:tr w:rsidR="00765D3A" w:rsidRPr="00C62655" w14:paraId="6660A1F2" w14:textId="77777777" w:rsidTr="00765D3A">
        <w:tc>
          <w:tcPr>
            <w:tcW w:w="682" w:type="dxa"/>
            <w:vAlign w:val="bottom"/>
          </w:tcPr>
          <w:p w14:paraId="58FD8CB0"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3</w:t>
            </w:r>
          </w:p>
        </w:tc>
        <w:tc>
          <w:tcPr>
            <w:tcW w:w="3119" w:type="dxa"/>
            <w:vAlign w:val="bottom"/>
          </w:tcPr>
          <w:p w14:paraId="120B23B7"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Hand Pump Boreholes</w:t>
            </w:r>
          </w:p>
        </w:tc>
        <w:tc>
          <w:tcPr>
            <w:tcW w:w="992" w:type="dxa"/>
            <w:vAlign w:val="bottom"/>
          </w:tcPr>
          <w:p w14:paraId="5065ECE9"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1,313</w:t>
            </w:r>
          </w:p>
        </w:tc>
        <w:tc>
          <w:tcPr>
            <w:tcW w:w="3949" w:type="dxa"/>
            <w:vAlign w:val="bottom"/>
          </w:tcPr>
          <w:p w14:paraId="713E80C8"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Market Places (VIP And Flush Toilets)</w:t>
            </w:r>
          </w:p>
        </w:tc>
        <w:tc>
          <w:tcPr>
            <w:tcW w:w="1608" w:type="dxa"/>
            <w:gridSpan w:val="2"/>
            <w:vAlign w:val="bottom"/>
          </w:tcPr>
          <w:p w14:paraId="05DF6635" w14:textId="1F756C61" w:rsidR="00765D3A" w:rsidRPr="00C62655" w:rsidRDefault="00384F7A" w:rsidP="002E62A7">
            <w:pPr>
              <w:jc w:val="both"/>
              <w:rPr>
                <w:rFonts w:ascii="Times New Roman" w:hAnsi="Times New Roman" w:cs="Times New Roman"/>
                <w:sz w:val="24"/>
                <w:szCs w:val="24"/>
              </w:rPr>
            </w:pPr>
            <w:r w:rsidRPr="00C62655">
              <w:rPr>
                <w:rFonts w:ascii="Times New Roman" w:hAnsi="Times New Roman" w:cs="Times New Roman"/>
                <w:sz w:val="24"/>
                <w:szCs w:val="24"/>
              </w:rPr>
              <w:t>104</w:t>
            </w:r>
          </w:p>
        </w:tc>
      </w:tr>
      <w:tr w:rsidR="00765D3A" w:rsidRPr="00C62655" w14:paraId="697B49E8" w14:textId="77777777" w:rsidTr="00765D3A">
        <w:tc>
          <w:tcPr>
            <w:tcW w:w="682" w:type="dxa"/>
            <w:vAlign w:val="bottom"/>
          </w:tcPr>
          <w:p w14:paraId="24319E94"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4</w:t>
            </w:r>
          </w:p>
        </w:tc>
        <w:tc>
          <w:tcPr>
            <w:tcW w:w="3119" w:type="dxa"/>
            <w:vAlign w:val="bottom"/>
          </w:tcPr>
          <w:p w14:paraId="1E9D4931"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KAMOMI Rural Water Scheme</w:t>
            </w:r>
          </w:p>
        </w:tc>
        <w:tc>
          <w:tcPr>
            <w:tcW w:w="992" w:type="dxa"/>
            <w:vAlign w:val="bottom"/>
          </w:tcPr>
          <w:p w14:paraId="130DA3D6"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13</w:t>
            </w:r>
          </w:p>
        </w:tc>
        <w:tc>
          <w:tcPr>
            <w:tcW w:w="3949" w:type="dxa"/>
            <w:vAlign w:val="bottom"/>
          </w:tcPr>
          <w:p w14:paraId="0D5303B7"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Motor Parks (Flush Toilets)</w:t>
            </w:r>
          </w:p>
        </w:tc>
        <w:tc>
          <w:tcPr>
            <w:tcW w:w="1608" w:type="dxa"/>
            <w:gridSpan w:val="2"/>
            <w:vAlign w:val="bottom"/>
          </w:tcPr>
          <w:p w14:paraId="44C23515"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30</w:t>
            </w:r>
          </w:p>
        </w:tc>
      </w:tr>
      <w:tr w:rsidR="00765D3A" w:rsidRPr="00C62655" w14:paraId="4FCC676D" w14:textId="77777777" w:rsidTr="00765D3A">
        <w:tc>
          <w:tcPr>
            <w:tcW w:w="682" w:type="dxa"/>
            <w:vAlign w:val="bottom"/>
          </w:tcPr>
          <w:p w14:paraId="39CF3CF9"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5</w:t>
            </w:r>
          </w:p>
        </w:tc>
        <w:tc>
          <w:tcPr>
            <w:tcW w:w="3119" w:type="dxa"/>
            <w:vAlign w:val="bottom"/>
          </w:tcPr>
          <w:p w14:paraId="5E62E151"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Protected Springs</w:t>
            </w:r>
          </w:p>
        </w:tc>
        <w:tc>
          <w:tcPr>
            <w:tcW w:w="992" w:type="dxa"/>
            <w:vAlign w:val="bottom"/>
          </w:tcPr>
          <w:p w14:paraId="126AB77F"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4</w:t>
            </w:r>
          </w:p>
        </w:tc>
        <w:tc>
          <w:tcPr>
            <w:tcW w:w="3949" w:type="dxa"/>
            <w:vAlign w:val="bottom"/>
          </w:tcPr>
          <w:p w14:paraId="230E392A"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Hand Washing</w:t>
            </w:r>
          </w:p>
        </w:tc>
        <w:tc>
          <w:tcPr>
            <w:tcW w:w="1608" w:type="dxa"/>
            <w:gridSpan w:val="2"/>
            <w:vAlign w:val="bottom"/>
          </w:tcPr>
          <w:p w14:paraId="73B3B24F"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150</w:t>
            </w:r>
          </w:p>
        </w:tc>
      </w:tr>
      <w:tr w:rsidR="00765D3A" w:rsidRPr="00C62655" w14:paraId="02F9FDAE" w14:textId="77777777" w:rsidTr="00765D3A">
        <w:tc>
          <w:tcPr>
            <w:tcW w:w="682" w:type="dxa"/>
            <w:vAlign w:val="bottom"/>
          </w:tcPr>
          <w:p w14:paraId="6FA89BA2"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6</w:t>
            </w:r>
          </w:p>
        </w:tc>
        <w:tc>
          <w:tcPr>
            <w:tcW w:w="3119" w:type="dxa"/>
            <w:vAlign w:val="bottom"/>
          </w:tcPr>
          <w:p w14:paraId="32678A4B"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Rain Water Harvesting</w:t>
            </w:r>
          </w:p>
        </w:tc>
        <w:tc>
          <w:tcPr>
            <w:tcW w:w="992" w:type="dxa"/>
            <w:vAlign w:val="bottom"/>
          </w:tcPr>
          <w:p w14:paraId="49311D36"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12</w:t>
            </w:r>
          </w:p>
        </w:tc>
        <w:tc>
          <w:tcPr>
            <w:tcW w:w="3949" w:type="dxa"/>
            <w:vAlign w:val="bottom"/>
          </w:tcPr>
          <w:p w14:paraId="7C3A82C5"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WASHCOM</w:t>
            </w:r>
          </w:p>
        </w:tc>
        <w:tc>
          <w:tcPr>
            <w:tcW w:w="1608" w:type="dxa"/>
            <w:gridSpan w:val="2"/>
            <w:vAlign w:val="bottom"/>
          </w:tcPr>
          <w:p w14:paraId="6BB7BDD1"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100</w:t>
            </w:r>
          </w:p>
        </w:tc>
      </w:tr>
      <w:tr w:rsidR="00765D3A" w:rsidRPr="00C62655" w14:paraId="6C1854E0" w14:textId="77777777" w:rsidTr="00765D3A">
        <w:tc>
          <w:tcPr>
            <w:tcW w:w="682" w:type="dxa"/>
            <w:vAlign w:val="bottom"/>
          </w:tcPr>
          <w:p w14:paraId="4B85AE56" w14:textId="77777777" w:rsidR="00765D3A" w:rsidRPr="00C62655" w:rsidRDefault="00765D3A" w:rsidP="002E62A7">
            <w:pPr>
              <w:jc w:val="both"/>
              <w:rPr>
                <w:rFonts w:ascii="Times New Roman" w:hAnsi="Times New Roman" w:cs="Times New Roman"/>
                <w:b/>
                <w:sz w:val="24"/>
                <w:szCs w:val="24"/>
              </w:rPr>
            </w:pPr>
          </w:p>
        </w:tc>
        <w:tc>
          <w:tcPr>
            <w:tcW w:w="3119" w:type="dxa"/>
            <w:vAlign w:val="bottom"/>
          </w:tcPr>
          <w:p w14:paraId="627E06F0" w14:textId="77777777" w:rsidR="00765D3A" w:rsidRPr="00C62655" w:rsidRDefault="00765D3A" w:rsidP="002E62A7">
            <w:pPr>
              <w:jc w:val="both"/>
              <w:rPr>
                <w:rFonts w:ascii="Times New Roman" w:hAnsi="Times New Roman" w:cs="Times New Roman"/>
                <w:b/>
                <w:sz w:val="24"/>
                <w:szCs w:val="24"/>
              </w:rPr>
            </w:pPr>
            <w:r w:rsidRPr="00C62655">
              <w:rPr>
                <w:rFonts w:ascii="Times New Roman" w:hAnsi="Times New Roman" w:cs="Times New Roman"/>
                <w:b/>
                <w:sz w:val="24"/>
                <w:szCs w:val="24"/>
              </w:rPr>
              <w:t>TOTAL</w:t>
            </w:r>
          </w:p>
        </w:tc>
        <w:tc>
          <w:tcPr>
            <w:tcW w:w="992" w:type="dxa"/>
            <w:vAlign w:val="bottom"/>
          </w:tcPr>
          <w:p w14:paraId="17DD1309" w14:textId="38E8B608" w:rsidR="00765D3A" w:rsidRPr="00C62655" w:rsidRDefault="00384F7A" w:rsidP="002E62A7">
            <w:pPr>
              <w:jc w:val="both"/>
              <w:rPr>
                <w:rFonts w:ascii="Times New Roman" w:hAnsi="Times New Roman" w:cs="Times New Roman"/>
                <w:b/>
                <w:sz w:val="24"/>
                <w:szCs w:val="24"/>
              </w:rPr>
            </w:pPr>
            <w:r w:rsidRPr="00C62655">
              <w:rPr>
                <w:rFonts w:ascii="Times New Roman" w:hAnsi="Times New Roman" w:cs="Times New Roman"/>
                <w:b/>
                <w:sz w:val="24"/>
                <w:szCs w:val="24"/>
              </w:rPr>
              <w:t>3,128</w:t>
            </w:r>
          </w:p>
        </w:tc>
        <w:tc>
          <w:tcPr>
            <w:tcW w:w="3949" w:type="dxa"/>
            <w:vAlign w:val="bottom"/>
          </w:tcPr>
          <w:p w14:paraId="172FFEB0" w14:textId="77777777" w:rsidR="00765D3A" w:rsidRPr="00C62655" w:rsidRDefault="00765D3A" w:rsidP="002E62A7">
            <w:pPr>
              <w:jc w:val="both"/>
              <w:rPr>
                <w:rFonts w:ascii="Times New Roman" w:hAnsi="Times New Roman" w:cs="Times New Roman"/>
                <w:b/>
                <w:sz w:val="24"/>
                <w:szCs w:val="24"/>
              </w:rPr>
            </w:pPr>
          </w:p>
        </w:tc>
        <w:tc>
          <w:tcPr>
            <w:tcW w:w="1608" w:type="dxa"/>
            <w:gridSpan w:val="2"/>
            <w:vAlign w:val="bottom"/>
          </w:tcPr>
          <w:p w14:paraId="274A652E" w14:textId="78304726" w:rsidR="00765D3A" w:rsidRPr="00C62655" w:rsidRDefault="00384F7A" w:rsidP="002E62A7">
            <w:pPr>
              <w:jc w:val="both"/>
              <w:rPr>
                <w:rFonts w:ascii="Times New Roman" w:hAnsi="Times New Roman" w:cs="Times New Roman"/>
                <w:b/>
                <w:sz w:val="24"/>
                <w:szCs w:val="24"/>
              </w:rPr>
            </w:pPr>
            <w:r w:rsidRPr="00C62655">
              <w:rPr>
                <w:rFonts w:ascii="Times New Roman" w:hAnsi="Times New Roman" w:cs="Times New Roman"/>
                <w:b/>
                <w:sz w:val="24"/>
                <w:szCs w:val="24"/>
              </w:rPr>
              <w:t>1,660</w:t>
            </w:r>
          </w:p>
        </w:tc>
      </w:tr>
    </w:tbl>
    <w:p w14:paraId="7C7CF3EE" w14:textId="77777777" w:rsidR="00765D3A" w:rsidRPr="00C62655" w:rsidRDefault="00765D3A" w:rsidP="002E62A7">
      <w:pPr>
        <w:jc w:val="both"/>
        <w:rPr>
          <w:rFonts w:ascii="Times New Roman" w:hAnsi="Times New Roman" w:cs="Times New Roman"/>
          <w:b/>
          <w:sz w:val="24"/>
          <w:szCs w:val="24"/>
        </w:rPr>
      </w:pPr>
      <w:r w:rsidRPr="00C62655">
        <w:rPr>
          <w:rFonts w:ascii="Times New Roman" w:hAnsi="Times New Roman" w:cs="Times New Roman"/>
          <w:b/>
          <w:sz w:val="24"/>
          <w:szCs w:val="24"/>
        </w:rPr>
        <w:t>Source: RUWASSA</w:t>
      </w:r>
    </w:p>
    <w:p w14:paraId="66ECA7DA" w14:textId="02AA9603" w:rsidR="001713B6" w:rsidRPr="00C62655" w:rsidRDefault="00A13C02" w:rsidP="00AF7BCA">
      <w:pPr>
        <w:spacing w:after="0"/>
        <w:jc w:val="both"/>
        <w:rPr>
          <w:rFonts w:ascii="Times New Roman" w:hAnsi="Times New Roman" w:cs="Times New Roman"/>
          <w:b/>
          <w:sz w:val="24"/>
          <w:szCs w:val="24"/>
        </w:rPr>
      </w:pPr>
      <w:r w:rsidRPr="00C62655">
        <w:rPr>
          <w:rFonts w:ascii="Times New Roman" w:hAnsi="Times New Roman" w:cs="Times New Roman"/>
          <w:b/>
          <w:sz w:val="24"/>
          <w:szCs w:val="24"/>
        </w:rPr>
        <w:t>STATE INFORMATION TECHNOLOGY AGENCY (SITA)</w:t>
      </w:r>
    </w:p>
    <w:p w14:paraId="71D6034F" w14:textId="77777777" w:rsidR="005E2B4A" w:rsidRPr="00C62655" w:rsidRDefault="005E2B4A" w:rsidP="00AF7BCA">
      <w:pPr>
        <w:tabs>
          <w:tab w:val="left" w:pos="5696"/>
        </w:tabs>
        <w:spacing w:after="0"/>
        <w:jc w:val="both"/>
        <w:rPr>
          <w:rFonts w:ascii="Times New Roman" w:hAnsi="Times New Roman" w:cs="Times New Roman"/>
          <w:sz w:val="24"/>
          <w:szCs w:val="24"/>
        </w:rPr>
      </w:pPr>
      <w:r w:rsidRPr="00C62655">
        <w:rPr>
          <w:rFonts w:ascii="Times New Roman" w:hAnsi="Times New Roman" w:cs="Times New Roman"/>
          <w:sz w:val="24"/>
          <w:szCs w:val="24"/>
        </w:rPr>
        <w:t>The mission of State Information Technology Agency (SITA) is to deploy appropriate IT solutions and suites to facilitate the delivery of timely, purposeful and effective governance for Ondo state citizenry thereby becoming the leading and respected ICT state in Nigeria.</w:t>
      </w:r>
    </w:p>
    <w:p w14:paraId="3A49E24A" w14:textId="77777777" w:rsidR="005E2B4A" w:rsidRPr="00C62655" w:rsidRDefault="005E2B4A" w:rsidP="002E62A7">
      <w:pPr>
        <w:jc w:val="both"/>
        <w:rPr>
          <w:rFonts w:ascii="Times New Roman" w:hAnsi="Times New Roman" w:cs="Times New Roman"/>
          <w:sz w:val="24"/>
          <w:szCs w:val="24"/>
        </w:rPr>
      </w:pPr>
      <w:r w:rsidRPr="00C62655">
        <w:rPr>
          <w:rFonts w:ascii="Times New Roman" w:hAnsi="Times New Roman" w:cs="Times New Roman"/>
          <w:sz w:val="24"/>
          <w:szCs w:val="24"/>
        </w:rPr>
        <w:t>SITA is the merger of two agencies namely Civic Data Centre (CDC) and State Information Technology Development Centre (SITDEC) with the responsibility to implement ICT programmes and to provide the technology backbone that will help Government deliver quality services to all sectors of the state. The functions of the Agency are to</w:t>
      </w:r>
      <w:r w:rsidRPr="00C62655">
        <w:rPr>
          <w:rFonts w:ascii="Times New Roman" w:hAnsi="Times New Roman" w:cs="Times New Roman"/>
          <w:b/>
          <w:sz w:val="24"/>
          <w:szCs w:val="24"/>
        </w:rPr>
        <w:t>:</w:t>
      </w:r>
    </w:p>
    <w:p w14:paraId="3F7AFCA3" w14:textId="77777777" w:rsidR="005E2B4A" w:rsidRPr="00C62655" w:rsidRDefault="005E2B4A" w:rsidP="002E62A7">
      <w:pPr>
        <w:pStyle w:val="ListParagraph"/>
        <w:numPr>
          <w:ilvl w:val="0"/>
          <w:numId w:val="30"/>
        </w:numPr>
        <w:jc w:val="both"/>
        <w:rPr>
          <w:rFonts w:ascii="Times New Roman" w:hAnsi="Times New Roman" w:cs="Times New Roman"/>
          <w:sz w:val="24"/>
          <w:szCs w:val="24"/>
        </w:rPr>
      </w:pPr>
      <w:r w:rsidRPr="00C62655">
        <w:rPr>
          <w:rFonts w:ascii="Times New Roman" w:hAnsi="Times New Roman" w:cs="Times New Roman"/>
          <w:sz w:val="24"/>
          <w:szCs w:val="24"/>
        </w:rPr>
        <w:lastRenderedPageBreak/>
        <w:t>Provide guidelines on the establishment and maintenance of ICT infrastructure and development.</w:t>
      </w:r>
    </w:p>
    <w:p w14:paraId="6C3AC531" w14:textId="77777777" w:rsidR="005E2B4A" w:rsidRPr="00C62655" w:rsidRDefault="005E2B4A" w:rsidP="002E62A7">
      <w:pPr>
        <w:pStyle w:val="ListParagraph"/>
        <w:numPr>
          <w:ilvl w:val="0"/>
          <w:numId w:val="30"/>
        </w:numPr>
        <w:jc w:val="both"/>
        <w:rPr>
          <w:rFonts w:ascii="Times New Roman" w:hAnsi="Times New Roman" w:cs="Times New Roman"/>
          <w:sz w:val="24"/>
          <w:szCs w:val="24"/>
        </w:rPr>
      </w:pPr>
      <w:r w:rsidRPr="00C62655">
        <w:rPr>
          <w:rFonts w:ascii="Times New Roman" w:hAnsi="Times New Roman" w:cs="Times New Roman"/>
          <w:sz w:val="24"/>
          <w:szCs w:val="24"/>
        </w:rPr>
        <w:t>Develop guidelines and monitoring of e-governance.</w:t>
      </w:r>
    </w:p>
    <w:p w14:paraId="25ABC9AF" w14:textId="77777777" w:rsidR="005E2B4A" w:rsidRPr="00C62655" w:rsidRDefault="005E2B4A" w:rsidP="002E62A7">
      <w:pPr>
        <w:pStyle w:val="ListParagraph"/>
        <w:numPr>
          <w:ilvl w:val="0"/>
          <w:numId w:val="30"/>
        </w:numPr>
        <w:jc w:val="both"/>
        <w:rPr>
          <w:rFonts w:ascii="Times New Roman" w:hAnsi="Times New Roman" w:cs="Times New Roman"/>
          <w:sz w:val="24"/>
          <w:szCs w:val="24"/>
        </w:rPr>
      </w:pPr>
      <w:r w:rsidRPr="00C62655">
        <w:rPr>
          <w:rFonts w:ascii="Times New Roman" w:hAnsi="Times New Roman" w:cs="Times New Roman"/>
          <w:sz w:val="24"/>
          <w:szCs w:val="24"/>
        </w:rPr>
        <w:t>Create and maintain a robust civic database of the state (Residency card “Kaadi Igbe Ayo”).</w:t>
      </w:r>
    </w:p>
    <w:p w14:paraId="4A65132B" w14:textId="77777777" w:rsidR="005E2B4A" w:rsidRPr="00C62655" w:rsidRDefault="005E2B4A" w:rsidP="002E62A7">
      <w:pPr>
        <w:pStyle w:val="ListParagraph"/>
        <w:numPr>
          <w:ilvl w:val="0"/>
          <w:numId w:val="30"/>
        </w:numPr>
        <w:jc w:val="both"/>
        <w:rPr>
          <w:rFonts w:ascii="Times New Roman" w:hAnsi="Times New Roman" w:cs="Times New Roman"/>
          <w:sz w:val="24"/>
          <w:szCs w:val="24"/>
        </w:rPr>
      </w:pPr>
      <w:r w:rsidRPr="00C62655">
        <w:rPr>
          <w:rFonts w:ascii="Times New Roman" w:hAnsi="Times New Roman" w:cs="Times New Roman"/>
          <w:sz w:val="24"/>
          <w:szCs w:val="24"/>
        </w:rPr>
        <w:t>Grant clearance to all MDAs on ICT procurement and services.</w:t>
      </w:r>
    </w:p>
    <w:p w14:paraId="229D353C" w14:textId="77777777" w:rsidR="005E2B4A" w:rsidRPr="00C62655" w:rsidRDefault="005E2B4A" w:rsidP="002E62A7">
      <w:pPr>
        <w:pStyle w:val="ListParagraph"/>
        <w:numPr>
          <w:ilvl w:val="0"/>
          <w:numId w:val="30"/>
        </w:numPr>
        <w:jc w:val="both"/>
        <w:rPr>
          <w:rFonts w:ascii="Times New Roman" w:hAnsi="Times New Roman" w:cs="Times New Roman"/>
          <w:sz w:val="24"/>
          <w:szCs w:val="24"/>
        </w:rPr>
      </w:pPr>
      <w:r w:rsidRPr="00C62655">
        <w:rPr>
          <w:rFonts w:ascii="Times New Roman" w:hAnsi="Times New Roman" w:cs="Times New Roman"/>
          <w:sz w:val="24"/>
          <w:szCs w:val="24"/>
        </w:rPr>
        <w:t>Regulate policies on research, development and ICT related matters.</w:t>
      </w:r>
    </w:p>
    <w:p w14:paraId="041005C2" w14:textId="77777777" w:rsidR="005E2B4A" w:rsidRPr="00C62655" w:rsidRDefault="005E2B4A" w:rsidP="002E62A7">
      <w:pPr>
        <w:pStyle w:val="ListParagraph"/>
        <w:numPr>
          <w:ilvl w:val="0"/>
          <w:numId w:val="30"/>
        </w:numPr>
        <w:jc w:val="both"/>
        <w:rPr>
          <w:rFonts w:ascii="Times New Roman" w:hAnsi="Times New Roman" w:cs="Times New Roman"/>
          <w:sz w:val="24"/>
          <w:szCs w:val="24"/>
        </w:rPr>
      </w:pPr>
      <w:r w:rsidRPr="00C62655">
        <w:rPr>
          <w:rFonts w:ascii="Times New Roman" w:hAnsi="Times New Roman" w:cs="Times New Roman"/>
          <w:sz w:val="24"/>
          <w:szCs w:val="24"/>
        </w:rPr>
        <w:t xml:space="preserve">Enhance State security through introduction of appropriate ICT legislation and solution. </w:t>
      </w:r>
    </w:p>
    <w:p w14:paraId="0D707E29" w14:textId="53802B0B" w:rsidR="005E2B4A" w:rsidRPr="00C62655" w:rsidRDefault="00692A0E" w:rsidP="002E62A7">
      <w:pPr>
        <w:pStyle w:val="ListParagraph"/>
        <w:tabs>
          <w:tab w:val="left" w:pos="5696"/>
        </w:tabs>
        <w:spacing w:after="0"/>
        <w:rPr>
          <w:rFonts w:ascii="Times New Roman" w:hAnsi="Times New Roman" w:cs="Times New Roman"/>
          <w:b/>
          <w:noProof/>
          <w:sz w:val="24"/>
          <w:szCs w:val="24"/>
        </w:rPr>
      </w:pPr>
      <w:r w:rsidRPr="00C62655">
        <w:rPr>
          <w:rFonts w:ascii="Times New Roman" w:hAnsi="Times New Roman" w:cs="Times New Roman"/>
          <w:b/>
          <w:noProof/>
          <w:sz w:val="24"/>
          <w:szCs w:val="24"/>
        </w:rPr>
        <w:t xml:space="preserve">Table 2.8: Past Projects/ Programmes Exceuted in the State by SITA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918"/>
        <w:gridCol w:w="4950"/>
        <w:gridCol w:w="1800"/>
      </w:tblGrid>
      <w:tr w:rsidR="005E2B4A" w:rsidRPr="00C62655" w14:paraId="0EF975A7"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2FA4B3E0" w14:textId="77777777" w:rsidR="005E2B4A" w:rsidRPr="00C62655" w:rsidRDefault="005E2B4A" w:rsidP="002E62A7">
            <w:pPr>
              <w:tabs>
                <w:tab w:val="left" w:pos="5696"/>
              </w:tabs>
              <w:jc w:val="center"/>
              <w:rPr>
                <w:rFonts w:ascii="Times New Roman" w:hAnsi="Times New Roman" w:cs="Times New Roman"/>
                <w:b/>
              </w:rPr>
            </w:pPr>
            <w:r w:rsidRPr="00C62655">
              <w:rPr>
                <w:rFonts w:ascii="Times New Roman" w:hAnsi="Times New Roman" w:cs="Times New Roman"/>
                <w:b/>
              </w:rPr>
              <w:t>S/N</w:t>
            </w:r>
          </w:p>
        </w:tc>
        <w:tc>
          <w:tcPr>
            <w:tcW w:w="4950" w:type="dxa"/>
            <w:tcBorders>
              <w:top w:val="single" w:sz="4" w:space="0" w:color="auto"/>
              <w:left w:val="single" w:sz="4" w:space="0" w:color="auto"/>
              <w:bottom w:val="single" w:sz="4" w:space="0" w:color="auto"/>
              <w:right w:val="single" w:sz="4" w:space="0" w:color="auto"/>
            </w:tcBorders>
            <w:hideMark/>
          </w:tcPr>
          <w:p w14:paraId="5C956F11" w14:textId="77777777" w:rsidR="005E2B4A" w:rsidRPr="00C62655" w:rsidRDefault="005E2B4A" w:rsidP="002E62A7">
            <w:pPr>
              <w:tabs>
                <w:tab w:val="left" w:pos="5696"/>
              </w:tabs>
              <w:jc w:val="center"/>
              <w:rPr>
                <w:rFonts w:ascii="Times New Roman" w:hAnsi="Times New Roman" w:cs="Times New Roman"/>
                <w:b/>
              </w:rPr>
            </w:pPr>
            <w:r w:rsidRPr="00C62655">
              <w:rPr>
                <w:rFonts w:ascii="Times New Roman" w:hAnsi="Times New Roman" w:cs="Times New Roman"/>
                <w:b/>
              </w:rPr>
              <w:t>TITLE</w:t>
            </w:r>
          </w:p>
        </w:tc>
        <w:tc>
          <w:tcPr>
            <w:tcW w:w="1800" w:type="dxa"/>
            <w:tcBorders>
              <w:top w:val="single" w:sz="4" w:space="0" w:color="auto"/>
              <w:left w:val="single" w:sz="4" w:space="0" w:color="auto"/>
              <w:bottom w:val="single" w:sz="4" w:space="0" w:color="auto"/>
              <w:right w:val="single" w:sz="4" w:space="0" w:color="auto"/>
            </w:tcBorders>
            <w:hideMark/>
          </w:tcPr>
          <w:p w14:paraId="6BD2BF15" w14:textId="77777777" w:rsidR="005E2B4A" w:rsidRPr="00C62655" w:rsidRDefault="005E2B4A" w:rsidP="002E62A7">
            <w:pPr>
              <w:tabs>
                <w:tab w:val="left" w:pos="5696"/>
              </w:tabs>
              <w:jc w:val="center"/>
              <w:rPr>
                <w:rFonts w:ascii="Times New Roman" w:hAnsi="Times New Roman" w:cs="Times New Roman"/>
                <w:b/>
              </w:rPr>
            </w:pPr>
            <w:r w:rsidRPr="00C62655">
              <w:rPr>
                <w:rFonts w:ascii="Times New Roman" w:hAnsi="Times New Roman" w:cs="Times New Roman"/>
                <w:b/>
              </w:rPr>
              <w:t>YEAR</w:t>
            </w:r>
          </w:p>
        </w:tc>
      </w:tr>
      <w:tr w:rsidR="005E2B4A" w:rsidRPr="00C62655" w14:paraId="1FAFA956"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1323463C"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1</w:t>
            </w:r>
          </w:p>
        </w:tc>
        <w:tc>
          <w:tcPr>
            <w:tcW w:w="4950" w:type="dxa"/>
            <w:tcBorders>
              <w:top w:val="single" w:sz="4" w:space="0" w:color="auto"/>
              <w:left w:val="single" w:sz="4" w:space="0" w:color="auto"/>
              <w:bottom w:val="single" w:sz="4" w:space="0" w:color="auto"/>
              <w:right w:val="single" w:sz="4" w:space="0" w:color="auto"/>
            </w:tcBorders>
            <w:hideMark/>
          </w:tcPr>
          <w:p w14:paraId="4B4A38F9" w14:textId="77777777" w:rsidR="005E2B4A" w:rsidRPr="00C62655" w:rsidRDefault="005E2B4A" w:rsidP="002E62A7">
            <w:pPr>
              <w:tabs>
                <w:tab w:val="left" w:pos="5696"/>
              </w:tabs>
              <w:rPr>
                <w:rFonts w:ascii="Times New Roman" w:hAnsi="Times New Roman" w:cs="Times New Roman"/>
              </w:rPr>
            </w:pPr>
            <w:r w:rsidRPr="00C62655">
              <w:rPr>
                <w:rFonts w:ascii="Times New Roman" w:hAnsi="Times New Roman" w:cs="Times New Roman"/>
              </w:rPr>
              <w:t>ONDO STATE RESIDENCY DATABASE DEVELOPMENT</w:t>
            </w:r>
          </w:p>
        </w:tc>
        <w:tc>
          <w:tcPr>
            <w:tcW w:w="1800" w:type="dxa"/>
            <w:tcBorders>
              <w:top w:val="single" w:sz="4" w:space="0" w:color="auto"/>
              <w:left w:val="single" w:sz="4" w:space="0" w:color="auto"/>
              <w:bottom w:val="single" w:sz="4" w:space="0" w:color="auto"/>
              <w:right w:val="single" w:sz="4" w:space="0" w:color="auto"/>
            </w:tcBorders>
            <w:hideMark/>
          </w:tcPr>
          <w:p w14:paraId="797885BD"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2009</w:t>
            </w:r>
          </w:p>
        </w:tc>
      </w:tr>
      <w:tr w:rsidR="005E2B4A" w:rsidRPr="00C62655" w14:paraId="2FA46B10"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30FFFD84"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w:t>
            </w:r>
          </w:p>
        </w:tc>
        <w:tc>
          <w:tcPr>
            <w:tcW w:w="4950" w:type="dxa"/>
            <w:tcBorders>
              <w:top w:val="single" w:sz="4" w:space="0" w:color="auto"/>
              <w:left w:val="single" w:sz="4" w:space="0" w:color="auto"/>
              <w:bottom w:val="single" w:sz="4" w:space="0" w:color="auto"/>
              <w:right w:val="single" w:sz="4" w:space="0" w:color="auto"/>
            </w:tcBorders>
            <w:hideMark/>
          </w:tcPr>
          <w:p w14:paraId="67AD9069" w14:textId="77777777" w:rsidR="005E2B4A" w:rsidRPr="00C62655" w:rsidRDefault="005E2B4A" w:rsidP="002E62A7">
            <w:pPr>
              <w:tabs>
                <w:tab w:val="left" w:pos="5696"/>
              </w:tabs>
              <w:rPr>
                <w:rFonts w:ascii="Times New Roman" w:hAnsi="Times New Roman" w:cs="Times New Roman"/>
              </w:rPr>
            </w:pPr>
            <w:r w:rsidRPr="00C62655">
              <w:rPr>
                <w:rFonts w:ascii="Times New Roman" w:hAnsi="Times New Roman" w:cs="Times New Roman"/>
              </w:rPr>
              <w:t>RESIDENCY CARD PRODUCTION AND DISTRIBUTION (KAADI IGBE AYO)</w:t>
            </w:r>
          </w:p>
        </w:tc>
        <w:tc>
          <w:tcPr>
            <w:tcW w:w="1800" w:type="dxa"/>
            <w:tcBorders>
              <w:top w:val="single" w:sz="4" w:space="0" w:color="auto"/>
              <w:left w:val="single" w:sz="4" w:space="0" w:color="auto"/>
              <w:bottom w:val="single" w:sz="4" w:space="0" w:color="auto"/>
              <w:right w:val="single" w:sz="4" w:space="0" w:color="auto"/>
            </w:tcBorders>
            <w:hideMark/>
          </w:tcPr>
          <w:p w14:paraId="0889F5B9"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2014</w:t>
            </w:r>
          </w:p>
        </w:tc>
      </w:tr>
      <w:tr w:rsidR="005E2B4A" w:rsidRPr="00C62655" w14:paraId="3B15D1A8"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51AC08C6"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3</w:t>
            </w:r>
          </w:p>
        </w:tc>
        <w:tc>
          <w:tcPr>
            <w:tcW w:w="4950" w:type="dxa"/>
            <w:tcBorders>
              <w:top w:val="single" w:sz="4" w:space="0" w:color="auto"/>
              <w:left w:val="single" w:sz="4" w:space="0" w:color="auto"/>
              <w:bottom w:val="single" w:sz="4" w:space="0" w:color="auto"/>
              <w:right w:val="single" w:sz="4" w:space="0" w:color="auto"/>
            </w:tcBorders>
            <w:hideMark/>
          </w:tcPr>
          <w:p w14:paraId="4FD9641A" w14:textId="77777777" w:rsidR="005E2B4A" w:rsidRPr="00C62655" w:rsidRDefault="005E2B4A" w:rsidP="002E62A7">
            <w:pPr>
              <w:tabs>
                <w:tab w:val="left" w:pos="5696"/>
              </w:tabs>
              <w:rPr>
                <w:rFonts w:ascii="Times New Roman" w:hAnsi="Times New Roman" w:cs="Times New Roman"/>
              </w:rPr>
            </w:pPr>
            <w:r w:rsidRPr="00C62655">
              <w:rPr>
                <w:rFonts w:ascii="Times New Roman" w:hAnsi="Times New Roman" w:cs="Times New Roman"/>
              </w:rPr>
              <w:t>ESTABLISHMENT OF TECHNOLOGY HUB</w:t>
            </w:r>
          </w:p>
        </w:tc>
        <w:tc>
          <w:tcPr>
            <w:tcW w:w="1800" w:type="dxa"/>
            <w:tcBorders>
              <w:top w:val="single" w:sz="4" w:space="0" w:color="auto"/>
              <w:left w:val="single" w:sz="4" w:space="0" w:color="auto"/>
              <w:bottom w:val="single" w:sz="4" w:space="0" w:color="auto"/>
              <w:right w:val="single" w:sz="4" w:space="0" w:color="auto"/>
            </w:tcBorders>
            <w:hideMark/>
          </w:tcPr>
          <w:p w14:paraId="61E220EB"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2017</w:t>
            </w:r>
          </w:p>
        </w:tc>
      </w:tr>
      <w:tr w:rsidR="005E2B4A" w:rsidRPr="00C62655" w14:paraId="1F22FC90"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4F18DE4A"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4</w:t>
            </w:r>
          </w:p>
        </w:tc>
        <w:tc>
          <w:tcPr>
            <w:tcW w:w="4950" w:type="dxa"/>
            <w:tcBorders>
              <w:top w:val="single" w:sz="4" w:space="0" w:color="auto"/>
              <w:left w:val="single" w:sz="4" w:space="0" w:color="auto"/>
              <w:bottom w:val="single" w:sz="4" w:space="0" w:color="auto"/>
              <w:right w:val="single" w:sz="4" w:space="0" w:color="auto"/>
            </w:tcBorders>
            <w:hideMark/>
          </w:tcPr>
          <w:p w14:paraId="0814A8EF" w14:textId="77777777" w:rsidR="005E2B4A" w:rsidRPr="00C62655" w:rsidRDefault="005E2B4A" w:rsidP="002E62A7">
            <w:pPr>
              <w:tabs>
                <w:tab w:val="left" w:pos="5696"/>
              </w:tabs>
              <w:rPr>
                <w:rFonts w:ascii="Times New Roman" w:hAnsi="Times New Roman" w:cs="Times New Roman"/>
              </w:rPr>
            </w:pPr>
            <w:r w:rsidRPr="00C62655">
              <w:rPr>
                <w:rFonts w:ascii="Times New Roman" w:hAnsi="Times New Roman" w:cs="Times New Roman"/>
              </w:rPr>
              <w:t>PRODUCTION OF DIGITIZED IDENTITY CARD FOR ALL CIVIL SERVANTS IN ONDO STATE.</w:t>
            </w:r>
          </w:p>
        </w:tc>
        <w:tc>
          <w:tcPr>
            <w:tcW w:w="1800" w:type="dxa"/>
            <w:tcBorders>
              <w:top w:val="single" w:sz="4" w:space="0" w:color="auto"/>
              <w:left w:val="single" w:sz="4" w:space="0" w:color="auto"/>
              <w:bottom w:val="single" w:sz="4" w:space="0" w:color="auto"/>
              <w:right w:val="single" w:sz="4" w:space="0" w:color="auto"/>
            </w:tcBorders>
            <w:hideMark/>
          </w:tcPr>
          <w:p w14:paraId="1BA18975"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2018</w:t>
            </w:r>
          </w:p>
        </w:tc>
      </w:tr>
      <w:tr w:rsidR="005E2B4A" w:rsidRPr="00C62655" w14:paraId="3F1B75D8"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1C3FD67D"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5</w:t>
            </w:r>
          </w:p>
        </w:tc>
        <w:tc>
          <w:tcPr>
            <w:tcW w:w="4950" w:type="dxa"/>
            <w:tcBorders>
              <w:top w:val="single" w:sz="4" w:space="0" w:color="auto"/>
              <w:left w:val="single" w:sz="4" w:space="0" w:color="auto"/>
              <w:bottom w:val="single" w:sz="4" w:space="0" w:color="auto"/>
              <w:right w:val="single" w:sz="4" w:space="0" w:color="auto"/>
            </w:tcBorders>
            <w:hideMark/>
          </w:tcPr>
          <w:p w14:paraId="58143966" w14:textId="77777777" w:rsidR="005E2B4A" w:rsidRPr="00C62655" w:rsidRDefault="005E2B4A" w:rsidP="002E62A7">
            <w:pPr>
              <w:rPr>
                <w:rFonts w:ascii="Times New Roman" w:hAnsi="Times New Roman" w:cs="Times New Roman"/>
              </w:rPr>
            </w:pPr>
            <w:r w:rsidRPr="00C62655">
              <w:rPr>
                <w:rFonts w:ascii="Times New Roman" w:hAnsi="Times New Roman" w:cs="Times New Roman"/>
              </w:rPr>
              <w:t>IMPLEMENTATING 4 DIGITAL VILLAGES PROJECT IN THE 3 SENATORIAL DISTRICTS OF ONDO STATE AND TRAIN THE TRAINERS PROGRAMME</w:t>
            </w:r>
          </w:p>
        </w:tc>
        <w:tc>
          <w:tcPr>
            <w:tcW w:w="1800" w:type="dxa"/>
            <w:tcBorders>
              <w:top w:val="single" w:sz="4" w:space="0" w:color="auto"/>
              <w:left w:val="single" w:sz="4" w:space="0" w:color="auto"/>
              <w:bottom w:val="single" w:sz="4" w:space="0" w:color="auto"/>
              <w:right w:val="single" w:sz="4" w:space="0" w:color="auto"/>
            </w:tcBorders>
            <w:hideMark/>
          </w:tcPr>
          <w:p w14:paraId="1AEADC8B"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2018</w:t>
            </w:r>
          </w:p>
        </w:tc>
      </w:tr>
      <w:tr w:rsidR="005E2B4A" w:rsidRPr="00C62655" w14:paraId="2ABC3436"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1B84C5E6"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6</w:t>
            </w:r>
          </w:p>
        </w:tc>
        <w:tc>
          <w:tcPr>
            <w:tcW w:w="4950" w:type="dxa"/>
            <w:tcBorders>
              <w:top w:val="single" w:sz="4" w:space="0" w:color="auto"/>
              <w:left w:val="single" w:sz="4" w:space="0" w:color="auto"/>
              <w:bottom w:val="single" w:sz="4" w:space="0" w:color="auto"/>
              <w:right w:val="single" w:sz="4" w:space="0" w:color="auto"/>
            </w:tcBorders>
            <w:hideMark/>
          </w:tcPr>
          <w:p w14:paraId="4FA8C7A5" w14:textId="77777777" w:rsidR="005E2B4A" w:rsidRPr="00C62655" w:rsidRDefault="005E2B4A" w:rsidP="002E62A7">
            <w:pPr>
              <w:tabs>
                <w:tab w:val="left" w:pos="5696"/>
              </w:tabs>
              <w:rPr>
                <w:rFonts w:ascii="Times New Roman" w:hAnsi="Times New Roman" w:cs="Times New Roman"/>
              </w:rPr>
            </w:pPr>
            <w:r w:rsidRPr="00C62655">
              <w:rPr>
                <w:rFonts w:ascii="Times New Roman" w:hAnsi="Times New Roman" w:cs="Times New Roman"/>
              </w:rPr>
              <w:t>GENERAL ELECTRIC DIGITAL GARAGE TRAINING PROGRAMME FOR MANUFACTURING ENTREPRENEURS FROM THE 3 SENATORIAL DISTRICTS.</w:t>
            </w:r>
          </w:p>
        </w:tc>
        <w:tc>
          <w:tcPr>
            <w:tcW w:w="1800" w:type="dxa"/>
            <w:tcBorders>
              <w:top w:val="single" w:sz="4" w:space="0" w:color="auto"/>
              <w:left w:val="single" w:sz="4" w:space="0" w:color="auto"/>
              <w:bottom w:val="single" w:sz="4" w:space="0" w:color="auto"/>
              <w:right w:val="single" w:sz="4" w:space="0" w:color="auto"/>
            </w:tcBorders>
            <w:hideMark/>
          </w:tcPr>
          <w:p w14:paraId="18FFDC89"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2018</w:t>
            </w:r>
          </w:p>
        </w:tc>
      </w:tr>
      <w:tr w:rsidR="005E2B4A" w:rsidRPr="00C62655" w14:paraId="21CC3CF8"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112BB730"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7</w:t>
            </w:r>
          </w:p>
        </w:tc>
        <w:tc>
          <w:tcPr>
            <w:tcW w:w="4950" w:type="dxa"/>
            <w:tcBorders>
              <w:top w:val="single" w:sz="4" w:space="0" w:color="auto"/>
              <w:left w:val="single" w:sz="4" w:space="0" w:color="auto"/>
              <w:bottom w:val="single" w:sz="4" w:space="0" w:color="auto"/>
              <w:right w:val="single" w:sz="4" w:space="0" w:color="auto"/>
            </w:tcBorders>
            <w:hideMark/>
          </w:tcPr>
          <w:p w14:paraId="551F6F6C" w14:textId="77777777" w:rsidR="005E2B4A" w:rsidRPr="00C62655" w:rsidRDefault="005E2B4A" w:rsidP="002E62A7">
            <w:pPr>
              <w:jc w:val="both"/>
              <w:rPr>
                <w:rFonts w:ascii="Times New Roman" w:hAnsi="Times New Roman" w:cs="Times New Roman"/>
              </w:rPr>
            </w:pPr>
            <w:r w:rsidRPr="00C62655">
              <w:rPr>
                <w:rFonts w:ascii="Times New Roman" w:hAnsi="Times New Roman" w:cs="Times New Roman"/>
              </w:rPr>
              <w:t>DIGITAL TRAINING PROGRAMME FOR ENTREPRENEURS INTO BUILDING, AUTOMOBILE AND ELECTRONICS AND  FASHION ENTREPRENEURS</w:t>
            </w:r>
          </w:p>
        </w:tc>
        <w:tc>
          <w:tcPr>
            <w:tcW w:w="1800" w:type="dxa"/>
            <w:tcBorders>
              <w:top w:val="single" w:sz="4" w:space="0" w:color="auto"/>
              <w:left w:val="single" w:sz="4" w:space="0" w:color="auto"/>
              <w:bottom w:val="single" w:sz="4" w:space="0" w:color="auto"/>
              <w:right w:val="single" w:sz="4" w:space="0" w:color="auto"/>
            </w:tcBorders>
            <w:hideMark/>
          </w:tcPr>
          <w:p w14:paraId="32026AE9"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2019</w:t>
            </w:r>
          </w:p>
        </w:tc>
      </w:tr>
      <w:tr w:rsidR="005E2B4A" w:rsidRPr="00C62655" w14:paraId="4C2AE625"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334BC525"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8</w:t>
            </w:r>
          </w:p>
        </w:tc>
        <w:tc>
          <w:tcPr>
            <w:tcW w:w="4950" w:type="dxa"/>
            <w:tcBorders>
              <w:top w:val="single" w:sz="4" w:space="0" w:color="auto"/>
              <w:left w:val="single" w:sz="4" w:space="0" w:color="auto"/>
              <w:bottom w:val="single" w:sz="4" w:space="0" w:color="auto"/>
              <w:right w:val="single" w:sz="4" w:space="0" w:color="auto"/>
            </w:tcBorders>
            <w:hideMark/>
          </w:tcPr>
          <w:p w14:paraId="7CD6E81E" w14:textId="77777777" w:rsidR="005E2B4A" w:rsidRPr="00C62655" w:rsidRDefault="005E2B4A" w:rsidP="002E62A7">
            <w:pPr>
              <w:jc w:val="both"/>
              <w:rPr>
                <w:rFonts w:ascii="Times New Roman" w:hAnsi="Times New Roman" w:cs="Times New Roman"/>
              </w:rPr>
            </w:pPr>
            <w:r w:rsidRPr="00C62655">
              <w:rPr>
                <w:rFonts w:ascii="Times New Roman" w:hAnsi="Times New Roman" w:cs="Times New Roman"/>
              </w:rPr>
              <w:t>CODING TRAINING PROGRAMME FOR TEACHERS AND STUDENTS OF SOME SELECTED SECONDARY SCHOOLS IN THE STATE</w:t>
            </w:r>
          </w:p>
        </w:tc>
        <w:tc>
          <w:tcPr>
            <w:tcW w:w="1800" w:type="dxa"/>
            <w:tcBorders>
              <w:top w:val="single" w:sz="4" w:space="0" w:color="auto"/>
              <w:left w:val="single" w:sz="4" w:space="0" w:color="auto"/>
              <w:bottom w:val="single" w:sz="4" w:space="0" w:color="auto"/>
              <w:right w:val="single" w:sz="4" w:space="0" w:color="auto"/>
            </w:tcBorders>
            <w:hideMark/>
          </w:tcPr>
          <w:p w14:paraId="5B93B245"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2019</w:t>
            </w:r>
          </w:p>
        </w:tc>
      </w:tr>
      <w:tr w:rsidR="005E2B4A" w:rsidRPr="00C62655" w14:paraId="00A28F75"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24CBF48E"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9</w:t>
            </w:r>
          </w:p>
        </w:tc>
        <w:tc>
          <w:tcPr>
            <w:tcW w:w="4950" w:type="dxa"/>
            <w:tcBorders>
              <w:top w:val="single" w:sz="4" w:space="0" w:color="auto"/>
              <w:left w:val="single" w:sz="4" w:space="0" w:color="auto"/>
              <w:bottom w:val="single" w:sz="4" w:space="0" w:color="auto"/>
              <w:right w:val="single" w:sz="4" w:space="0" w:color="auto"/>
            </w:tcBorders>
            <w:hideMark/>
          </w:tcPr>
          <w:p w14:paraId="3F71C0A1" w14:textId="77777777" w:rsidR="005E2B4A" w:rsidRPr="00C62655" w:rsidRDefault="005E2B4A" w:rsidP="002E62A7">
            <w:pPr>
              <w:jc w:val="both"/>
              <w:rPr>
                <w:rFonts w:ascii="Times New Roman" w:hAnsi="Times New Roman" w:cs="Times New Roman"/>
              </w:rPr>
            </w:pPr>
            <w:r w:rsidRPr="00C62655">
              <w:rPr>
                <w:rFonts w:ascii="Times New Roman" w:hAnsi="Times New Roman" w:cs="Times New Roman"/>
              </w:rPr>
              <w:t>SUPPORT FOR TRAINING OF 3,000 YOUTH IN ONDO STATE TO BE ANCHORED BY ENVIVO COMMUNICATIONS IN COLLABORATION WITH CBN</w:t>
            </w:r>
          </w:p>
        </w:tc>
        <w:tc>
          <w:tcPr>
            <w:tcW w:w="1800" w:type="dxa"/>
            <w:tcBorders>
              <w:top w:val="single" w:sz="4" w:space="0" w:color="auto"/>
              <w:left w:val="single" w:sz="4" w:space="0" w:color="auto"/>
              <w:bottom w:val="single" w:sz="4" w:space="0" w:color="auto"/>
              <w:right w:val="single" w:sz="4" w:space="0" w:color="auto"/>
            </w:tcBorders>
            <w:hideMark/>
          </w:tcPr>
          <w:p w14:paraId="09F7C08D"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2021</w:t>
            </w:r>
          </w:p>
        </w:tc>
      </w:tr>
      <w:tr w:rsidR="005E2B4A" w:rsidRPr="00C62655" w14:paraId="788661F5"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776631C0"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10</w:t>
            </w:r>
          </w:p>
        </w:tc>
        <w:tc>
          <w:tcPr>
            <w:tcW w:w="49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8F8013" w14:textId="77777777" w:rsidR="005E2B4A" w:rsidRPr="00C62655" w:rsidRDefault="005E2B4A" w:rsidP="002E62A7">
            <w:pPr>
              <w:jc w:val="both"/>
              <w:rPr>
                <w:rFonts w:ascii="Times New Roman" w:hAnsi="Times New Roman" w:cs="Times New Roman"/>
              </w:rPr>
            </w:pPr>
            <w:r w:rsidRPr="00C62655">
              <w:rPr>
                <w:rFonts w:ascii="Times New Roman" w:hAnsi="Times New Roman" w:cs="Times New Roman"/>
              </w:rPr>
              <w:t>WEBSITE DEVELOPMENT, HOSTING AND MAINTAINANCE FOR ONDO STATE &amp; ANNUAL OFFICE 365 MICROSOFT EXCHANGE.</w:t>
            </w:r>
          </w:p>
        </w:tc>
        <w:tc>
          <w:tcPr>
            <w:tcW w:w="1800" w:type="dxa"/>
            <w:tcBorders>
              <w:top w:val="single" w:sz="4" w:space="0" w:color="auto"/>
              <w:left w:val="single" w:sz="4" w:space="0" w:color="auto"/>
              <w:bottom w:val="single" w:sz="4" w:space="0" w:color="auto"/>
              <w:right w:val="single" w:sz="4" w:space="0" w:color="auto"/>
            </w:tcBorders>
            <w:hideMark/>
          </w:tcPr>
          <w:p w14:paraId="6A311884"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2021</w:t>
            </w:r>
          </w:p>
        </w:tc>
      </w:tr>
      <w:tr w:rsidR="005E2B4A" w:rsidRPr="00C62655" w14:paraId="7BC66789"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5668E452"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11</w:t>
            </w:r>
          </w:p>
        </w:tc>
        <w:tc>
          <w:tcPr>
            <w:tcW w:w="4950" w:type="dxa"/>
            <w:tcBorders>
              <w:top w:val="single" w:sz="4" w:space="0" w:color="auto"/>
              <w:left w:val="single" w:sz="4" w:space="0" w:color="auto"/>
              <w:bottom w:val="single" w:sz="4" w:space="0" w:color="auto"/>
              <w:right w:val="single" w:sz="4" w:space="0" w:color="auto"/>
            </w:tcBorders>
            <w:hideMark/>
          </w:tcPr>
          <w:p w14:paraId="110C026C" w14:textId="77777777" w:rsidR="005E2B4A" w:rsidRPr="00C62655" w:rsidRDefault="005E2B4A" w:rsidP="002E62A7">
            <w:pPr>
              <w:tabs>
                <w:tab w:val="left" w:pos="5696"/>
              </w:tabs>
              <w:rPr>
                <w:rFonts w:ascii="Times New Roman" w:hAnsi="Times New Roman" w:cs="Times New Roman"/>
              </w:rPr>
            </w:pPr>
            <w:r w:rsidRPr="00C62655">
              <w:rPr>
                <w:rFonts w:ascii="Times New Roman" w:hAnsi="Times New Roman" w:cs="Times New Roman"/>
              </w:rPr>
              <w:t>E-VERIFICATION OF ALL CIVIL SERVANT</w:t>
            </w:r>
          </w:p>
        </w:tc>
        <w:tc>
          <w:tcPr>
            <w:tcW w:w="1800" w:type="dxa"/>
            <w:tcBorders>
              <w:top w:val="single" w:sz="4" w:space="0" w:color="auto"/>
              <w:left w:val="single" w:sz="4" w:space="0" w:color="auto"/>
              <w:bottom w:val="single" w:sz="4" w:space="0" w:color="auto"/>
              <w:right w:val="single" w:sz="4" w:space="0" w:color="auto"/>
            </w:tcBorders>
            <w:hideMark/>
          </w:tcPr>
          <w:p w14:paraId="14C59A8A"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2019 TILL DATE</w:t>
            </w:r>
          </w:p>
        </w:tc>
      </w:tr>
      <w:tr w:rsidR="005E2B4A" w:rsidRPr="00C62655" w14:paraId="3D821D5C"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057EF6F2"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12</w:t>
            </w:r>
          </w:p>
        </w:tc>
        <w:tc>
          <w:tcPr>
            <w:tcW w:w="4950" w:type="dxa"/>
            <w:tcBorders>
              <w:top w:val="single" w:sz="4" w:space="0" w:color="auto"/>
              <w:left w:val="single" w:sz="4" w:space="0" w:color="auto"/>
              <w:bottom w:val="single" w:sz="4" w:space="0" w:color="auto"/>
              <w:right w:val="single" w:sz="4" w:space="0" w:color="auto"/>
            </w:tcBorders>
            <w:hideMark/>
          </w:tcPr>
          <w:p w14:paraId="72D46546" w14:textId="77777777" w:rsidR="005E2B4A" w:rsidRPr="00C62655" w:rsidRDefault="005E2B4A" w:rsidP="002E62A7">
            <w:pPr>
              <w:tabs>
                <w:tab w:val="left" w:pos="5696"/>
              </w:tabs>
              <w:rPr>
                <w:rFonts w:ascii="Times New Roman" w:hAnsi="Times New Roman" w:cs="Times New Roman"/>
              </w:rPr>
            </w:pPr>
            <w:r w:rsidRPr="00C62655">
              <w:rPr>
                <w:rFonts w:ascii="Times New Roman" w:hAnsi="Times New Roman" w:cs="Times New Roman"/>
              </w:rPr>
              <w:t xml:space="preserve">OKADA / DRIVERS REGISTRATION </w:t>
            </w:r>
          </w:p>
        </w:tc>
        <w:tc>
          <w:tcPr>
            <w:tcW w:w="1800" w:type="dxa"/>
            <w:tcBorders>
              <w:top w:val="single" w:sz="4" w:space="0" w:color="auto"/>
              <w:left w:val="single" w:sz="4" w:space="0" w:color="auto"/>
              <w:bottom w:val="single" w:sz="4" w:space="0" w:color="auto"/>
              <w:right w:val="single" w:sz="4" w:space="0" w:color="auto"/>
            </w:tcBorders>
            <w:hideMark/>
          </w:tcPr>
          <w:p w14:paraId="593E1395"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2019-TILL DATE</w:t>
            </w:r>
          </w:p>
        </w:tc>
      </w:tr>
      <w:tr w:rsidR="005E2B4A" w:rsidRPr="00C62655" w14:paraId="6F556E7E" w14:textId="77777777" w:rsidTr="005E2B4A">
        <w:tc>
          <w:tcPr>
            <w:tcW w:w="918" w:type="dxa"/>
            <w:tcBorders>
              <w:top w:val="single" w:sz="4" w:space="0" w:color="auto"/>
              <w:left w:val="single" w:sz="4" w:space="0" w:color="auto"/>
              <w:bottom w:val="single" w:sz="4" w:space="0" w:color="auto"/>
              <w:right w:val="single" w:sz="4" w:space="0" w:color="auto"/>
            </w:tcBorders>
            <w:hideMark/>
          </w:tcPr>
          <w:p w14:paraId="43AD3148"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13</w:t>
            </w:r>
          </w:p>
        </w:tc>
        <w:tc>
          <w:tcPr>
            <w:tcW w:w="4950" w:type="dxa"/>
            <w:tcBorders>
              <w:top w:val="single" w:sz="4" w:space="0" w:color="auto"/>
              <w:left w:val="single" w:sz="4" w:space="0" w:color="auto"/>
              <w:bottom w:val="single" w:sz="4" w:space="0" w:color="auto"/>
              <w:right w:val="single" w:sz="4" w:space="0" w:color="auto"/>
            </w:tcBorders>
            <w:hideMark/>
          </w:tcPr>
          <w:p w14:paraId="66486F58" w14:textId="77777777" w:rsidR="005E2B4A" w:rsidRPr="00C62655" w:rsidRDefault="005E2B4A" w:rsidP="002E62A7">
            <w:pPr>
              <w:tabs>
                <w:tab w:val="left" w:pos="5696"/>
              </w:tabs>
              <w:rPr>
                <w:rFonts w:ascii="Times New Roman" w:hAnsi="Times New Roman" w:cs="Times New Roman"/>
              </w:rPr>
            </w:pPr>
            <w:r w:rsidRPr="00C62655">
              <w:rPr>
                <w:rFonts w:ascii="Times New Roman" w:hAnsi="Times New Roman" w:cs="Times New Roman"/>
              </w:rPr>
              <w:t xml:space="preserve">E-AUTOMATED EXAMINATION SYSTEM </w:t>
            </w:r>
          </w:p>
        </w:tc>
        <w:tc>
          <w:tcPr>
            <w:tcW w:w="1800" w:type="dxa"/>
            <w:tcBorders>
              <w:top w:val="single" w:sz="4" w:space="0" w:color="auto"/>
              <w:left w:val="single" w:sz="4" w:space="0" w:color="auto"/>
              <w:bottom w:val="single" w:sz="4" w:space="0" w:color="auto"/>
              <w:right w:val="single" w:sz="4" w:space="0" w:color="auto"/>
            </w:tcBorders>
            <w:hideMark/>
          </w:tcPr>
          <w:p w14:paraId="03E47B28" w14:textId="77777777" w:rsidR="005E2B4A" w:rsidRPr="00C62655" w:rsidRDefault="005E2B4A" w:rsidP="002E62A7">
            <w:pPr>
              <w:tabs>
                <w:tab w:val="left" w:pos="5696"/>
              </w:tabs>
              <w:jc w:val="center"/>
              <w:rPr>
                <w:rFonts w:ascii="Times New Roman" w:hAnsi="Times New Roman" w:cs="Times New Roman"/>
              </w:rPr>
            </w:pPr>
            <w:r w:rsidRPr="00C62655">
              <w:rPr>
                <w:rFonts w:ascii="Times New Roman" w:hAnsi="Times New Roman" w:cs="Times New Roman"/>
              </w:rPr>
              <w:t>2019-2020</w:t>
            </w:r>
          </w:p>
        </w:tc>
      </w:tr>
      <w:tr w:rsidR="000D3620" w:rsidRPr="00C62655" w14:paraId="61336271" w14:textId="77777777" w:rsidTr="005E2B4A">
        <w:tc>
          <w:tcPr>
            <w:tcW w:w="918" w:type="dxa"/>
            <w:tcBorders>
              <w:top w:val="single" w:sz="4" w:space="0" w:color="auto"/>
              <w:left w:val="single" w:sz="4" w:space="0" w:color="auto"/>
              <w:bottom w:val="single" w:sz="4" w:space="0" w:color="auto"/>
              <w:right w:val="single" w:sz="4" w:space="0" w:color="auto"/>
            </w:tcBorders>
          </w:tcPr>
          <w:p w14:paraId="58513C16" w14:textId="22F76629" w:rsidR="000D3620" w:rsidRPr="00C62655" w:rsidRDefault="000D3620" w:rsidP="002E62A7">
            <w:pPr>
              <w:tabs>
                <w:tab w:val="left" w:pos="5696"/>
              </w:tabs>
              <w:jc w:val="center"/>
              <w:rPr>
                <w:rFonts w:ascii="Times New Roman" w:hAnsi="Times New Roman" w:cs="Times New Roman"/>
              </w:rPr>
            </w:pPr>
            <w:r w:rsidRPr="00C62655">
              <w:rPr>
                <w:rFonts w:ascii="Times New Roman" w:hAnsi="Times New Roman" w:cs="Times New Roman"/>
              </w:rPr>
              <w:t>14</w:t>
            </w:r>
          </w:p>
        </w:tc>
        <w:tc>
          <w:tcPr>
            <w:tcW w:w="4950" w:type="dxa"/>
            <w:tcBorders>
              <w:top w:val="single" w:sz="4" w:space="0" w:color="auto"/>
              <w:left w:val="single" w:sz="4" w:space="0" w:color="auto"/>
              <w:bottom w:val="single" w:sz="4" w:space="0" w:color="auto"/>
              <w:right w:val="single" w:sz="4" w:space="0" w:color="auto"/>
            </w:tcBorders>
          </w:tcPr>
          <w:p w14:paraId="3F7AFB33" w14:textId="2DCE750D" w:rsidR="000D3620" w:rsidRPr="00C62655" w:rsidRDefault="00797D13" w:rsidP="002E62A7">
            <w:pPr>
              <w:tabs>
                <w:tab w:val="left" w:pos="5696"/>
              </w:tabs>
              <w:rPr>
                <w:rFonts w:ascii="Times New Roman" w:hAnsi="Times New Roman" w:cs="Times New Roman"/>
              </w:rPr>
            </w:pPr>
            <w:r w:rsidRPr="00C62655">
              <w:rPr>
                <w:rFonts w:ascii="Times New Roman" w:hAnsi="Times New Roman" w:cs="Times New Roman"/>
              </w:rPr>
              <w:t>ONDO STATE CIVIL SERVANTS STAFF I.D CARD</w:t>
            </w:r>
          </w:p>
        </w:tc>
        <w:tc>
          <w:tcPr>
            <w:tcW w:w="1800" w:type="dxa"/>
            <w:tcBorders>
              <w:top w:val="single" w:sz="4" w:space="0" w:color="auto"/>
              <w:left w:val="single" w:sz="4" w:space="0" w:color="auto"/>
              <w:bottom w:val="single" w:sz="4" w:space="0" w:color="auto"/>
              <w:right w:val="single" w:sz="4" w:space="0" w:color="auto"/>
            </w:tcBorders>
          </w:tcPr>
          <w:p w14:paraId="6C0399E2" w14:textId="07E20A3D" w:rsidR="000D3620" w:rsidRPr="00C62655" w:rsidRDefault="000D3620" w:rsidP="002E62A7">
            <w:pPr>
              <w:tabs>
                <w:tab w:val="left" w:pos="5696"/>
              </w:tabs>
              <w:jc w:val="center"/>
              <w:rPr>
                <w:rFonts w:ascii="Times New Roman" w:hAnsi="Times New Roman" w:cs="Times New Roman"/>
              </w:rPr>
            </w:pPr>
            <w:r w:rsidRPr="00C62655">
              <w:rPr>
                <w:rFonts w:ascii="Times New Roman" w:hAnsi="Times New Roman" w:cs="Times New Roman"/>
              </w:rPr>
              <w:t>2021</w:t>
            </w:r>
          </w:p>
        </w:tc>
      </w:tr>
      <w:tr w:rsidR="00AF7BCA" w:rsidRPr="00C62655" w14:paraId="31E12DF0" w14:textId="77777777" w:rsidTr="005E2B4A">
        <w:tc>
          <w:tcPr>
            <w:tcW w:w="918" w:type="dxa"/>
            <w:tcBorders>
              <w:top w:val="single" w:sz="4" w:space="0" w:color="auto"/>
              <w:left w:val="single" w:sz="4" w:space="0" w:color="auto"/>
              <w:bottom w:val="single" w:sz="4" w:space="0" w:color="auto"/>
              <w:right w:val="single" w:sz="4" w:space="0" w:color="auto"/>
            </w:tcBorders>
          </w:tcPr>
          <w:p w14:paraId="26AC29BB" w14:textId="77777777" w:rsidR="00AF7BCA" w:rsidRDefault="00AF7BCA" w:rsidP="002E62A7">
            <w:pPr>
              <w:tabs>
                <w:tab w:val="left" w:pos="5696"/>
              </w:tabs>
              <w:jc w:val="center"/>
              <w:rPr>
                <w:rFonts w:ascii="Times New Roman" w:hAnsi="Times New Roman" w:cs="Times New Roman"/>
              </w:rPr>
            </w:pPr>
          </w:p>
          <w:p w14:paraId="29B268B5" w14:textId="77777777" w:rsidR="00AF7BCA" w:rsidRPr="00C62655" w:rsidRDefault="00AF7BCA" w:rsidP="002E62A7">
            <w:pPr>
              <w:tabs>
                <w:tab w:val="left" w:pos="5696"/>
              </w:tabs>
              <w:jc w:val="center"/>
              <w:rPr>
                <w:rFonts w:ascii="Times New Roman" w:hAnsi="Times New Roman" w:cs="Times New Roman"/>
              </w:rPr>
            </w:pPr>
          </w:p>
        </w:tc>
        <w:tc>
          <w:tcPr>
            <w:tcW w:w="4950" w:type="dxa"/>
            <w:tcBorders>
              <w:top w:val="single" w:sz="4" w:space="0" w:color="auto"/>
              <w:left w:val="single" w:sz="4" w:space="0" w:color="auto"/>
              <w:bottom w:val="single" w:sz="4" w:space="0" w:color="auto"/>
              <w:right w:val="single" w:sz="4" w:space="0" w:color="auto"/>
            </w:tcBorders>
          </w:tcPr>
          <w:p w14:paraId="3C67C3D7" w14:textId="77777777" w:rsidR="00AF7BCA" w:rsidRPr="00C62655" w:rsidRDefault="00AF7BCA" w:rsidP="002E62A7">
            <w:pPr>
              <w:tabs>
                <w:tab w:val="left" w:pos="5696"/>
              </w:tabs>
              <w:rPr>
                <w:rFonts w:ascii="Times New Roman" w:hAnsi="Times New Roman" w:cs="Times New Roman"/>
              </w:rPr>
            </w:pPr>
          </w:p>
        </w:tc>
        <w:tc>
          <w:tcPr>
            <w:tcW w:w="1800" w:type="dxa"/>
            <w:tcBorders>
              <w:top w:val="single" w:sz="4" w:space="0" w:color="auto"/>
              <w:left w:val="single" w:sz="4" w:space="0" w:color="auto"/>
              <w:bottom w:val="single" w:sz="4" w:space="0" w:color="auto"/>
              <w:right w:val="single" w:sz="4" w:space="0" w:color="auto"/>
            </w:tcBorders>
          </w:tcPr>
          <w:p w14:paraId="73D0F202" w14:textId="77777777" w:rsidR="00AF7BCA" w:rsidRPr="00C62655" w:rsidRDefault="00AF7BCA" w:rsidP="002E62A7">
            <w:pPr>
              <w:tabs>
                <w:tab w:val="left" w:pos="5696"/>
              </w:tabs>
              <w:jc w:val="center"/>
              <w:rPr>
                <w:rFonts w:ascii="Times New Roman" w:hAnsi="Times New Roman" w:cs="Times New Roman"/>
              </w:rPr>
            </w:pPr>
          </w:p>
        </w:tc>
      </w:tr>
    </w:tbl>
    <w:p w14:paraId="585692D4" w14:textId="77777777" w:rsidR="001713B6" w:rsidRPr="00C62655" w:rsidRDefault="001713B6" w:rsidP="002E62A7">
      <w:pPr>
        <w:jc w:val="both"/>
        <w:rPr>
          <w:rFonts w:ascii="Times New Roman" w:hAnsi="Times New Roman" w:cs="Times New Roman"/>
          <w:b/>
          <w:sz w:val="24"/>
          <w:szCs w:val="24"/>
        </w:rPr>
      </w:pPr>
    </w:p>
    <w:p w14:paraId="1F27BD46" w14:textId="77777777" w:rsidR="001713B6" w:rsidRPr="00C62655" w:rsidRDefault="001713B6" w:rsidP="002E62A7">
      <w:pPr>
        <w:jc w:val="both"/>
        <w:rPr>
          <w:rFonts w:ascii="Times New Roman" w:hAnsi="Times New Roman" w:cs="Times New Roman"/>
          <w:b/>
          <w:sz w:val="24"/>
          <w:szCs w:val="24"/>
        </w:rPr>
      </w:pPr>
    </w:p>
    <w:p w14:paraId="1FF0385B" w14:textId="77777777" w:rsidR="001713B6" w:rsidRPr="00C62655" w:rsidRDefault="001713B6" w:rsidP="002E62A7">
      <w:pPr>
        <w:jc w:val="both"/>
        <w:rPr>
          <w:rFonts w:ascii="Times New Roman" w:hAnsi="Times New Roman" w:cs="Times New Roman"/>
          <w:b/>
          <w:sz w:val="24"/>
          <w:szCs w:val="24"/>
        </w:rPr>
      </w:pPr>
    </w:p>
    <w:p w14:paraId="370C3702" w14:textId="77777777" w:rsidR="000D463D" w:rsidRPr="00C62655" w:rsidRDefault="000D463D" w:rsidP="002E62A7">
      <w:pPr>
        <w:rPr>
          <w:rFonts w:ascii="Times New Roman" w:hAnsi="Times New Roman" w:cs="Times New Roman"/>
          <w:b/>
          <w:sz w:val="24"/>
          <w:szCs w:val="24"/>
        </w:rPr>
      </w:pPr>
    </w:p>
    <w:p w14:paraId="4473A89D" w14:textId="77777777" w:rsidR="0032248C" w:rsidRPr="00C62655" w:rsidRDefault="0032248C" w:rsidP="002E62A7">
      <w:pPr>
        <w:rPr>
          <w:rFonts w:ascii="Times New Roman" w:hAnsi="Times New Roman" w:cs="Times New Roman"/>
          <w:b/>
          <w:sz w:val="24"/>
          <w:szCs w:val="24"/>
        </w:rPr>
      </w:pPr>
    </w:p>
    <w:p w14:paraId="241867FA" w14:textId="77777777" w:rsidR="0032248C" w:rsidRPr="00C62655" w:rsidRDefault="0032248C" w:rsidP="002E62A7">
      <w:pPr>
        <w:rPr>
          <w:rFonts w:ascii="Times New Roman" w:hAnsi="Times New Roman" w:cs="Times New Roman"/>
          <w:b/>
          <w:sz w:val="24"/>
          <w:szCs w:val="24"/>
        </w:rPr>
      </w:pPr>
    </w:p>
    <w:p w14:paraId="49417E90" w14:textId="77777777" w:rsidR="00AF7BCA" w:rsidRDefault="00AF7BCA" w:rsidP="002E62A7">
      <w:pPr>
        <w:rPr>
          <w:rFonts w:ascii="Times New Roman" w:hAnsi="Times New Roman" w:cs="Times New Roman"/>
          <w:b/>
          <w:sz w:val="24"/>
          <w:szCs w:val="24"/>
        </w:rPr>
      </w:pPr>
    </w:p>
    <w:p w14:paraId="70A127F0" w14:textId="77777777" w:rsidR="00AF7BCA" w:rsidRDefault="00AF7BCA" w:rsidP="002E62A7">
      <w:pPr>
        <w:rPr>
          <w:rFonts w:ascii="Times New Roman" w:hAnsi="Times New Roman" w:cs="Times New Roman"/>
          <w:b/>
          <w:sz w:val="24"/>
          <w:szCs w:val="24"/>
        </w:rPr>
      </w:pPr>
    </w:p>
    <w:p w14:paraId="71860E62" w14:textId="77777777" w:rsidR="00AF7BCA" w:rsidRDefault="00AF7BCA" w:rsidP="002E62A7">
      <w:pPr>
        <w:rPr>
          <w:rFonts w:ascii="Times New Roman" w:hAnsi="Times New Roman" w:cs="Times New Roman"/>
          <w:b/>
          <w:sz w:val="24"/>
          <w:szCs w:val="24"/>
        </w:rPr>
      </w:pPr>
    </w:p>
    <w:p w14:paraId="49FABA04" w14:textId="3A5EDD5F" w:rsidR="007B7953" w:rsidRPr="00C62655" w:rsidRDefault="007B7953" w:rsidP="00AF7BCA">
      <w:pPr>
        <w:spacing w:after="0"/>
        <w:rPr>
          <w:rFonts w:ascii="Times New Roman" w:hAnsi="Times New Roman" w:cs="Times New Roman"/>
          <w:b/>
          <w:sz w:val="24"/>
          <w:szCs w:val="24"/>
        </w:rPr>
      </w:pPr>
      <w:r w:rsidRPr="00C62655">
        <w:rPr>
          <w:rFonts w:ascii="Times New Roman" w:hAnsi="Times New Roman" w:cs="Times New Roman"/>
          <w:b/>
          <w:sz w:val="24"/>
          <w:szCs w:val="24"/>
        </w:rPr>
        <w:lastRenderedPageBreak/>
        <w:t>ONDO STATE ELECTRICITY REGULATORY BUREAU (OSERB)</w:t>
      </w:r>
    </w:p>
    <w:p w14:paraId="645F4F17" w14:textId="21DCAAE1" w:rsidR="007B7953" w:rsidRPr="00C62655" w:rsidRDefault="00CE1C27" w:rsidP="00AF7BCA">
      <w:pPr>
        <w:spacing w:after="0"/>
        <w:jc w:val="both"/>
        <w:rPr>
          <w:rFonts w:ascii="Times New Roman" w:hAnsi="Times New Roman" w:cs="Times New Roman"/>
          <w:sz w:val="24"/>
          <w:szCs w:val="24"/>
        </w:rPr>
      </w:pPr>
      <w:r w:rsidRPr="00C62655">
        <w:rPr>
          <w:rFonts w:ascii="Times New Roman" w:hAnsi="Times New Roman" w:cs="Times New Roman"/>
          <w:sz w:val="24"/>
          <w:szCs w:val="24"/>
        </w:rPr>
        <w:t>The Bureau was established pursuant to Part VIII 60 of the Ondo State Power Sector Law (OSPSL), 2020 to protect the long term interest of consumers with regard to the quality, price and reliability of service received from service providers whether Government owned or private/investors/distribution companies and to approve, review</w:t>
      </w:r>
      <w:r w:rsidR="00A13C02" w:rsidRPr="00C62655">
        <w:rPr>
          <w:rFonts w:ascii="Times New Roman" w:hAnsi="Times New Roman" w:cs="Times New Roman"/>
          <w:sz w:val="24"/>
          <w:szCs w:val="24"/>
        </w:rPr>
        <w:t xml:space="preserve"> standards of performance of services and ensure the functions of electricity supply are properly carried out. This is the reason for the creation of a State’s ombudsman, also known as Ondo State Electricity Regulatory Bureau (OSERB) for the protection of consumers’ interest and regulation of electricity matters </w:t>
      </w:r>
      <w:r w:rsidR="00C70DC4" w:rsidRPr="00C62655">
        <w:rPr>
          <w:rFonts w:ascii="Times New Roman" w:hAnsi="Times New Roman" w:cs="Times New Roman"/>
          <w:sz w:val="24"/>
          <w:szCs w:val="24"/>
        </w:rPr>
        <w:t xml:space="preserve">and standards </w:t>
      </w:r>
      <w:r w:rsidR="00A13C02" w:rsidRPr="00C62655">
        <w:rPr>
          <w:rFonts w:ascii="Times New Roman" w:hAnsi="Times New Roman" w:cs="Times New Roman"/>
          <w:sz w:val="24"/>
          <w:szCs w:val="24"/>
        </w:rPr>
        <w:t>in any part of the State.</w:t>
      </w:r>
    </w:p>
    <w:p w14:paraId="313C0E47" w14:textId="77777777" w:rsidR="00AF7BCA" w:rsidRPr="00AF7BCA" w:rsidRDefault="00AF7BCA" w:rsidP="002E62A7">
      <w:pPr>
        <w:jc w:val="both"/>
        <w:rPr>
          <w:rFonts w:ascii="Times New Roman" w:hAnsi="Times New Roman" w:cs="Times New Roman"/>
          <w:b/>
          <w:sz w:val="6"/>
          <w:szCs w:val="24"/>
        </w:rPr>
      </w:pPr>
    </w:p>
    <w:p w14:paraId="6549B174" w14:textId="0BD6764B" w:rsidR="00A13C02" w:rsidRPr="00C62655" w:rsidRDefault="00A13C02" w:rsidP="00AF7BCA">
      <w:pPr>
        <w:spacing w:after="0"/>
        <w:jc w:val="both"/>
        <w:rPr>
          <w:rFonts w:ascii="Times New Roman" w:hAnsi="Times New Roman" w:cs="Times New Roman"/>
          <w:b/>
          <w:sz w:val="24"/>
          <w:szCs w:val="24"/>
        </w:rPr>
      </w:pPr>
      <w:r w:rsidRPr="00C62655">
        <w:rPr>
          <w:rFonts w:ascii="Times New Roman" w:hAnsi="Times New Roman" w:cs="Times New Roman"/>
          <w:b/>
          <w:sz w:val="24"/>
          <w:szCs w:val="24"/>
        </w:rPr>
        <w:t>OSERB CORE MANDATE</w:t>
      </w:r>
    </w:p>
    <w:p w14:paraId="3D84C1D6" w14:textId="0C77A534" w:rsidR="00A13C02" w:rsidRPr="00C62655" w:rsidRDefault="00A13C02" w:rsidP="00AF7BCA">
      <w:pPr>
        <w:spacing w:after="0"/>
        <w:jc w:val="both"/>
        <w:rPr>
          <w:rFonts w:ascii="Times New Roman" w:hAnsi="Times New Roman" w:cs="Times New Roman"/>
          <w:sz w:val="24"/>
          <w:szCs w:val="24"/>
        </w:rPr>
      </w:pPr>
      <w:r w:rsidRPr="00C62655">
        <w:rPr>
          <w:rFonts w:ascii="Times New Roman" w:hAnsi="Times New Roman" w:cs="Times New Roman"/>
          <w:sz w:val="24"/>
          <w:szCs w:val="24"/>
        </w:rPr>
        <w:t>According to Part VIII Establishment of the State Electricity Regulatory Bureau (SERB) and power taskforce, offences and penalties section 61 (a) (b) page 41 of the OSPSL, 2020, the Bureau is to achieve the following mandate:</w:t>
      </w:r>
    </w:p>
    <w:p w14:paraId="1D609D86" w14:textId="77777777" w:rsidR="00C70DC4" w:rsidRPr="00C62655" w:rsidRDefault="00C70DC4" w:rsidP="002E62A7">
      <w:pPr>
        <w:pStyle w:val="ListParagraph"/>
        <w:numPr>
          <w:ilvl w:val="0"/>
          <w:numId w:val="31"/>
        </w:numPr>
        <w:jc w:val="both"/>
        <w:rPr>
          <w:rFonts w:ascii="Times New Roman" w:hAnsi="Times New Roman" w:cs="Times New Roman"/>
          <w:sz w:val="24"/>
          <w:szCs w:val="24"/>
        </w:rPr>
      </w:pPr>
      <w:r w:rsidRPr="00C62655">
        <w:rPr>
          <w:rFonts w:ascii="Times New Roman" w:hAnsi="Times New Roman" w:cs="Times New Roman"/>
          <w:sz w:val="24"/>
          <w:szCs w:val="24"/>
        </w:rPr>
        <w:t>Regulate all electricity matters and standards in areas not covered by a national grid system within Ondo State;</w:t>
      </w:r>
    </w:p>
    <w:p w14:paraId="6DF02B98" w14:textId="33F428B1" w:rsidR="00B9322F" w:rsidRPr="00C62655" w:rsidRDefault="00B9322F" w:rsidP="002E62A7">
      <w:pPr>
        <w:pStyle w:val="ListParagraph"/>
        <w:numPr>
          <w:ilvl w:val="0"/>
          <w:numId w:val="31"/>
        </w:numPr>
        <w:jc w:val="both"/>
        <w:rPr>
          <w:rFonts w:ascii="Times New Roman" w:hAnsi="Times New Roman" w:cs="Times New Roman"/>
          <w:sz w:val="24"/>
          <w:szCs w:val="24"/>
        </w:rPr>
      </w:pPr>
      <w:r w:rsidRPr="00C62655">
        <w:rPr>
          <w:rFonts w:ascii="Times New Roman" w:hAnsi="Times New Roman" w:cs="Times New Roman"/>
          <w:sz w:val="24"/>
          <w:szCs w:val="24"/>
        </w:rPr>
        <w:t xml:space="preserve">Enforce </w:t>
      </w:r>
      <w:r w:rsidR="00C70DC4" w:rsidRPr="00C62655">
        <w:rPr>
          <w:rFonts w:ascii="Times New Roman" w:hAnsi="Times New Roman" w:cs="Times New Roman"/>
          <w:sz w:val="24"/>
          <w:szCs w:val="24"/>
        </w:rPr>
        <w:t>a</w:t>
      </w:r>
      <w:r w:rsidRPr="00C62655">
        <w:rPr>
          <w:rFonts w:ascii="Times New Roman" w:hAnsi="Times New Roman" w:cs="Times New Roman"/>
          <w:sz w:val="24"/>
          <w:szCs w:val="24"/>
        </w:rPr>
        <w:t xml:space="preserve">ll the provisions of the Ondo State </w:t>
      </w:r>
      <w:r w:rsidR="00C70DC4" w:rsidRPr="00C62655">
        <w:rPr>
          <w:rFonts w:ascii="Times New Roman" w:hAnsi="Times New Roman" w:cs="Times New Roman"/>
          <w:sz w:val="24"/>
          <w:szCs w:val="24"/>
        </w:rPr>
        <w:t xml:space="preserve">Electric </w:t>
      </w:r>
      <w:r w:rsidRPr="00C62655">
        <w:rPr>
          <w:rFonts w:ascii="Times New Roman" w:hAnsi="Times New Roman" w:cs="Times New Roman"/>
          <w:sz w:val="24"/>
          <w:szCs w:val="24"/>
        </w:rPr>
        <w:t>Power Sector Law (OS</w:t>
      </w:r>
      <w:r w:rsidR="00C70DC4" w:rsidRPr="00C62655">
        <w:rPr>
          <w:rFonts w:ascii="Times New Roman" w:hAnsi="Times New Roman" w:cs="Times New Roman"/>
          <w:sz w:val="24"/>
          <w:szCs w:val="24"/>
        </w:rPr>
        <w:t>E</w:t>
      </w:r>
      <w:r w:rsidRPr="00C62655">
        <w:rPr>
          <w:rFonts w:ascii="Times New Roman" w:hAnsi="Times New Roman" w:cs="Times New Roman"/>
          <w:sz w:val="24"/>
          <w:szCs w:val="24"/>
        </w:rPr>
        <w:t>PSL), 2020;</w:t>
      </w:r>
    </w:p>
    <w:p w14:paraId="2B905C79" w14:textId="506B5B9B" w:rsidR="00B9322F" w:rsidRPr="00C62655" w:rsidRDefault="00B9322F" w:rsidP="002E62A7">
      <w:pPr>
        <w:pStyle w:val="ListParagraph"/>
        <w:numPr>
          <w:ilvl w:val="0"/>
          <w:numId w:val="31"/>
        </w:numPr>
        <w:jc w:val="both"/>
        <w:rPr>
          <w:rFonts w:ascii="Times New Roman" w:hAnsi="Times New Roman" w:cs="Times New Roman"/>
          <w:sz w:val="24"/>
          <w:szCs w:val="24"/>
        </w:rPr>
      </w:pPr>
      <w:r w:rsidRPr="00C62655">
        <w:rPr>
          <w:rFonts w:ascii="Times New Roman" w:hAnsi="Times New Roman" w:cs="Times New Roman"/>
          <w:sz w:val="24"/>
          <w:szCs w:val="24"/>
        </w:rPr>
        <w:t>Prosecute any infraction or violation of the directive(s) emanating from agencies created by this Law in collaboration with the State Ministry of Justice;</w:t>
      </w:r>
    </w:p>
    <w:p w14:paraId="5D38358D" w14:textId="1F1AA968" w:rsidR="00B9322F" w:rsidRPr="00C62655" w:rsidRDefault="00B9322F" w:rsidP="002E62A7">
      <w:pPr>
        <w:pStyle w:val="ListParagraph"/>
        <w:numPr>
          <w:ilvl w:val="0"/>
          <w:numId w:val="31"/>
        </w:numPr>
        <w:jc w:val="both"/>
        <w:rPr>
          <w:rFonts w:ascii="Times New Roman" w:hAnsi="Times New Roman" w:cs="Times New Roman"/>
          <w:sz w:val="24"/>
          <w:szCs w:val="24"/>
        </w:rPr>
      </w:pPr>
      <w:r w:rsidRPr="00C62655">
        <w:rPr>
          <w:rFonts w:ascii="Times New Roman" w:hAnsi="Times New Roman" w:cs="Times New Roman"/>
          <w:sz w:val="24"/>
          <w:szCs w:val="24"/>
        </w:rPr>
        <w:t>Ensure operators in the sector secure reasonable return on investment to finance the proper delivery of quality services and promote sustainability.</w:t>
      </w:r>
    </w:p>
    <w:p w14:paraId="60A6FAA7" w14:textId="77777777" w:rsidR="00765D3A" w:rsidRPr="00C62655" w:rsidRDefault="00765D3A" w:rsidP="002E62A7">
      <w:pPr>
        <w:pStyle w:val="TOC1"/>
      </w:pPr>
      <w:r w:rsidRPr="00C62655">
        <w:t>The following are the challenges of the Infrastructure Sector:</w:t>
      </w:r>
    </w:p>
    <w:p w14:paraId="00EAC8FD" w14:textId="77777777" w:rsidR="00765D3A" w:rsidRPr="00C62655" w:rsidRDefault="00765D3A" w:rsidP="002E62A7">
      <w:pPr>
        <w:numPr>
          <w:ilvl w:val="0"/>
          <w:numId w:val="13"/>
        </w:numPr>
        <w:spacing w:after="0"/>
        <w:ind w:left="1267"/>
        <w:contextualSpacing/>
        <w:jc w:val="both"/>
        <w:rPr>
          <w:rFonts w:ascii="Times New Roman" w:hAnsi="Times New Roman" w:cs="Times New Roman"/>
          <w:sz w:val="24"/>
          <w:szCs w:val="24"/>
          <w:lang w:val="en-GB" w:eastAsia="en-GB"/>
        </w:rPr>
      </w:pPr>
      <w:r w:rsidRPr="00C62655">
        <w:rPr>
          <w:rFonts w:ascii="Times New Roman" w:hAnsi="Times New Roman" w:cs="Times New Roman"/>
          <w:b/>
          <w:kern w:val="24"/>
          <w:sz w:val="24"/>
          <w:szCs w:val="24"/>
          <w:lang w:eastAsia="en-GB"/>
        </w:rPr>
        <w:t>Manpower</w:t>
      </w:r>
      <w:r w:rsidRPr="00C62655">
        <w:rPr>
          <w:rFonts w:ascii="Times New Roman" w:hAnsi="Times New Roman" w:cs="Times New Roman"/>
          <w:kern w:val="24"/>
          <w:sz w:val="24"/>
          <w:szCs w:val="24"/>
          <w:lang w:eastAsia="en-GB"/>
        </w:rPr>
        <w:t xml:space="preserve">:-There is inadequate manpower because of lack of succession plan as workers who disengage from the service by age or death are not usually replaced. In addition, Human capital development relating to training and retraining of engineers in view of changing innovations and advancement in technology, is lacking. </w:t>
      </w:r>
    </w:p>
    <w:p w14:paraId="4A2D501A" w14:textId="77777777" w:rsidR="00765D3A" w:rsidRPr="00C62655" w:rsidRDefault="00765D3A" w:rsidP="002E62A7">
      <w:pPr>
        <w:numPr>
          <w:ilvl w:val="0"/>
          <w:numId w:val="12"/>
        </w:numPr>
        <w:spacing w:after="0"/>
        <w:ind w:left="1267"/>
        <w:contextualSpacing/>
        <w:jc w:val="both"/>
        <w:rPr>
          <w:rFonts w:ascii="Times New Roman" w:hAnsi="Times New Roman" w:cs="Times New Roman"/>
          <w:sz w:val="24"/>
          <w:szCs w:val="24"/>
          <w:lang w:val="en-GB" w:eastAsia="en-GB"/>
        </w:rPr>
      </w:pPr>
      <w:r w:rsidRPr="00C62655">
        <w:rPr>
          <w:rFonts w:ascii="Times New Roman" w:hAnsi="Times New Roman" w:cs="Times New Roman"/>
          <w:b/>
          <w:kern w:val="24"/>
          <w:sz w:val="24"/>
          <w:szCs w:val="24"/>
          <w:lang w:eastAsia="en-GB"/>
        </w:rPr>
        <w:t>Inadequate utility vehicles: -</w:t>
      </w:r>
      <w:r w:rsidRPr="00C62655">
        <w:rPr>
          <w:rFonts w:ascii="Times New Roman" w:hAnsi="Times New Roman" w:cs="Times New Roman"/>
          <w:kern w:val="24"/>
          <w:sz w:val="24"/>
          <w:szCs w:val="24"/>
          <w:lang w:eastAsia="en-GB"/>
        </w:rPr>
        <w:t xml:space="preserve"> Provision of project vehicles for effective monitoring, supervision and evaluation of projects is grossly inadequate compared to the number of available project vehicles vis-à-vis the number of projects being supervised and the locations of those projects. </w:t>
      </w:r>
    </w:p>
    <w:p w14:paraId="4766C625" w14:textId="77777777" w:rsidR="00765D3A" w:rsidRPr="00C62655" w:rsidRDefault="00765D3A" w:rsidP="002E62A7">
      <w:pPr>
        <w:numPr>
          <w:ilvl w:val="0"/>
          <w:numId w:val="12"/>
        </w:numPr>
        <w:spacing w:after="0"/>
        <w:ind w:left="1267"/>
        <w:contextualSpacing/>
        <w:jc w:val="both"/>
        <w:rPr>
          <w:rFonts w:ascii="Times New Roman" w:hAnsi="Times New Roman" w:cs="Times New Roman"/>
          <w:sz w:val="24"/>
          <w:szCs w:val="24"/>
          <w:lang w:val="en-GB" w:eastAsia="en-GB"/>
        </w:rPr>
      </w:pPr>
      <w:r w:rsidRPr="00C62655">
        <w:rPr>
          <w:rFonts w:ascii="Times New Roman" w:hAnsi="Times New Roman" w:cs="Times New Roman"/>
          <w:b/>
          <w:kern w:val="24"/>
          <w:sz w:val="24"/>
          <w:szCs w:val="24"/>
          <w:lang w:eastAsia="en-GB"/>
        </w:rPr>
        <w:t>Political instability: -</w:t>
      </w:r>
      <w:r w:rsidRPr="00C62655">
        <w:rPr>
          <w:rFonts w:ascii="Times New Roman" w:hAnsi="Times New Roman" w:cs="Times New Roman"/>
          <w:kern w:val="24"/>
          <w:sz w:val="24"/>
          <w:szCs w:val="24"/>
          <w:lang w:eastAsia="en-GB"/>
        </w:rPr>
        <w:t xml:space="preserve"> There is always lack of continuity in the execution of ongoing projects because of change in government.</w:t>
      </w:r>
    </w:p>
    <w:p w14:paraId="4CCC506F" w14:textId="77777777" w:rsidR="00765D3A" w:rsidRPr="00C62655" w:rsidRDefault="00765D3A" w:rsidP="002E62A7">
      <w:pPr>
        <w:numPr>
          <w:ilvl w:val="0"/>
          <w:numId w:val="12"/>
        </w:numPr>
        <w:spacing w:after="0"/>
        <w:ind w:left="1267"/>
        <w:contextualSpacing/>
        <w:jc w:val="both"/>
        <w:rPr>
          <w:rFonts w:ascii="Times New Roman" w:hAnsi="Times New Roman" w:cs="Times New Roman"/>
          <w:sz w:val="24"/>
          <w:szCs w:val="24"/>
          <w:lang w:val="en-GB" w:eastAsia="en-GB"/>
        </w:rPr>
      </w:pPr>
      <w:r w:rsidRPr="00C62655">
        <w:rPr>
          <w:rFonts w:ascii="Times New Roman" w:hAnsi="Times New Roman" w:cs="Times New Roman"/>
          <w:b/>
          <w:kern w:val="24"/>
          <w:sz w:val="24"/>
          <w:szCs w:val="24"/>
          <w:lang w:eastAsia="en-GB"/>
        </w:rPr>
        <w:t>Monopoly of distribution networks by BEDC:-</w:t>
      </w:r>
      <w:r w:rsidRPr="00C62655">
        <w:rPr>
          <w:rFonts w:ascii="Times New Roman" w:hAnsi="Times New Roman" w:cs="Times New Roman"/>
          <w:kern w:val="24"/>
          <w:sz w:val="24"/>
          <w:szCs w:val="24"/>
          <w:lang w:eastAsia="en-GB"/>
        </w:rPr>
        <w:t>Existing electricity distribution networks in Ondo State are statutorily controlled by BEDC (Distribution Company in charge of distribution grid system in Ondo State). Usually there is delay or outright denial to connect completed electrification projects because of the policy of the Agency, therefore such projects sometimes ended up being vandalized. The implication therefore is wastage of Government resources on such projects.</w:t>
      </w:r>
    </w:p>
    <w:p w14:paraId="07982712" w14:textId="77777777" w:rsidR="008E0773" w:rsidRPr="00C62655" w:rsidRDefault="00765D3A" w:rsidP="002E62A7">
      <w:pPr>
        <w:numPr>
          <w:ilvl w:val="0"/>
          <w:numId w:val="12"/>
        </w:numPr>
        <w:spacing w:after="0"/>
        <w:ind w:left="1267"/>
        <w:contextualSpacing/>
        <w:jc w:val="both"/>
        <w:rPr>
          <w:rFonts w:ascii="Times New Roman" w:hAnsi="Times New Roman" w:cs="Times New Roman"/>
          <w:kern w:val="24"/>
          <w:sz w:val="24"/>
          <w:szCs w:val="24"/>
          <w:lang w:eastAsia="en-GB"/>
        </w:rPr>
      </w:pPr>
      <w:r w:rsidRPr="00C62655">
        <w:rPr>
          <w:rFonts w:ascii="Times New Roman" w:hAnsi="Times New Roman" w:cs="Times New Roman"/>
          <w:b/>
          <w:kern w:val="24"/>
          <w:sz w:val="24"/>
          <w:szCs w:val="24"/>
          <w:lang w:eastAsia="en-GB"/>
        </w:rPr>
        <w:lastRenderedPageBreak/>
        <w:t>Shortage of Equipment</w:t>
      </w:r>
      <w:r w:rsidRPr="00C62655">
        <w:rPr>
          <w:rFonts w:ascii="Times New Roman" w:hAnsi="Times New Roman" w:cs="Times New Roman"/>
          <w:kern w:val="24"/>
          <w:sz w:val="24"/>
          <w:szCs w:val="24"/>
          <w:lang w:eastAsia="en-GB"/>
        </w:rPr>
        <w:t>: - Lack of modern working tools and testing equipmen</w:t>
      </w:r>
      <w:r w:rsidR="008E0773" w:rsidRPr="00C62655">
        <w:rPr>
          <w:rFonts w:ascii="Times New Roman" w:hAnsi="Times New Roman" w:cs="Times New Roman"/>
          <w:kern w:val="24"/>
          <w:sz w:val="24"/>
          <w:szCs w:val="24"/>
          <w:lang w:eastAsia="en-GB"/>
        </w:rPr>
        <w:t>t</w:t>
      </w:r>
    </w:p>
    <w:p w14:paraId="2C3A297A" w14:textId="4F5603A1" w:rsidR="008E0773" w:rsidRPr="00C62655" w:rsidRDefault="008E0773" w:rsidP="002E62A7">
      <w:pPr>
        <w:numPr>
          <w:ilvl w:val="0"/>
          <w:numId w:val="12"/>
        </w:numPr>
        <w:spacing w:after="0"/>
        <w:ind w:left="1267"/>
        <w:contextualSpacing/>
        <w:jc w:val="both"/>
        <w:rPr>
          <w:rFonts w:ascii="Times New Roman" w:hAnsi="Times New Roman" w:cs="Times New Roman"/>
          <w:kern w:val="24"/>
          <w:sz w:val="24"/>
          <w:szCs w:val="24"/>
          <w:lang w:eastAsia="en-GB"/>
        </w:rPr>
      </w:pPr>
      <w:r w:rsidRPr="00C62655">
        <w:rPr>
          <w:rFonts w:ascii="Times New Roman" w:hAnsi="Times New Roman" w:cs="Times New Roman"/>
          <w:b/>
          <w:sz w:val="24"/>
          <w:szCs w:val="24"/>
          <w:lang w:val="en-GB" w:eastAsia="en-GB"/>
        </w:rPr>
        <w:t>COVID-19 Pandemic: -</w:t>
      </w:r>
      <w:r w:rsidRPr="00C62655">
        <w:rPr>
          <w:rFonts w:ascii="Times New Roman" w:hAnsi="Times New Roman" w:cs="Times New Roman"/>
          <w:sz w:val="24"/>
          <w:szCs w:val="24"/>
          <w:lang w:val="en-GB" w:eastAsia="en-GB"/>
        </w:rPr>
        <w:t xml:space="preserve"> Following the outbreak of the Novel Coronavirus which led to restrictions in international trade due to the pandemic-induced lockdowns in many parts of the world with the attendant health and economic challenges it posed to every nation of the world. Nigeria being of part of the global village, had been grappling with the impact of this pandemic on our economy with resultant effects such as fall in the global demand and prices of crude oil, weakening exchange rate, diminishing aggregate demand and consumption, declining investment, declining net export and increasing Government expenditure particularly on COVID-19 response activities. Ondo State 2020 Budget was reviewed following the challenges posed by COVID-19 pandemic to make provision for COVID-19 response activities of Ministries, Extra-Ministerial Departments and Agencies (MEDAs) in order to curtail the spread, reduce fatality rate and alleviate the impact of the pandemic in the State. The 2020 revised Budget, which was signed into law in July, 2020 resulted in decrease in Government expenditure</w:t>
      </w:r>
      <w:r w:rsidR="00033356" w:rsidRPr="00C62655">
        <w:rPr>
          <w:rFonts w:ascii="Times New Roman" w:hAnsi="Times New Roman" w:cs="Times New Roman"/>
          <w:sz w:val="24"/>
          <w:szCs w:val="24"/>
          <w:lang w:val="en-GB" w:eastAsia="en-GB"/>
        </w:rPr>
        <w:t xml:space="preserve"> to Infrastructure sector as a </w:t>
      </w:r>
      <w:r w:rsidRPr="00C62655">
        <w:rPr>
          <w:rFonts w:ascii="Times New Roman" w:hAnsi="Times New Roman" w:cs="Times New Roman"/>
          <w:sz w:val="24"/>
          <w:szCs w:val="24"/>
          <w:lang w:val="en-GB" w:eastAsia="en-GB"/>
        </w:rPr>
        <w:t>result of the dwindling revenue accruing to the State</w:t>
      </w:r>
      <w:r w:rsidR="0040274B" w:rsidRPr="00C62655">
        <w:rPr>
          <w:rFonts w:ascii="Times New Roman" w:hAnsi="Times New Roman" w:cs="Times New Roman"/>
          <w:sz w:val="24"/>
          <w:szCs w:val="24"/>
          <w:lang w:val="en-GB" w:eastAsia="en-GB"/>
        </w:rPr>
        <w:t>.</w:t>
      </w:r>
    </w:p>
    <w:p w14:paraId="2BDC3B7E" w14:textId="77777777" w:rsidR="000D3620" w:rsidRPr="00C62655" w:rsidRDefault="000D3620" w:rsidP="000D3620">
      <w:pPr>
        <w:spacing w:after="0"/>
        <w:ind w:left="1267"/>
        <w:contextualSpacing/>
        <w:jc w:val="both"/>
        <w:rPr>
          <w:rFonts w:ascii="Times New Roman" w:hAnsi="Times New Roman" w:cs="Times New Roman"/>
          <w:kern w:val="24"/>
          <w:sz w:val="24"/>
          <w:szCs w:val="24"/>
          <w:lang w:eastAsia="en-GB"/>
        </w:rPr>
      </w:pPr>
    </w:p>
    <w:p w14:paraId="3B88E9B0" w14:textId="5A702986" w:rsidR="00194EE0" w:rsidRPr="00C62655" w:rsidRDefault="000D3620" w:rsidP="000D3620">
      <w:pPr>
        <w:spacing w:after="0"/>
        <w:contextualSpacing/>
        <w:jc w:val="both"/>
        <w:rPr>
          <w:rFonts w:ascii="Times New Roman" w:hAnsi="Times New Roman" w:cs="Times New Roman"/>
          <w:b/>
          <w:sz w:val="24"/>
          <w:szCs w:val="24"/>
          <w:lang w:val="en-GB" w:eastAsia="en-GB"/>
        </w:rPr>
      </w:pPr>
      <w:r w:rsidRPr="00C62655">
        <w:rPr>
          <w:rFonts w:ascii="Times New Roman" w:hAnsi="Times New Roman" w:cs="Times New Roman"/>
          <w:b/>
          <w:sz w:val="24"/>
          <w:szCs w:val="24"/>
          <w:lang w:val="en-GB" w:eastAsia="en-GB"/>
        </w:rPr>
        <w:t>OFFICE OF PUBLIC UTILITIES</w:t>
      </w:r>
      <w:r w:rsidRPr="00C62655">
        <w:rPr>
          <w:rFonts w:ascii="Times New Roman" w:hAnsi="Times New Roman" w:cs="Times New Roman"/>
          <w:kern w:val="24"/>
          <w:sz w:val="24"/>
          <w:szCs w:val="24"/>
          <w:lang w:eastAsia="en-GB"/>
        </w:rPr>
        <w:t xml:space="preserve"> </w:t>
      </w:r>
      <w:r w:rsidRPr="00C62655">
        <w:rPr>
          <w:rFonts w:ascii="Times New Roman" w:hAnsi="Times New Roman" w:cs="Times New Roman"/>
          <w:b/>
          <w:kern w:val="24"/>
          <w:sz w:val="24"/>
          <w:szCs w:val="24"/>
          <w:lang w:eastAsia="en-GB"/>
        </w:rPr>
        <w:t>(OPU)</w:t>
      </w:r>
      <w:r w:rsidR="00765D3A" w:rsidRPr="00C62655">
        <w:rPr>
          <w:rFonts w:ascii="Times New Roman" w:hAnsi="Times New Roman" w:cs="Times New Roman"/>
          <w:b/>
          <w:sz w:val="24"/>
          <w:szCs w:val="24"/>
          <w:lang w:val="en-GB" w:eastAsia="en-GB"/>
        </w:rPr>
        <w:tab/>
      </w:r>
    </w:p>
    <w:p w14:paraId="73225872" w14:textId="23F32EF6" w:rsidR="00194EE0" w:rsidRPr="00C62655" w:rsidRDefault="00194EE0" w:rsidP="000D3620">
      <w:pPr>
        <w:pStyle w:val="NoSpacing"/>
        <w:spacing w:line="276" w:lineRule="auto"/>
        <w:jc w:val="both"/>
        <w:rPr>
          <w:rFonts w:ascii="Times New Roman" w:hAnsi="Times New Roman" w:cs="Times New Roman"/>
          <w:sz w:val="24"/>
          <w:szCs w:val="24"/>
        </w:rPr>
      </w:pPr>
      <w:r w:rsidRPr="00C62655">
        <w:rPr>
          <w:rFonts w:ascii="Times New Roman" w:hAnsi="Times New Roman" w:cs="Times New Roman"/>
          <w:sz w:val="24"/>
          <w:szCs w:val="24"/>
        </w:rPr>
        <w:t>Of</w:t>
      </w:r>
      <w:r w:rsidR="006A334E" w:rsidRPr="00C62655">
        <w:rPr>
          <w:rFonts w:ascii="Times New Roman" w:hAnsi="Times New Roman" w:cs="Times New Roman"/>
          <w:sz w:val="24"/>
          <w:szCs w:val="24"/>
        </w:rPr>
        <w:t>fice of Public Utilities was a D</w:t>
      </w:r>
      <w:r w:rsidRPr="00C62655">
        <w:rPr>
          <w:rFonts w:ascii="Times New Roman" w:hAnsi="Times New Roman" w:cs="Times New Roman"/>
          <w:sz w:val="24"/>
          <w:szCs w:val="24"/>
        </w:rPr>
        <w:t>epartment under the Governor’s Office, it came into existence i</w:t>
      </w:r>
      <w:r w:rsidR="006A334E" w:rsidRPr="00C62655">
        <w:rPr>
          <w:rFonts w:ascii="Times New Roman" w:hAnsi="Times New Roman" w:cs="Times New Roman"/>
          <w:sz w:val="24"/>
          <w:szCs w:val="24"/>
        </w:rPr>
        <w:t>n September, 2017 in the first T</w:t>
      </w:r>
      <w:r w:rsidRPr="00C62655">
        <w:rPr>
          <w:rFonts w:ascii="Times New Roman" w:hAnsi="Times New Roman" w:cs="Times New Roman"/>
          <w:sz w:val="24"/>
          <w:szCs w:val="24"/>
        </w:rPr>
        <w:t xml:space="preserve">enure of </w:t>
      </w:r>
      <w:r w:rsidRPr="00C62655">
        <w:rPr>
          <w:rFonts w:ascii="Times New Roman" w:hAnsi="Times New Roman" w:cs="Times New Roman"/>
          <w:b/>
          <w:sz w:val="24"/>
          <w:szCs w:val="24"/>
        </w:rPr>
        <w:t>Arakunrin Oluwarotimi</w:t>
      </w:r>
      <w:r w:rsidRPr="00C62655">
        <w:rPr>
          <w:rFonts w:ascii="Times New Roman" w:hAnsi="Times New Roman" w:cs="Times New Roman"/>
          <w:sz w:val="24"/>
          <w:szCs w:val="24"/>
        </w:rPr>
        <w:t xml:space="preserve"> </w:t>
      </w:r>
      <w:r w:rsidRPr="00C62655">
        <w:rPr>
          <w:rFonts w:ascii="Times New Roman" w:hAnsi="Times New Roman" w:cs="Times New Roman"/>
          <w:b/>
          <w:sz w:val="24"/>
          <w:szCs w:val="24"/>
        </w:rPr>
        <w:t xml:space="preserve">Odunayo Akeredolu </w:t>
      </w:r>
      <w:r w:rsidRPr="00C62655">
        <w:rPr>
          <w:rFonts w:ascii="Times New Roman" w:hAnsi="Times New Roman" w:cs="Times New Roman"/>
          <w:b/>
          <w:i/>
          <w:sz w:val="24"/>
          <w:szCs w:val="24"/>
        </w:rPr>
        <w:t>SAN</w:t>
      </w:r>
      <w:r w:rsidRPr="00C62655">
        <w:rPr>
          <w:rFonts w:ascii="Times New Roman" w:hAnsi="Times New Roman" w:cs="Times New Roman"/>
          <w:i/>
          <w:sz w:val="24"/>
          <w:szCs w:val="24"/>
        </w:rPr>
        <w:t>.</w:t>
      </w:r>
      <w:r w:rsidRPr="00C62655">
        <w:rPr>
          <w:rFonts w:ascii="Times New Roman" w:hAnsi="Times New Roman" w:cs="Times New Roman"/>
          <w:sz w:val="24"/>
          <w:szCs w:val="24"/>
        </w:rPr>
        <w:t xml:space="preserve"> The Office initiated independent power projects as alternative to the DICOS supplied power and plays a supervisory role on Public Utilities facilities and offices in the State before now.</w:t>
      </w:r>
    </w:p>
    <w:p w14:paraId="07A80E5F" w14:textId="302A9BCE" w:rsidR="00194EE0" w:rsidRPr="00C62655" w:rsidRDefault="00194EE0" w:rsidP="000D3620">
      <w:pPr>
        <w:pStyle w:val="NoSpacing"/>
        <w:spacing w:line="276" w:lineRule="auto"/>
        <w:jc w:val="both"/>
        <w:rPr>
          <w:rFonts w:ascii="Times New Roman" w:hAnsi="Times New Roman" w:cs="Times New Roman"/>
          <w:sz w:val="24"/>
          <w:szCs w:val="24"/>
        </w:rPr>
      </w:pPr>
      <w:r w:rsidRPr="00C62655">
        <w:rPr>
          <w:rFonts w:ascii="Times New Roman" w:hAnsi="Times New Roman" w:cs="Times New Roman"/>
          <w:sz w:val="24"/>
          <w:szCs w:val="24"/>
        </w:rPr>
        <w:t>Upon the creation of supervising Ministry of Energy, Mines &amp; Mineral Res</w:t>
      </w:r>
      <w:r w:rsidR="006A334E" w:rsidRPr="00C62655">
        <w:rPr>
          <w:rFonts w:ascii="Times New Roman" w:hAnsi="Times New Roman" w:cs="Times New Roman"/>
          <w:sz w:val="24"/>
          <w:szCs w:val="24"/>
        </w:rPr>
        <w:t>ources, OPU became an Agency with mandates</w:t>
      </w:r>
      <w:r w:rsidRPr="00C62655">
        <w:rPr>
          <w:rFonts w:ascii="Times New Roman" w:hAnsi="Times New Roman" w:cs="Times New Roman"/>
          <w:sz w:val="24"/>
          <w:szCs w:val="24"/>
        </w:rPr>
        <w:t xml:space="preserve"> as follows:</w:t>
      </w:r>
    </w:p>
    <w:p w14:paraId="7AA02BE1" w14:textId="77777777" w:rsidR="000D3620" w:rsidRPr="00C62655" w:rsidRDefault="006A334E" w:rsidP="000D3620">
      <w:pPr>
        <w:pStyle w:val="NoSpacing"/>
        <w:spacing w:line="276" w:lineRule="auto"/>
        <w:jc w:val="both"/>
        <w:rPr>
          <w:rFonts w:ascii="Times New Roman" w:hAnsi="Times New Roman" w:cs="Times New Roman"/>
          <w:b/>
          <w:sz w:val="24"/>
          <w:szCs w:val="24"/>
        </w:rPr>
      </w:pPr>
      <w:r w:rsidRPr="00C62655">
        <w:rPr>
          <w:rFonts w:ascii="Times New Roman" w:hAnsi="Times New Roman" w:cs="Times New Roman"/>
          <w:b/>
          <w:sz w:val="24"/>
          <w:szCs w:val="24"/>
        </w:rPr>
        <w:t xml:space="preserve">MANDATE </w:t>
      </w:r>
    </w:p>
    <w:p w14:paraId="77947B9A" w14:textId="4717E45A" w:rsidR="00194EE0" w:rsidRPr="00C62655" w:rsidRDefault="00194EE0" w:rsidP="000D3620">
      <w:pPr>
        <w:pStyle w:val="NoSpacing"/>
        <w:spacing w:line="276" w:lineRule="auto"/>
        <w:jc w:val="both"/>
        <w:rPr>
          <w:rFonts w:ascii="Times New Roman" w:hAnsi="Times New Roman" w:cs="Times New Roman"/>
          <w:sz w:val="24"/>
          <w:szCs w:val="24"/>
        </w:rPr>
      </w:pPr>
      <w:r w:rsidRPr="00C62655">
        <w:rPr>
          <w:rFonts w:ascii="Times New Roman" w:hAnsi="Times New Roman" w:cs="Times New Roman"/>
          <w:sz w:val="24"/>
          <w:szCs w:val="24"/>
        </w:rPr>
        <w:t xml:space="preserve">Housing the State Focal Person for Rural Electrification Agency (REA) Programmes and the Energy Team, </w:t>
      </w:r>
    </w:p>
    <w:p w14:paraId="5DA6AB5E" w14:textId="77777777" w:rsidR="002557C4" w:rsidRPr="00C62655" w:rsidRDefault="002557C4" w:rsidP="000D3620">
      <w:pPr>
        <w:pStyle w:val="BodyText"/>
        <w:numPr>
          <w:ilvl w:val="0"/>
          <w:numId w:val="40"/>
        </w:numPr>
        <w:spacing w:line="276" w:lineRule="auto"/>
        <w:rPr>
          <w:color w:val="000000" w:themeColor="text1"/>
        </w:rPr>
      </w:pPr>
      <w:r w:rsidRPr="00C62655">
        <w:rPr>
          <w:color w:val="000000" w:themeColor="text1"/>
        </w:rPr>
        <w:t>Processing the engagement of solar home developers for the State,</w:t>
      </w:r>
    </w:p>
    <w:p w14:paraId="79D0CC3C" w14:textId="77777777" w:rsidR="002557C4" w:rsidRPr="00C62655" w:rsidRDefault="002557C4" w:rsidP="000D3620">
      <w:pPr>
        <w:pStyle w:val="BodyText"/>
        <w:numPr>
          <w:ilvl w:val="0"/>
          <w:numId w:val="40"/>
        </w:numPr>
        <w:spacing w:line="276" w:lineRule="auto"/>
        <w:rPr>
          <w:color w:val="000000" w:themeColor="text1"/>
          <w:lang w:val="en-GB"/>
        </w:rPr>
      </w:pPr>
      <w:r w:rsidRPr="00C62655">
        <w:rPr>
          <w:color w:val="000000" w:themeColor="text1"/>
          <w:lang w:val="en-GB"/>
        </w:rPr>
        <w:t>Processing the engagement of Mini- Grid Developers,</w:t>
      </w:r>
    </w:p>
    <w:p w14:paraId="107A281B" w14:textId="77777777" w:rsidR="002557C4" w:rsidRPr="00C62655" w:rsidRDefault="002557C4" w:rsidP="000D3620">
      <w:pPr>
        <w:pStyle w:val="BodyText"/>
        <w:numPr>
          <w:ilvl w:val="0"/>
          <w:numId w:val="40"/>
        </w:numPr>
        <w:spacing w:line="276" w:lineRule="auto"/>
        <w:rPr>
          <w:color w:val="000000" w:themeColor="text1"/>
          <w:lang w:val="en-GB"/>
        </w:rPr>
      </w:pPr>
      <w:r w:rsidRPr="00C62655">
        <w:rPr>
          <w:color w:val="000000" w:themeColor="text1"/>
          <w:lang w:val="en-GB"/>
        </w:rPr>
        <w:t>IPP Commercial Viable Communities Identification,</w:t>
      </w:r>
    </w:p>
    <w:p w14:paraId="24AF5A77" w14:textId="77777777" w:rsidR="002557C4" w:rsidRPr="00C62655" w:rsidRDefault="002557C4" w:rsidP="000D3620">
      <w:pPr>
        <w:pStyle w:val="BodyText"/>
        <w:numPr>
          <w:ilvl w:val="0"/>
          <w:numId w:val="40"/>
        </w:numPr>
        <w:spacing w:line="276" w:lineRule="auto"/>
        <w:rPr>
          <w:color w:val="000000" w:themeColor="text1"/>
          <w:lang w:val="en-GB"/>
        </w:rPr>
      </w:pPr>
      <w:r w:rsidRPr="00C62655">
        <w:rPr>
          <w:color w:val="000000" w:themeColor="text1"/>
          <w:lang w:val="en-GB"/>
        </w:rPr>
        <w:t xml:space="preserve">Working on the recovery of State Investment on National Grid, and </w:t>
      </w:r>
    </w:p>
    <w:p w14:paraId="78C0A5D6" w14:textId="7B1920B3" w:rsidR="002557C4" w:rsidRPr="00C62655" w:rsidRDefault="002557C4" w:rsidP="000D3620">
      <w:pPr>
        <w:pStyle w:val="BodyText"/>
        <w:numPr>
          <w:ilvl w:val="0"/>
          <w:numId w:val="40"/>
        </w:numPr>
        <w:spacing w:line="276" w:lineRule="auto"/>
        <w:rPr>
          <w:color w:val="000000" w:themeColor="text1"/>
          <w:lang w:val="en-GB"/>
        </w:rPr>
      </w:pPr>
      <w:r w:rsidRPr="00C62655">
        <w:rPr>
          <w:color w:val="000000" w:themeColor="text1"/>
          <w:lang w:val="en-GB"/>
        </w:rPr>
        <w:t xml:space="preserve">Any other duties as it may be assigned. </w:t>
      </w:r>
    </w:p>
    <w:p w14:paraId="1BAF1D48" w14:textId="50C0E31C" w:rsidR="00F86789" w:rsidRPr="00C62655" w:rsidRDefault="000D3620" w:rsidP="000D3620">
      <w:pPr>
        <w:pStyle w:val="NoSpacing"/>
        <w:spacing w:line="276" w:lineRule="auto"/>
        <w:jc w:val="both"/>
        <w:rPr>
          <w:rFonts w:ascii="Times New Roman" w:hAnsi="Times New Roman" w:cs="Times New Roman"/>
          <w:b/>
          <w:sz w:val="24"/>
          <w:szCs w:val="24"/>
          <w:lang w:val="en-GB"/>
        </w:rPr>
      </w:pPr>
      <w:r w:rsidRPr="00C62655">
        <w:rPr>
          <w:rFonts w:ascii="Times New Roman" w:hAnsi="Times New Roman" w:cs="Times New Roman"/>
          <w:b/>
          <w:sz w:val="24"/>
          <w:szCs w:val="24"/>
          <w:lang w:val="en-GB"/>
        </w:rPr>
        <w:t>CHALLENGES</w:t>
      </w:r>
    </w:p>
    <w:p w14:paraId="504BA78C" w14:textId="74C84A5B" w:rsidR="00194EE0" w:rsidRPr="00C62655" w:rsidRDefault="00194EE0" w:rsidP="000D3620">
      <w:pPr>
        <w:pStyle w:val="NoSpacing"/>
        <w:numPr>
          <w:ilvl w:val="0"/>
          <w:numId w:val="39"/>
        </w:numPr>
        <w:spacing w:line="276" w:lineRule="auto"/>
        <w:rPr>
          <w:rFonts w:ascii="Times New Roman" w:hAnsi="Times New Roman" w:cs="Times New Roman"/>
          <w:b/>
          <w:sz w:val="24"/>
          <w:szCs w:val="24"/>
          <w:lang w:val="en-GB"/>
        </w:rPr>
      </w:pPr>
      <w:r w:rsidRPr="00C62655">
        <w:rPr>
          <w:rFonts w:ascii="Times New Roman" w:hAnsi="Times New Roman" w:cs="Times New Roman"/>
          <w:sz w:val="24"/>
          <w:szCs w:val="24"/>
          <w:lang w:val="en-GB"/>
        </w:rPr>
        <w:t>Lack of mobility</w:t>
      </w:r>
      <w:r w:rsidR="002557C4" w:rsidRPr="00C62655">
        <w:rPr>
          <w:rFonts w:ascii="Times New Roman" w:hAnsi="Times New Roman" w:cs="Times New Roman"/>
          <w:sz w:val="24"/>
          <w:szCs w:val="24"/>
          <w:lang w:val="en-GB"/>
        </w:rPr>
        <w:t>,</w:t>
      </w:r>
    </w:p>
    <w:p w14:paraId="3633BC9A" w14:textId="4C24F898" w:rsidR="00F86789" w:rsidRPr="00C62655" w:rsidRDefault="00F86789" w:rsidP="000D3620">
      <w:pPr>
        <w:pStyle w:val="NoSpacing"/>
        <w:numPr>
          <w:ilvl w:val="0"/>
          <w:numId w:val="39"/>
        </w:numPr>
        <w:spacing w:line="276" w:lineRule="auto"/>
        <w:rPr>
          <w:rFonts w:ascii="Times New Roman" w:hAnsi="Times New Roman" w:cs="Times New Roman"/>
          <w:sz w:val="24"/>
          <w:szCs w:val="24"/>
          <w:lang w:val="en-GB"/>
        </w:rPr>
      </w:pPr>
      <w:r w:rsidRPr="00C62655">
        <w:rPr>
          <w:rFonts w:ascii="Times New Roman" w:hAnsi="Times New Roman" w:cs="Times New Roman"/>
          <w:sz w:val="24"/>
          <w:szCs w:val="24"/>
          <w:lang w:val="en-GB"/>
        </w:rPr>
        <w:t>Security</w:t>
      </w:r>
      <w:r w:rsidR="002557C4" w:rsidRPr="00C62655">
        <w:rPr>
          <w:rFonts w:ascii="Times New Roman" w:hAnsi="Times New Roman" w:cs="Times New Roman"/>
          <w:sz w:val="24"/>
          <w:szCs w:val="24"/>
          <w:lang w:val="en-GB"/>
        </w:rPr>
        <w:t>,</w:t>
      </w:r>
    </w:p>
    <w:p w14:paraId="15543BB0" w14:textId="3AA107F8" w:rsidR="002557C4" w:rsidRPr="00C62655" w:rsidRDefault="00F86789" w:rsidP="000D3620">
      <w:pPr>
        <w:pStyle w:val="NoSpacing"/>
        <w:numPr>
          <w:ilvl w:val="0"/>
          <w:numId w:val="39"/>
        </w:numPr>
        <w:spacing w:line="276" w:lineRule="auto"/>
        <w:jc w:val="both"/>
        <w:rPr>
          <w:rFonts w:ascii="Times New Roman" w:hAnsi="Times New Roman" w:cs="Times New Roman"/>
          <w:b/>
          <w:sz w:val="24"/>
          <w:szCs w:val="24"/>
          <w:lang w:val="en-GB"/>
        </w:rPr>
      </w:pPr>
      <w:r w:rsidRPr="00C62655">
        <w:rPr>
          <w:rFonts w:ascii="Times New Roman" w:hAnsi="Times New Roman" w:cs="Times New Roman"/>
          <w:sz w:val="24"/>
          <w:szCs w:val="24"/>
          <w:lang w:val="en-GB"/>
        </w:rPr>
        <w:t xml:space="preserve">Non adequate </w:t>
      </w:r>
      <w:r w:rsidR="002557C4" w:rsidRPr="00C62655">
        <w:rPr>
          <w:rFonts w:ascii="Times New Roman" w:hAnsi="Times New Roman" w:cs="Times New Roman"/>
          <w:sz w:val="24"/>
          <w:szCs w:val="24"/>
          <w:lang w:val="en-GB"/>
        </w:rPr>
        <w:t>testing and analysing equipment.</w:t>
      </w:r>
    </w:p>
    <w:p w14:paraId="5759AC99" w14:textId="77777777" w:rsidR="0032248C" w:rsidRPr="00C62655" w:rsidRDefault="0032248C" w:rsidP="000D3620">
      <w:pPr>
        <w:pStyle w:val="NoSpacing"/>
        <w:spacing w:line="276" w:lineRule="auto"/>
        <w:jc w:val="both"/>
        <w:rPr>
          <w:rFonts w:ascii="Times New Roman" w:hAnsi="Times New Roman" w:cs="Times New Roman"/>
          <w:b/>
          <w:sz w:val="24"/>
          <w:szCs w:val="24"/>
          <w:lang w:val="en-GB"/>
        </w:rPr>
      </w:pPr>
    </w:p>
    <w:p w14:paraId="35E63B2E" w14:textId="77777777" w:rsidR="000D3620" w:rsidRPr="00C62655" w:rsidRDefault="000D3620" w:rsidP="000D3620">
      <w:pPr>
        <w:pStyle w:val="NoSpacing"/>
        <w:spacing w:line="276" w:lineRule="auto"/>
        <w:jc w:val="both"/>
        <w:rPr>
          <w:rFonts w:ascii="Times New Roman" w:hAnsi="Times New Roman" w:cs="Times New Roman"/>
          <w:b/>
          <w:sz w:val="24"/>
          <w:szCs w:val="24"/>
          <w:lang w:val="en-GB"/>
        </w:rPr>
      </w:pPr>
      <w:r w:rsidRPr="00C62655">
        <w:rPr>
          <w:rFonts w:ascii="Times New Roman" w:hAnsi="Times New Roman" w:cs="Times New Roman"/>
          <w:b/>
          <w:sz w:val="24"/>
          <w:szCs w:val="24"/>
          <w:lang w:val="en-GB"/>
        </w:rPr>
        <w:t>SUBMISSION</w:t>
      </w:r>
    </w:p>
    <w:p w14:paraId="712DCC64" w14:textId="2D732885" w:rsidR="00C113C4" w:rsidRPr="00C62655" w:rsidRDefault="00194EE0" w:rsidP="000D3620">
      <w:pPr>
        <w:pStyle w:val="NoSpacing"/>
        <w:spacing w:line="276" w:lineRule="auto"/>
        <w:jc w:val="both"/>
        <w:rPr>
          <w:rFonts w:ascii="Times New Roman" w:hAnsi="Times New Roman" w:cs="Times New Roman"/>
          <w:sz w:val="24"/>
          <w:szCs w:val="24"/>
          <w:lang w:val="en-GB"/>
        </w:rPr>
      </w:pPr>
      <w:r w:rsidRPr="00C62655">
        <w:rPr>
          <w:rFonts w:ascii="Times New Roman" w:hAnsi="Times New Roman" w:cs="Times New Roman"/>
          <w:sz w:val="24"/>
          <w:szCs w:val="24"/>
          <w:lang w:val="en-GB"/>
        </w:rPr>
        <w:t>Increase of affordable and clean energy to the underserved and the unserved communities in the State becomes inevitable</w:t>
      </w:r>
      <w:r w:rsidR="006A334E" w:rsidRPr="00C62655">
        <w:rPr>
          <w:rFonts w:ascii="Times New Roman" w:hAnsi="Times New Roman" w:cs="Times New Roman"/>
          <w:sz w:val="24"/>
          <w:szCs w:val="24"/>
          <w:lang w:val="en-GB"/>
        </w:rPr>
        <w:t>.</w:t>
      </w:r>
      <w:r w:rsidRPr="00C62655">
        <w:rPr>
          <w:rFonts w:ascii="Times New Roman" w:hAnsi="Times New Roman" w:cs="Times New Roman"/>
          <w:sz w:val="24"/>
          <w:szCs w:val="24"/>
          <w:lang w:val="en-GB"/>
        </w:rPr>
        <w:t xml:space="preserve"> </w:t>
      </w:r>
      <w:r w:rsidR="006A334E" w:rsidRPr="00C62655">
        <w:rPr>
          <w:rFonts w:ascii="Times New Roman" w:hAnsi="Times New Roman" w:cs="Times New Roman"/>
          <w:sz w:val="24"/>
          <w:szCs w:val="24"/>
          <w:lang w:val="en-GB"/>
        </w:rPr>
        <w:t>H</w:t>
      </w:r>
      <w:r w:rsidRPr="00C62655">
        <w:rPr>
          <w:rFonts w:ascii="Times New Roman" w:hAnsi="Times New Roman" w:cs="Times New Roman"/>
          <w:sz w:val="24"/>
          <w:szCs w:val="24"/>
          <w:lang w:val="en-GB"/>
        </w:rPr>
        <w:t xml:space="preserve">ence, the need to reposition renewable energy solutions with </w:t>
      </w:r>
      <w:r w:rsidRPr="00C62655">
        <w:rPr>
          <w:rFonts w:ascii="Times New Roman" w:hAnsi="Times New Roman" w:cs="Times New Roman"/>
          <w:sz w:val="24"/>
          <w:szCs w:val="24"/>
          <w:lang w:val="en-GB"/>
        </w:rPr>
        <w:lastRenderedPageBreak/>
        <w:t>policymakers through national level influence so that an enabling environment is deliver</w:t>
      </w:r>
      <w:r w:rsidR="006A334E" w:rsidRPr="00C62655">
        <w:rPr>
          <w:rFonts w:ascii="Times New Roman" w:hAnsi="Times New Roman" w:cs="Times New Roman"/>
          <w:sz w:val="24"/>
          <w:szCs w:val="24"/>
          <w:lang w:val="en-GB"/>
        </w:rPr>
        <w:t>ed for renewable energy in the S</w:t>
      </w:r>
      <w:r w:rsidRPr="00C62655">
        <w:rPr>
          <w:rFonts w:ascii="Times New Roman" w:hAnsi="Times New Roman" w:cs="Times New Roman"/>
          <w:sz w:val="24"/>
          <w:szCs w:val="24"/>
          <w:lang w:val="en-GB"/>
        </w:rPr>
        <w:t xml:space="preserve">tate.  </w:t>
      </w:r>
    </w:p>
    <w:p w14:paraId="0D0BCE3E" w14:textId="77777777" w:rsidR="00C113C4" w:rsidRPr="00C62655" w:rsidRDefault="00C113C4" w:rsidP="000D3620">
      <w:pPr>
        <w:pStyle w:val="NoSpacing"/>
        <w:spacing w:line="276" w:lineRule="auto"/>
        <w:jc w:val="both"/>
        <w:rPr>
          <w:rFonts w:ascii="Times New Roman" w:hAnsi="Times New Roman" w:cs="Times New Roman"/>
          <w:sz w:val="24"/>
          <w:szCs w:val="24"/>
          <w:lang w:val="en-GB"/>
        </w:rPr>
      </w:pPr>
    </w:p>
    <w:p w14:paraId="7EE64B81" w14:textId="77777777" w:rsidR="00765D3A" w:rsidRPr="00C62655" w:rsidRDefault="00765D3A" w:rsidP="002E62A7">
      <w:pPr>
        <w:pStyle w:val="Heading2"/>
        <w:spacing w:before="0"/>
        <w:jc w:val="both"/>
        <w:rPr>
          <w:rFonts w:ascii="Times New Roman" w:hAnsi="Times New Roman" w:cs="Times New Roman"/>
          <w:color w:val="auto"/>
          <w:sz w:val="24"/>
          <w:szCs w:val="24"/>
        </w:rPr>
      </w:pPr>
      <w:bookmarkStart w:id="60" w:name="_Toc52800961"/>
      <w:bookmarkStart w:id="61" w:name="_Toc81472821"/>
      <w:r w:rsidRPr="00C62655">
        <w:rPr>
          <w:rFonts w:ascii="Times New Roman" w:hAnsi="Times New Roman" w:cs="Times New Roman"/>
          <w:color w:val="auto"/>
          <w:sz w:val="24"/>
          <w:szCs w:val="24"/>
        </w:rPr>
        <w:t>2.4</w:t>
      </w:r>
      <w:r w:rsidRPr="00C62655">
        <w:rPr>
          <w:rFonts w:ascii="Times New Roman" w:hAnsi="Times New Roman" w:cs="Times New Roman"/>
          <w:color w:val="auto"/>
          <w:sz w:val="24"/>
          <w:szCs w:val="24"/>
        </w:rPr>
        <w:tab/>
        <w:t>Summary of the review of sector policies</w:t>
      </w:r>
      <w:bookmarkEnd w:id="60"/>
      <w:bookmarkEnd w:id="61"/>
    </w:p>
    <w:p w14:paraId="63EB85FA" w14:textId="77777777" w:rsidR="00765D3A" w:rsidRPr="00C62655" w:rsidRDefault="00765D3A" w:rsidP="002E62A7">
      <w:pPr>
        <w:spacing w:after="0"/>
        <w:jc w:val="both"/>
        <w:rPr>
          <w:rFonts w:ascii="Times New Roman" w:hAnsi="Times New Roman" w:cs="Times New Roman"/>
          <w:sz w:val="24"/>
          <w:szCs w:val="24"/>
        </w:rPr>
      </w:pPr>
      <w:r w:rsidRPr="00C62655">
        <w:rPr>
          <w:rFonts w:ascii="Times New Roman" w:hAnsi="Times New Roman" w:cs="Times New Roman"/>
          <w:sz w:val="24"/>
          <w:szCs w:val="24"/>
        </w:rPr>
        <w:t xml:space="preserve">To invest massively on Infrastructure as a means of fast tracking Human and Capital Development in line with the current global transformation. This was encapsulated in the five cardinal programmes of the present administration (massive infrastructural development and maintenance). </w:t>
      </w:r>
    </w:p>
    <w:p w14:paraId="5D7FBA3C" w14:textId="77777777" w:rsidR="00765D3A" w:rsidRPr="00C62655" w:rsidRDefault="00765D3A" w:rsidP="002E62A7">
      <w:pPr>
        <w:spacing w:after="0"/>
        <w:jc w:val="both"/>
        <w:rPr>
          <w:rFonts w:ascii="Times New Roman" w:hAnsi="Times New Roman" w:cs="Times New Roman"/>
          <w:sz w:val="24"/>
          <w:szCs w:val="24"/>
        </w:rPr>
      </w:pPr>
      <w:r w:rsidRPr="00C62655">
        <w:rPr>
          <w:rFonts w:ascii="Times New Roman" w:hAnsi="Times New Roman" w:cs="Times New Roman"/>
          <w:sz w:val="24"/>
          <w:szCs w:val="24"/>
        </w:rPr>
        <w:t>The following high level policy documents were reviewed by the sector:</w:t>
      </w:r>
    </w:p>
    <w:p w14:paraId="081877A7" w14:textId="77777777" w:rsidR="00765D3A" w:rsidRPr="00C62655" w:rsidRDefault="00765D3A" w:rsidP="002E62A7">
      <w:pPr>
        <w:pStyle w:val="TOC1"/>
        <w:numPr>
          <w:ilvl w:val="0"/>
          <w:numId w:val="4"/>
        </w:numPr>
      </w:pPr>
      <w:r w:rsidRPr="00C62655">
        <w:t>Sustainable Development Goal (SDGs)</w:t>
      </w:r>
    </w:p>
    <w:p w14:paraId="2DB2EBB4" w14:textId="77777777" w:rsidR="00765D3A" w:rsidRPr="00C62655" w:rsidRDefault="00765D3A" w:rsidP="002E62A7">
      <w:pPr>
        <w:pStyle w:val="TOC1"/>
        <w:numPr>
          <w:ilvl w:val="0"/>
          <w:numId w:val="4"/>
        </w:numPr>
      </w:pPr>
      <w:r w:rsidRPr="00C62655">
        <w:t>New partnership for Africa Development (NEPAD)</w:t>
      </w:r>
    </w:p>
    <w:p w14:paraId="44092E69" w14:textId="77777777" w:rsidR="00765D3A" w:rsidRPr="00C62655" w:rsidRDefault="00765D3A" w:rsidP="002E62A7">
      <w:pPr>
        <w:pStyle w:val="TOC1"/>
        <w:numPr>
          <w:ilvl w:val="0"/>
          <w:numId w:val="4"/>
        </w:numPr>
      </w:pPr>
      <w:r w:rsidRPr="00C62655">
        <w:t>Economic recovery and Growth Plan (ERGP)</w:t>
      </w:r>
    </w:p>
    <w:p w14:paraId="2F4639B4" w14:textId="77777777" w:rsidR="00765D3A" w:rsidRPr="00C62655" w:rsidRDefault="00765D3A" w:rsidP="002E62A7">
      <w:pPr>
        <w:pStyle w:val="TOC1"/>
        <w:numPr>
          <w:ilvl w:val="0"/>
          <w:numId w:val="4"/>
        </w:numPr>
      </w:pPr>
      <w:r w:rsidRPr="00C62655">
        <w:t>Development Agenda for Western Nigeria (DAWN)</w:t>
      </w:r>
    </w:p>
    <w:p w14:paraId="0BAA2DF5" w14:textId="77777777" w:rsidR="00AA4155" w:rsidRPr="00C62655" w:rsidRDefault="00765D3A" w:rsidP="002E62A7">
      <w:pPr>
        <w:pStyle w:val="TOC1"/>
        <w:numPr>
          <w:ilvl w:val="0"/>
          <w:numId w:val="4"/>
        </w:numPr>
      </w:pPr>
      <w:r w:rsidRPr="00C62655">
        <w:t>Ondo State Strategic Development and Policy Implementation Plan (SDPIP) Blueprint to progress.</w:t>
      </w:r>
    </w:p>
    <w:p w14:paraId="200B0081" w14:textId="0498D197" w:rsidR="00033356" w:rsidRPr="00C62655" w:rsidRDefault="00AA4155" w:rsidP="002E62A7">
      <w:pPr>
        <w:pStyle w:val="TOC1"/>
        <w:numPr>
          <w:ilvl w:val="0"/>
          <w:numId w:val="4"/>
        </w:numPr>
      </w:pPr>
      <w:r w:rsidRPr="00C62655">
        <w:t>Ondo State Government Eight Point Agenda tagged “</w:t>
      </w:r>
      <w:r w:rsidR="00033356" w:rsidRPr="00C62655">
        <w:t>REDEEMED</w:t>
      </w:r>
      <w:r w:rsidRPr="00C62655">
        <w:t>”</w:t>
      </w:r>
    </w:p>
    <w:p w14:paraId="0B4E1CA2" w14:textId="77777777" w:rsidR="00AF7BCA" w:rsidRPr="00AF7BCA" w:rsidRDefault="00AF7BCA" w:rsidP="002E62A7">
      <w:pPr>
        <w:jc w:val="both"/>
        <w:rPr>
          <w:rFonts w:ascii="Times New Roman" w:hAnsi="Times New Roman" w:cs="Times New Roman"/>
          <w:b/>
          <w:sz w:val="2"/>
          <w:szCs w:val="24"/>
        </w:rPr>
      </w:pPr>
    </w:p>
    <w:p w14:paraId="5C065469" w14:textId="77777777" w:rsidR="00765D3A" w:rsidRPr="00C62655" w:rsidRDefault="00765D3A" w:rsidP="00AF7BCA">
      <w:pPr>
        <w:spacing w:after="0"/>
        <w:jc w:val="both"/>
        <w:rPr>
          <w:rFonts w:ascii="Times New Roman" w:hAnsi="Times New Roman" w:cs="Times New Roman"/>
          <w:b/>
          <w:sz w:val="24"/>
          <w:szCs w:val="24"/>
        </w:rPr>
      </w:pPr>
      <w:r w:rsidRPr="00C62655">
        <w:rPr>
          <w:rFonts w:ascii="Times New Roman" w:hAnsi="Times New Roman" w:cs="Times New Roman"/>
          <w:b/>
          <w:sz w:val="24"/>
          <w:szCs w:val="24"/>
        </w:rPr>
        <w:t>The Sustainable Development Goals (SDGs)</w:t>
      </w:r>
    </w:p>
    <w:p w14:paraId="79E1260B" w14:textId="1640432D" w:rsidR="00765D3A" w:rsidRPr="00C62655" w:rsidRDefault="00765D3A" w:rsidP="00AF7BCA">
      <w:pPr>
        <w:spacing w:after="0"/>
        <w:jc w:val="both"/>
        <w:rPr>
          <w:rFonts w:ascii="Times New Roman" w:hAnsi="Times New Roman" w:cs="Times New Roman"/>
          <w:sz w:val="24"/>
          <w:szCs w:val="24"/>
        </w:rPr>
      </w:pPr>
      <w:r w:rsidRPr="00C62655">
        <w:rPr>
          <w:rFonts w:ascii="Times New Roman" w:hAnsi="Times New Roman" w:cs="Times New Roman"/>
          <w:sz w:val="24"/>
          <w:szCs w:val="24"/>
        </w:rPr>
        <w:t xml:space="preserve">Goal 6 - Clean water and sanitation: The target is to ensure access to water and sanitation for all by the year 2030. The agencies responsible for this goal is Rural Water and Sanitation Agency </w:t>
      </w:r>
      <w:r w:rsidR="00AF7BCA">
        <w:rPr>
          <w:rFonts w:ascii="Times New Roman" w:hAnsi="Times New Roman" w:cs="Times New Roman"/>
          <w:sz w:val="24"/>
          <w:szCs w:val="24"/>
        </w:rPr>
        <w:t>(RUWASSA) and Water Corporation.</w:t>
      </w:r>
    </w:p>
    <w:p w14:paraId="4D7D7566" w14:textId="5A6E22DE"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Goal 7 - Affordable and clean energy: Ensure access to affordable, reliable, sustainable and modern energy support by 2030. The agenc</w:t>
      </w:r>
      <w:r w:rsidR="00BF6288" w:rsidRPr="00C62655">
        <w:rPr>
          <w:rFonts w:ascii="Times New Roman" w:hAnsi="Times New Roman" w:cs="Times New Roman"/>
          <w:sz w:val="24"/>
          <w:szCs w:val="24"/>
        </w:rPr>
        <w:t>ies</w:t>
      </w:r>
      <w:r w:rsidRPr="00C62655">
        <w:rPr>
          <w:rFonts w:ascii="Times New Roman" w:hAnsi="Times New Roman" w:cs="Times New Roman"/>
          <w:sz w:val="24"/>
          <w:szCs w:val="24"/>
        </w:rPr>
        <w:t xml:space="preserve"> responsible for this goal </w:t>
      </w:r>
      <w:r w:rsidR="004D11B1" w:rsidRPr="00C62655">
        <w:rPr>
          <w:rFonts w:ascii="Times New Roman" w:hAnsi="Times New Roman" w:cs="Times New Roman"/>
          <w:sz w:val="24"/>
          <w:szCs w:val="24"/>
        </w:rPr>
        <w:t>are</w:t>
      </w:r>
      <w:r w:rsidRPr="00C62655">
        <w:rPr>
          <w:rFonts w:ascii="Times New Roman" w:hAnsi="Times New Roman" w:cs="Times New Roman"/>
          <w:sz w:val="24"/>
          <w:szCs w:val="24"/>
        </w:rPr>
        <w:t xml:space="preserve"> Ondo State Electricity Board (OSEB)</w:t>
      </w:r>
      <w:r w:rsidR="00BF6288" w:rsidRPr="00C62655">
        <w:rPr>
          <w:rFonts w:ascii="Times New Roman" w:hAnsi="Times New Roman" w:cs="Times New Roman"/>
          <w:sz w:val="24"/>
          <w:szCs w:val="24"/>
        </w:rPr>
        <w:t xml:space="preserve"> and </w:t>
      </w:r>
      <w:r w:rsidR="0072155C" w:rsidRPr="00C62655">
        <w:rPr>
          <w:rFonts w:ascii="Times New Roman" w:hAnsi="Times New Roman" w:cs="Times New Roman"/>
          <w:color w:val="000000" w:themeColor="text1"/>
          <w:sz w:val="24"/>
          <w:szCs w:val="24"/>
        </w:rPr>
        <w:t>Office of P</w:t>
      </w:r>
      <w:r w:rsidR="00BF6288" w:rsidRPr="00C62655">
        <w:rPr>
          <w:rFonts w:ascii="Times New Roman" w:hAnsi="Times New Roman" w:cs="Times New Roman"/>
          <w:color w:val="000000" w:themeColor="text1"/>
          <w:sz w:val="24"/>
          <w:szCs w:val="24"/>
        </w:rPr>
        <w:t>ublic Utilities</w:t>
      </w:r>
      <w:r w:rsidR="00AF7BCA">
        <w:rPr>
          <w:rFonts w:ascii="Times New Roman" w:hAnsi="Times New Roman" w:cs="Times New Roman"/>
          <w:color w:val="000000" w:themeColor="text1"/>
          <w:sz w:val="24"/>
          <w:szCs w:val="24"/>
        </w:rPr>
        <w:t xml:space="preserve"> </w:t>
      </w:r>
      <w:r w:rsidR="00BF6288" w:rsidRPr="00C62655">
        <w:rPr>
          <w:rFonts w:ascii="Times New Roman" w:hAnsi="Times New Roman" w:cs="Times New Roman"/>
          <w:color w:val="000000" w:themeColor="text1"/>
          <w:sz w:val="24"/>
          <w:szCs w:val="24"/>
        </w:rPr>
        <w:t>(OPU)</w:t>
      </w:r>
      <w:r w:rsidRPr="00C62655">
        <w:rPr>
          <w:rFonts w:ascii="Times New Roman" w:hAnsi="Times New Roman" w:cs="Times New Roman"/>
          <w:color w:val="000000" w:themeColor="text1"/>
          <w:sz w:val="24"/>
          <w:szCs w:val="24"/>
        </w:rPr>
        <w:t>.</w:t>
      </w:r>
    </w:p>
    <w:p w14:paraId="610D9834" w14:textId="3A5DCC7F"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 xml:space="preserve">Goal 9 - Industry, innovation and infrastructure: Build resilient infrastructure, promote sustainable industrialization and foster innovation by 2030. The responsible agency for this goal is Ministry of </w:t>
      </w:r>
      <w:r w:rsidR="00AF7BCA">
        <w:rPr>
          <w:rFonts w:ascii="Times New Roman" w:hAnsi="Times New Roman" w:cs="Times New Roman"/>
          <w:sz w:val="24"/>
          <w:szCs w:val="24"/>
        </w:rPr>
        <w:t>Lands</w:t>
      </w:r>
      <w:r w:rsidRPr="00C62655">
        <w:rPr>
          <w:rFonts w:ascii="Times New Roman" w:hAnsi="Times New Roman" w:cs="Times New Roman"/>
          <w:sz w:val="24"/>
          <w:szCs w:val="24"/>
        </w:rPr>
        <w:t xml:space="preserve"> and Infrastructure</w:t>
      </w:r>
      <w:r w:rsidR="00AF7BCA">
        <w:rPr>
          <w:rFonts w:ascii="Times New Roman" w:hAnsi="Times New Roman" w:cs="Times New Roman"/>
          <w:sz w:val="24"/>
          <w:szCs w:val="24"/>
        </w:rPr>
        <w:t>, SITA, MPP&amp;UD.</w:t>
      </w:r>
    </w:p>
    <w:p w14:paraId="1A72F735" w14:textId="0FA242CF"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 xml:space="preserve">Goal 11 - Sustainable cities and communities: Make cities inclusive, safe, resilient and sustainable by the year 2030. Ministry of </w:t>
      </w:r>
      <w:r w:rsidR="00AF7BCA">
        <w:rPr>
          <w:rFonts w:ascii="Times New Roman" w:hAnsi="Times New Roman" w:cs="Times New Roman"/>
          <w:sz w:val="24"/>
          <w:szCs w:val="24"/>
        </w:rPr>
        <w:t>Lands &amp; Infrastructure,</w:t>
      </w:r>
      <w:r w:rsidR="00797D13" w:rsidRPr="00C62655">
        <w:rPr>
          <w:rFonts w:ascii="Times New Roman" w:hAnsi="Times New Roman" w:cs="Times New Roman"/>
          <w:sz w:val="24"/>
          <w:szCs w:val="24"/>
        </w:rPr>
        <w:t xml:space="preserve"> Ministry of Physical Planning and Urban Development, </w:t>
      </w:r>
      <w:r w:rsidR="00AF7BCA">
        <w:rPr>
          <w:rFonts w:ascii="Times New Roman" w:hAnsi="Times New Roman" w:cs="Times New Roman"/>
          <w:sz w:val="24"/>
          <w:szCs w:val="24"/>
        </w:rPr>
        <w:t xml:space="preserve">Agency for </w:t>
      </w:r>
      <w:r w:rsidRPr="00C62655">
        <w:rPr>
          <w:rFonts w:ascii="Times New Roman" w:hAnsi="Times New Roman" w:cs="Times New Roman"/>
          <w:sz w:val="24"/>
          <w:szCs w:val="24"/>
        </w:rPr>
        <w:t>Transport</w:t>
      </w:r>
      <w:r w:rsidR="00AF7BCA">
        <w:rPr>
          <w:rFonts w:ascii="Times New Roman" w:hAnsi="Times New Roman" w:cs="Times New Roman"/>
          <w:sz w:val="24"/>
          <w:szCs w:val="24"/>
        </w:rPr>
        <w:t>,</w:t>
      </w:r>
      <w:r w:rsidRPr="00C62655">
        <w:rPr>
          <w:rFonts w:ascii="Times New Roman" w:hAnsi="Times New Roman" w:cs="Times New Roman"/>
          <w:sz w:val="24"/>
          <w:szCs w:val="24"/>
        </w:rPr>
        <w:t xml:space="preserve"> </w:t>
      </w:r>
      <w:r w:rsidR="00AF7BCA">
        <w:rPr>
          <w:rFonts w:ascii="Times New Roman" w:hAnsi="Times New Roman" w:cs="Times New Roman"/>
          <w:sz w:val="24"/>
          <w:szCs w:val="24"/>
        </w:rPr>
        <w:t xml:space="preserve">OSERB </w:t>
      </w:r>
      <w:r w:rsidR="00BF6288" w:rsidRPr="00C62655">
        <w:rPr>
          <w:rFonts w:ascii="Times New Roman" w:hAnsi="Times New Roman" w:cs="Times New Roman"/>
          <w:sz w:val="24"/>
          <w:szCs w:val="24"/>
        </w:rPr>
        <w:t xml:space="preserve">and </w:t>
      </w:r>
      <w:r w:rsidR="004D11B1" w:rsidRPr="00C62655">
        <w:rPr>
          <w:rFonts w:ascii="Times New Roman" w:hAnsi="Times New Roman" w:cs="Times New Roman"/>
          <w:color w:val="000000" w:themeColor="text1"/>
          <w:sz w:val="24"/>
          <w:szCs w:val="24"/>
        </w:rPr>
        <w:t>O</w:t>
      </w:r>
      <w:r w:rsidR="00BF6288" w:rsidRPr="00C62655">
        <w:rPr>
          <w:rFonts w:ascii="Times New Roman" w:hAnsi="Times New Roman" w:cs="Times New Roman"/>
          <w:color w:val="000000" w:themeColor="text1"/>
          <w:sz w:val="24"/>
          <w:szCs w:val="24"/>
        </w:rPr>
        <w:t xml:space="preserve">ffice of Public Utilities (OPU) </w:t>
      </w:r>
      <w:r w:rsidRPr="00C62655">
        <w:rPr>
          <w:rFonts w:ascii="Times New Roman" w:hAnsi="Times New Roman" w:cs="Times New Roman"/>
          <w:sz w:val="24"/>
          <w:szCs w:val="24"/>
        </w:rPr>
        <w:t>are the agencies responsible for this goal.</w:t>
      </w:r>
    </w:p>
    <w:p w14:paraId="297CC5BC" w14:textId="77777777" w:rsidR="00765D3A" w:rsidRPr="00C62655" w:rsidRDefault="00765D3A" w:rsidP="002E62A7">
      <w:pPr>
        <w:jc w:val="both"/>
        <w:rPr>
          <w:rFonts w:ascii="Times New Roman" w:hAnsi="Times New Roman" w:cs="Times New Roman"/>
          <w:b/>
          <w:sz w:val="24"/>
          <w:szCs w:val="24"/>
        </w:rPr>
      </w:pPr>
      <w:r w:rsidRPr="00C62655">
        <w:rPr>
          <w:rFonts w:ascii="Times New Roman" w:hAnsi="Times New Roman" w:cs="Times New Roman"/>
          <w:b/>
          <w:sz w:val="24"/>
          <w:szCs w:val="24"/>
        </w:rPr>
        <w:t>New Partnership for Africa Development (NEPAD)</w:t>
      </w:r>
    </w:p>
    <w:p w14:paraId="32BA7771"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sz w:val="24"/>
          <w:szCs w:val="24"/>
        </w:rPr>
        <w:t xml:space="preserve">One of the Goals of NEPAD is promoting the development of infrastructure to serve both domestic and export markets. It has the following objectives: </w:t>
      </w:r>
    </w:p>
    <w:p w14:paraId="36850218" w14:textId="77777777" w:rsidR="00765D3A" w:rsidRPr="00C62655" w:rsidRDefault="00765D3A" w:rsidP="002E62A7">
      <w:pPr>
        <w:pStyle w:val="TOC1"/>
        <w:numPr>
          <w:ilvl w:val="0"/>
          <w:numId w:val="18"/>
        </w:numPr>
      </w:pPr>
      <w:r w:rsidRPr="00C62655">
        <w:t>To improve access to and affordability and reliability of infrastructure services for both firms and households;</w:t>
      </w:r>
    </w:p>
    <w:p w14:paraId="27AE169B" w14:textId="77777777" w:rsidR="00765D3A" w:rsidRPr="00C62655" w:rsidRDefault="00765D3A" w:rsidP="002E62A7">
      <w:pPr>
        <w:pStyle w:val="TOC1"/>
        <w:numPr>
          <w:ilvl w:val="0"/>
          <w:numId w:val="18"/>
        </w:numPr>
      </w:pPr>
      <w:r w:rsidRPr="00C62655">
        <w:t>Increase investment in infrastructure, especially refurbishment, and improve system maintenance practices that will sustain infrastructure;</w:t>
      </w:r>
    </w:p>
    <w:p w14:paraId="5F114802" w14:textId="77777777" w:rsidR="00765D3A" w:rsidRPr="00C62655" w:rsidRDefault="00765D3A" w:rsidP="002E62A7">
      <w:pPr>
        <w:pStyle w:val="TOC1"/>
        <w:numPr>
          <w:ilvl w:val="0"/>
          <w:numId w:val="18"/>
        </w:numPr>
      </w:pPr>
      <w:r w:rsidRPr="00C62655">
        <w:lastRenderedPageBreak/>
        <w:t xml:space="preserve"> Promote community and user involvement in infrastructure construction, maintenance and management, especially in poor urban and rural areas;</w:t>
      </w:r>
    </w:p>
    <w:p w14:paraId="35044FEA" w14:textId="77777777" w:rsidR="00765D3A" w:rsidRPr="00C62655" w:rsidRDefault="00765D3A" w:rsidP="002E62A7">
      <w:pPr>
        <w:pStyle w:val="TOC1"/>
        <w:numPr>
          <w:ilvl w:val="0"/>
          <w:numId w:val="18"/>
        </w:numPr>
      </w:pPr>
      <w:r w:rsidRPr="00C62655">
        <w:t xml:space="preserve">To promote economic activity and cross-border trade through improved land transport linkages; </w:t>
      </w:r>
    </w:p>
    <w:p w14:paraId="017AA006" w14:textId="77777777" w:rsidR="00765D3A" w:rsidRPr="00C62655" w:rsidRDefault="00765D3A" w:rsidP="002E62A7">
      <w:pPr>
        <w:pStyle w:val="TOC1"/>
        <w:numPr>
          <w:ilvl w:val="0"/>
          <w:numId w:val="18"/>
        </w:numPr>
      </w:pPr>
      <w:r w:rsidRPr="00C62655">
        <w:t>To ensure sustainable access to safe and adequate clean water supply and sanitation, especially for the poor.</w:t>
      </w:r>
    </w:p>
    <w:p w14:paraId="6FF84178" w14:textId="77777777" w:rsidR="00673C7B" w:rsidRPr="00C62655" w:rsidRDefault="00673C7B" w:rsidP="002E62A7">
      <w:pPr>
        <w:spacing w:after="0"/>
        <w:jc w:val="both"/>
        <w:rPr>
          <w:rFonts w:ascii="Times New Roman" w:hAnsi="Times New Roman" w:cs="Times New Roman"/>
          <w:b/>
          <w:sz w:val="24"/>
          <w:szCs w:val="24"/>
        </w:rPr>
      </w:pPr>
    </w:p>
    <w:p w14:paraId="5859BBC1" w14:textId="77777777" w:rsidR="00765D3A" w:rsidRPr="00C62655" w:rsidRDefault="00765D3A" w:rsidP="002E62A7">
      <w:pPr>
        <w:spacing w:after="0"/>
        <w:jc w:val="both"/>
        <w:rPr>
          <w:rFonts w:ascii="Times New Roman" w:hAnsi="Times New Roman" w:cs="Times New Roman"/>
          <w:b/>
          <w:sz w:val="24"/>
          <w:szCs w:val="24"/>
        </w:rPr>
      </w:pPr>
      <w:r w:rsidRPr="00C62655">
        <w:rPr>
          <w:rFonts w:ascii="Times New Roman" w:hAnsi="Times New Roman" w:cs="Times New Roman"/>
          <w:b/>
          <w:sz w:val="24"/>
          <w:szCs w:val="24"/>
        </w:rPr>
        <w:t>Economic recovery and Growth Plan (ERGP)</w:t>
      </w:r>
    </w:p>
    <w:p w14:paraId="0584B016" w14:textId="77777777" w:rsidR="00765D3A" w:rsidRPr="00C62655" w:rsidRDefault="00765D3A" w:rsidP="002E62A7">
      <w:pPr>
        <w:spacing w:after="0"/>
        <w:jc w:val="both"/>
        <w:rPr>
          <w:rFonts w:ascii="Times New Roman" w:hAnsi="Times New Roman" w:cs="Times New Roman"/>
          <w:sz w:val="24"/>
          <w:szCs w:val="24"/>
        </w:rPr>
      </w:pPr>
      <w:r w:rsidRPr="00C62655">
        <w:rPr>
          <w:rFonts w:ascii="Times New Roman" w:hAnsi="Times New Roman" w:cs="Times New Roman"/>
          <w:sz w:val="24"/>
          <w:szCs w:val="24"/>
          <w:lang w:eastAsia="zh-CN"/>
        </w:rPr>
        <w:t xml:space="preserve">The ERGP emphasizes investment in infrastructure, especially in power and roads. It seeks to builds on ongoing projects and identifies new ones to be implemented by 2023 to improve the State infrastructure backbone. </w:t>
      </w:r>
      <w:r w:rsidRPr="00C62655">
        <w:rPr>
          <w:rFonts w:ascii="Times New Roman" w:hAnsi="Times New Roman" w:cs="Times New Roman"/>
          <w:sz w:val="24"/>
          <w:szCs w:val="24"/>
        </w:rPr>
        <w:t>It has the following objectives:</w:t>
      </w:r>
    </w:p>
    <w:p w14:paraId="4E63FA2F" w14:textId="77777777" w:rsidR="00765D3A" w:rsidRPr="00C62655" w:rsidRDefault="00765D3A" w:rsidP="002E62A7">
      <w:pPr>
        <w:pStyle w:val="TOC1"/>
        <w:numPr>
          <w:ilvl w:val="0"/>
          <w:numId w:val="19"/>
        </w:numPr>
      </w:pPr>
      <w:r w:rsidRPr="00C62655">
        <w:t xml:space="preserve">Improve access to electricity </w:t>
      </w:r>
    </w:p>
    <w:p w14:paraId="6C81ADC5" w14:textId="77777777" w:rsidR="00765D3A" w:rsidRPr="00C62655" w:rsidRDefault="00765D3A" w:rsidP="002E62A7">
      <w:pPr>
        <w:pStyle w:val="TOC1"/>
        <w:numPr>
          <w:ilvl w:val="0"/>
          <w:numId w:val="19"/>
        </w:numPr>
      </w:pPr>
      <w:r w:rsidRPr="00C62655">
        <w:t xml:space="preserve"> Increase rural electrification through the use of off-grid renewable solutions</w:t>
      </w:r>
    </w:p>
    <w:p w14:paraId="5EE9A5C9" w14:textId="77777777" w:rsidR="00AF7BCA" w:rsidRDefault="00AF7BCA" w:rsidP="002E62A7">
      <w:pPr>
        <w:spacing w:after="0"/>
        <w:jc w:val="both"/>
        <w:rPr>
          <w:rFonts w:ascii="Times New Roman" w:hAnsi="Times New Roman" w:cs="Times New Roman"/>
          <w:b/>
          <w:sz w:val="24"/>
          <w:szCs w:val="24"/>
        </w:rPr>
      </w:pPr>
    </w:p>
    <w:p w14:paraId="45F45075" w14:textId="77777777" w:rsidR="00765D3A" w:rsidRPr="00C62655" w:rsidRDefault="00765D3A" w:rsidP="002E62A7">
      <w:pPr>
        <w:spacing w:after="0"/>
        <w:jc w:val="both"/>
        <w:rPr>
          <w:rFonts w:ascii="Times New Roman" w:hAnsi="Times New Roman" w:cs="Times New Roman"/>
          <w:b/>
          <w:sz w:val="24"/>
          <w:szCs w:val="24"/>
        </w:rPr>
      </w:pPr>
      <w:r w:rsidRPr="00C62655">
        <w:rPr>
          <w:rFonts w:ascii="Times New Roman" w:hAnsi="Times New Roman" w:cs="Times New Roman"/>
          <w:b/>
          <w:sz w:val="24"/>
          <w:szCs w:val="24"/>
        </w:rPr>
        <w:t>Development Agenda for Western Nigeria (DAWN)</w:t>
      </w:r>
    </w:p>
    <w:p w14:paraId="48BF75F0" w14:textId="77777777" w:rsidR="00765D3A" w:rsidRPr="00C62655" w:rsidRDefault="00765D3A" w:rsidP="002E62A7">
      <w:pPr>
        <w:spacing w:after="0"/>
        <w:jc w:val="both"/>
        <w:rPr>
          <w:rFonts w:ascii="Times New Roman" w:hAnsi="Times New Roman" w:cs="Times New Roman"/>
          <w:sz w:val="24"/>
          <w:szCs w:val="24"/>
        </w:rPr>
      </w:pPr>
      <w:r w:rsidRPr="00C62655">
        <w:rPr>
          <w:rFonts w:ascii="Times New Roman" w:hAnsi="Times New Roman" w:cs="Times New Roman"/>
          <w:sz w:val="24"/>
          <w:szCs w:val="24"/>
        </w:rPr>
        <w:t>The main objective of the Development Agenda for Western Nigeria with regard to infrastructure sector is to develop modern and enabling infrastructure in Western Nigeria.</w:t>
      </w:r>
    </w:p>
    <w:p w14:paraId="22922A1F" w14:textId="77777777" w:rsidR="00CF43C8" w:rsidRPr="00C62655" w:rsidRDefault="00CF43C8" w:rsidP="002E62A7">
      <w:pPr>
        <w:spacing w:after="0"/>
        <w:jc w:val="both"/>
        <w:rPr>
          <w:rFonts w:ascii="Times New Roman" w:hAnsi="Times New Roman" w:cs="Times New Roman"/>
          <w:sz w:val="24"/>
          <w:szCs w:val="24"/>
        </w:rPr>
      </w:pPr>
    </w:p>
    <w:p w14:paraId="24220CA0" w14:textId="43A2C5BF" w:rsidR="00673C7B" w:rsidRPr="00C62655" w:rsidRDefault="00673C7B" w:rsidP="002E62A7">
      <w:pPr>
        <w:pStyle w:val="TOC1"/>
      </w:pPr>
      <w:r w:rsidRPr="00C62655">
        <w:t xml:space="preserve">Ondo State Government </w:t>
      </w:r>
      <w:r w:rsidR="007D1D98" w:rsidRPr="00C62655">
        <w:t xml:space="preserve">policy thrust </w:t>
      </w:r>
      <w:r w:rsidRPr="00C62655">
        <w:t xml:space="preserve">tagged </w:t>
      </w:r>
      <w:r w:rsidRPr="00AF7BCA">
        <w:rPr>
          <w:b/>
        </w:rPr>
        <w:t>“REDEEMED”</w:t>
      </w:r>
      <w:r w:rsidR="007D1D98" w:rsidRPr="00C62655">
        <w:t xml:space="preserve"> agenda</w:t>
      </w:r>
    </w:p>
    <w:p w14:paraId="006C26B9" w14:textId="13865F33" w:rsidR="00765D3A" w:rsidRPr="00C62655" w:rsidRDefault="00673C7B" w:rsidP="002E62A7">
      <w:pPr>
        <w:spacing w:after="0"/>
        <w:jc w:val="both"/>
        <w:rPr>
          <w:rFonts w:ascii="Times New Roman" w:hAnsi="Times New Roman" w:cs="Times New Roman"/>
          <w:sz w:val="24"/>
          <w:szCs w:val="24"/>
        </w:rPr>
      </w:pPr>
      <w:r w:rsidRPr="00C62655">
        <w:rPr>
          <w:rFonts w:ascii="Times New Roman" w:hAnsi="Times New Roman" w:cs="Times New Roman"/>
          <w:sz w:val="24"/>
          <w:szCs w:val="24"/>
        </w:rPr>
        <w:t>E</w:t>
      </w:r>
      <w:r w:rsidR="00765D3A" w:rsidRPr="00C62655">
        <w:rPr>
          <w:rFonts w:ascii="Times New Roman" w:hAnsi="Times New Roman" w:cs="Times New Roman"/>
          <w:sz w:val="24"/>
          <w:szCs w:val="24"/>
        </w:rPr>
        <w:t xml:space="preserve">ncapsulated in the </w:t>
      </w:r>
      <w:r w:rsidRPr="00C62655">
        <w:rPr>
          <w:rFonts w:ascii="Times New Roman" w:hAnsi="Times New Roman" w:cs="Times New Roman"/>
          <w:sz w:val="24"/>
          <w:szCs w:val="24"/>
        </w:rPr>
        <w:t>eight</w:t>
      </w:r>
      <w:r w:rsidR="00765D3A" w:rsidRPr="00C62655">
        <w:rPr>
          <w:rFonts w:ascii="Times New Roman" w:hAnsi="Times New Roman" w:cs="Times New Roman"/>
          <w:sz w:val="24"/>
          <w:szCs w:val="24"/>
        </w:rPr>
        <w:t xml:space="preserve"> cardinal programme of the present administration, acronym </w:t>
      </w:r>
      <w:r w:rsidRPr="00C62655">
        <w:rPr>
          <w:rFonts w:ascii="Times New Roman" w:hAnsi="Times New Roman" w:cs="Times New Roman"/>
          <w:sz w:val="24"/>
          <w:szCs w:val="24"/>
        </w:rPr>
        <w:t>REDEEMED</w:t>
      </w:r>
      <w:r w:rsidR="00765D3A" w:rsidRPr="00C62655">
        <w:rPr>
          <w:rFonts w:ascii="Times New Roman" w:hAnsi="Times New Roman" w:cs="Times New Roman"/>
          <w:sz w:val="24"/>
          <w:szCs w:val="24"/>
        </w:rPr>
        <w:t xml:space="preserve"> where </w:t>
      </w:r>
      <w:r w:rsidRPr="00C62655">
        <w:rPr>
          <w:rFonts w:ascii="Times New Roman" w:hAnsi="Times New Roman" w:cs="Times New Roman"/>
          <w:b/>
          <w:sz w:val="24"/>
          <w:szCs w:val="24"/>
        </w:rPr>
        <w:t>R</w:t>
      </w:r>
      <w:r w:rsidR="00765D3A" w:rsidRPr="00C62655">
        <w:rPr>
          <w:rFonts w:ascii="Times New Roman" w:hAnsi="Times New Roman" w:cs="Times New Roman"/>
          <w:sz w:val="24"/>
          <w:szCs w:val="24"/>
        </w:rPr>
        <w:t xml:space="preserve"> stands for </w:t>
      </w:r>
      <w:r w:rsidRPr="00C62655">
        <w:rPr>
          <w:rFonts w:ascii="Times New Roman" w:hAnsi="Times New Roman" w:cs="Times New Roman"/>
          <w:sz w:val="24"/>
          <w:szCs w:val="24"/>
        </w:rPr>
        <w:t>Rural and Agricultural</w:t>
      </w:r>
      <w:r w:rsidR="00765D3A" w:rsidRPr="00C62655">
        <w:rPr>
          <w:rFonts w:ascii="Times New Roman" w:hAnsi="Times New Roman" w:cs="Times New Roman"/>
          <w:sz w:val="24"/>
          <w:szCs w:val="24"/>
        </w:rPr>
        <w:t xml:space="preserve"> Development</w:t>
      </w:r>
      <w:r w:rsidRPr="00C62655">
        <w:rPr>
          <w:rFonts w:ascii="Times New Roman" w:hAnsi="Times New Roman" w:cs="Times New Roman"/>
          <w:sz w:val="24"/>
          <w:szCs w:val="24"/>
        </w:rPr>
        <w:t xml:space="preserve">, </w:t>
      </w:r>
      <w:r w:rsidRPr="00C62655">
        <w:rPr>
          <w:rFonts w:ascii="Times New Roman" w:hAnsi="Times New Roman" w:cs="Times New Roman"/>
          <w:b/>
          <w:sz w:val="24"/>
          <w:szCs w:val="24"/>
        </w:rPr>
        <w:t>E</w:t>
      </w:r>
      <w:r w:rsidRPr="00C62655">
        <w:rPr>
          <w:rFonts w:ascii="Times New Roman" w:hAnsi="Times New Roman" w:cs="Times New Roman"/>
          <w:sz w:val="24"/>
          <w:szCs w:val="24"/>
        </w:rPr>
        <w:t xml:space="preserve"> for Educational Advancement and Human capital Development, </w:t>
      </w:r>
      <w:r w:rsidRPr="00C62655">
        <w:rPr>
          <w:rFonts w:ascii="Times New Roman" w:hAnsi="Times New Roman" w:cs="Times New Roman"/>
          <w:b/>
          <w:sz w:val="24"/>
          <w:szCs w:val="24"/>
        </w:rPr>
        <w:t>D</w:t>
      </w:r>
      <w:r w:rsidRPr="00C62655">
        <w:rPr>
          <w:rFonts w:ascii="Times New Roman" w:hAnsi="Times New Roman" w:cs="Times New Roman"/>
          <w:sz w:val="24"/>
          <w:szCs w:val="24"/>
        </w:rPr>
        <w:t xml:space="preserve"> for Development </w:t>
      </w:r>
      <w:r w:rsidR="00C53D1B" w:rsidRPr="00C62655">
        <w:rPr>
          <w:rFonts w:ascii="Times New Roman" w:hAnsi="Times New Roman" w:cs="Times New Roman"/>
          <w:sz w:val="24"/>
          <w:szCs w:val="24"/>
        </w:rPr>
        <w:t>through</w:t>
      </w:r>
      <w:r w:rsidRPr="00C62655">
        <w:rPr>
          <w:rFonts w:ascii="Times New Roman" w:hAnsi="Times New Roman" w:cs="Times New Roman"/>
          <w:sz w:val="24"/>
          <w:szCs w:val="24"/>
        </w:rPr>
        <w:t xml:space="preserve"> Massive Infrastructure, </w:t>
      </w:r>
      <w:r w:rsidRPr="00C62655">
        <w:rPr>
          <w:rFonts w:ascii="Times New Roman" w:hAnsi="Times New Roman" w:cs="Times New Roman"/>
          <w:b/>
          <w:sz w:val="24"/>
          <w:szCs w:val="24"/>
        </w:rPr>
        <w:t>E</w:t>
      </w:r>
      <w:r w:rsidRPr="00C62655">
        <w:rPr>
          <w:rFonts w:ascii="Times New Roman" w:hAnsi="Times New Roman" w:cs="Times New Roman"/>
          <w:sz w:val="24"/>
          <w:szCs w:val="24"/>
        </w:rPr>
        <w:t xml:space="preserve"> for Efficient Service Delivery, Development and Policy Implementation, </w:t>
      </w:r>
      <w:r w:rsidRPr="00C62655">
        <w:rPr>
          <w:rFonts w:ascii="Times New Roman" w:hAnsi="Times New Roman" w:cs="Times New Roman"/>
          <w:b/>
          <w:sz w:val="24"/>
          <w:szCs w:val="24"/>
        </w:rPr>
        <w:t>E</w:t>
      </w:r>
      <w:r w:rsidRPr="00C62655">
        <w:rPr>
          <w:rFonts w:ascii="Times New Roman" w:hAnsi="Times New Roman" w:cs="Times New Roman"/>
          <w:sz w:val="24"/>
          <w:szCs w:val="24"/>
        </w:rPr>
        <w:t xml:space="preserve"> for Effective Health Care and Social Welfare Services</w:t>
      </w:r>
      <w:r w:rsidR="00C53D1B" w:rsidRPr="00C62655">
        <w:rPr>
          <w:rFonts w:ascii="Times New Roman" w:hAnsi="Times New Roman" w:cs="Times New Roman"/>
          <w:sz w:val="24"/>
          <w:szCs w:val="24"/>
        </w:rPr>
        <w:t xml:space="preserve">, </w:t>
      </w:r>
      <w:r w:rsidR="00C53D1B" w:rsidRPr="00C62655">
        <w:rPr>
          <w:rFonts w:ascii="Times New Roman" w:hAnsi="Times New Roman" w:cs="Times New Roman"/>
          <w:b/>
          <w:sz w:val="24"/>
          <w:szCs w:val="24"/>
        </w:rPr>
        <w:t xml:space="preserve">M </w:t>
      </w:r>
      <w:r w:rsidR="00C53D1B" w:rsidRPr="00C62655">
        <w:rPr>
          <w:rFonts w:ascii="Times New Roman" w:hAnsi="Times New Roman" w:cs="Times New Roman"/>
          <w:sz w:val="24"/>
          <w:szCs w:val="24"/>
        </w:rPr>
        <w:t xml:space="preserve">for Maintenance of Law and Order for Adequate Security, </w:t>
      </w:r>
      <w:r w:rsidR="00C53D1B" w:rsidRPr="00C62655">
        <w:rPr>
          <w:rFonts w:ascii="Times New Roman" w:hAnsi="Times New Roman" w:cs="Times New Roman"/>
          <w:b/>
          <w:sz w:val="24"/>
          <w:szCs w:val="24"/>
        </w:rPr>
        <w:t xml:space="preserve">E </w:t>
      </w:r>
      <w:r w:rsidR="00C53D1B" w:rsidRPr="00C62655">
        <w:rPr>
          <w:rFonts w:ascii="Times New Roman" w:hAnsi="Times New Roman" w:cs="Times New Roman"/>
          <w:sz w:val="24"/>
          <w:szCs w:val="24"/>
        </w:rPr>
        <w:t xml:space="preserve">for Energy, Mining and Sustainable Industries and </w:t>
      </w:r>
      <w:r w:rsidR="00C53D1B" w:rsidRPr="00C62655">
        <w:rPr>
          <w:rFonts w:ascii="Times New Roman" w:hAnsi="Times New Roman" w:cs="Times New Roman"/>
          <w:b/>
          <w:sz w:val="24"/>
          <w:szCs w:val="24"/>
        </w:rPr>
        <w:t xml:space="preserve">D </w:t>
      </w:r>
      <w:r w:rsidR="00C53D1B" w:rsidRPr="00C62655">
        <w:rPr>
          <w:rFonts w:ascii="Times New Roman" w:hAnsi="Times New Roman" w:cs="Times New Roman"/>
          <w:sz w:val="24"/>
          <w:szCs w:val="24"/>
        </w:rPr>
        <w:t xml:space="preserve">for Digital Revolution and Entrepreneurship. </w:t>
      </w:r>
    </w:p>
    <w:p w14:paraId="0DA54ADA" w14:textId="77777777" w:rsidR="00B828B6" w:rsidRPr="00C62655" w:rsidRDefault="00B828B6" w:rsidP="002E62A7">
      <w:pPr>
        <w:pStyle w:val="Heading2"/>
        <w:spacing w:before="0"/>
        <w:jc w:val="both"/>
        <w:rPr>
          <w:rFonts w:ascii="Times New Roman" w:eastAsiaTheme="minorHAnsi" w:hAnsi="Times New Roman" w:cs="Times New Roman"/>
          <w:b w:val="0"/>
          <w:bCs w:val="0"/>
          <w:color w:val="auto"/>
          <w:sz w:val="24"/>
          <w:szCs w:val="24"/>
        </w:rPr>
      </w:pPr>
      <w:bookmarkStart w:id="62" w:name="_Toc52800962"/>
    </w:p>
    <w:p w14:paraId="5FD47156" w14:textId="74FC49BA" w:rsidR="00765D3A" w:rsidRPr="00C62655" w:rsidRDefault="00765D3A" w:rsidP="002E62A7">
      <w:pPr>
        <w:pStyle w:val="Heading2"/>
        <w:spacing w:before="0"/>
        <w:jc w:val="both"/>
        <w:rPr>
          <w:rFonts w:ascii="Times New Roman" w:hAnsi="Times New Roman" w:cs="Times New Roman"/>
          <w:color w:val="auto"/>
          <w:sz w:val="24"/>
          <w:szCs w:val="24"/>
        </w:rPr>
      </w:pPr>
      <w:bookmarkStart w:id="63" w:name="_Toc81472822"/>
      <w:r w:rsidRPr="00C62655">
        <w:rPr>
          <w:rFonts w:ascii="Times New Roman" w:hAnsi="Times New Roman" w:cs="Times New Roman"/>
          <w:color w:val="auto"/>
          <w:sz w:val="24"/>
          <w:szCs w:val="24"/>
        </w:rPr>
        <w:t>2.5</w:t>
      </w:r>
      <w:r w:rsidRPr="00C62655">
        <w:rPr>
          <w:rFonts w:ascii="Times New Roman" w:hAnsi="Times New Roman" w:cs="Times New Roman"/>
          <w:color w:val="auto"/>
          <w:sz w:val="24"/>
          <w:szCs w:val="24"/>
        </w:rPr>
        <w:tab/>
        <w:t>Statement of the Sector’s Mission, Vision and Core Values</w:t>
      </w:r>
      <w:bookmarkEnd w:id="62"/>
      <w:bookmarkEnd w:id="63"/>
    </w:p>
    <w:p w14:paraId="740CD6AB" w14:textId="77777777" w:rsidR="00765D3A" w:rsidRPr="00C62655" w:rsidRDefault="00765D3A" w:rsidP="002E62A7">
      <w:pPr>
        <w:spacing w:after="0"/>
        <w:jc w:val="both"/>
        <w:rPr>
          <w:rFonts w:ascii="Times New Roman" w:hAnsi="Times New Roman" w:cs="Times New Roman"/>
          <w:sz w:val="24"/>
          <w:szCs w:val="24"/>
        </w:rPr>
      </w:pPr>
      <w:r w:rsidRPr="00C62655">
        <w:rPr>
          <w:rFonts w:ascii="Times New Roman" w:hAnsi="Times New Roman" w:cs="Times New Roman"/>
          <w:b/>
          <w:sz w:val="24"/>
          <w:szCs w:val="24"/>
        </w:rPr>
        <w:t>The mission of the infrastructural sector</w:t>
      </w:r>
      <w:r w:rsidRPr="00C62655">
        <w:rPr>
          <w:rFonts w:ascii="Times New Roman" w:hAnsi="Times New Roman" w:cs="Times New Roman"/>
          <w:sz w:val="24"/>
          <w:szCs w:val="24"/>
        </w:rPr>
        <w:t xml:space="preserve"> is “To contribute significantly to the overall development of Ondo State through the provision of infrastructural facilities for sustainable growth and equitable distribution of resources”.</w:t>
      </w:r>
    </w:p>
    <w:p w14:paraId="2B944F0A" w14:textId="77777777" w:rsidR="00765D3A" w:rsidRPr="00C62655" w:rsidRDefault="00765D3A" w:rsidP="002E62A7">
      <w:pPr>
        <w:jc w:val="both"/>
        <w:rPr>
          <w:rFonts w:ascii="Times New Roman" w:hAnsi="Times New Roman" w:cs="Times New Roman"/>
          <w:sz w:val="24"/>
          <w:szCs w:val="24"/>
        </w:rPr>
      </w:pPr>
      <w:r w:rsidRPr="00C62655">
        <w:rPr>
          <w:rFonts w:ascii="Times New Roman" w:hAnsi="Times New Roman" w:cs="Times New Roman"/>
          <w:b/>
          <w:sz w:val="24"/>
          <w:szCs w:val="24"/>
        </w:rPr>
        <w:t>Vision Statement:</w:t>
      </w:r>
      <w:r w:rsidRPr="00C62655">
        <w:rPr>
          <w:rFonts w:ascii="Times New Roman" w:hAnsi="Times New Roman" w:cs="Times New Roman"/>
          <w:sz w:val="24"/>
          <w:szCs w:val="24"/>
        </w:rPr>
        <w:t xml:space="preserve"> To be a front runner in terms of quantity and quality of infrastructural development in line with international standard.</w:t>
      </w:r>
    </w:p>
    <w:p w14:paraId="03C0EC61" w14:textId="48888737" w:rsidR="00765D3A" w:rsidRPr="00C62655" w:rsidRDefault="00692A0E" w:rsidP="002632A2">
      <w:pPr>
        <w:spacing w:after="0" w:line="240" w:lineRule="auto"/>
        <w:jc w:val="both"/>
        <w:rPr>
          <w:rFonts w:ascii="Times New Roman" w:hAnsi="Times New Roman" w:cs="Times New Roman"/>
          <w:b/>
          <w:sz w:val="24"/>
          <w:szCs w:val="24"/>
        </w:rPr>
      </w:pPr>
      <w:r w:rsidRPr="00C62655">
        <w:rPr>
          <w:rFonts w:ascii="Times New Roman" w:hAnsi="Times New Roman" w:cs="Times New Roman"/>
          <w:b/>
          <w:sz w:val="24"/>
          <w:szCs w:val="24"/>
        </w:rPr>
        <w:t xml:space="preserve">Table 2.9: </w:t>
      </w:r>
      <w:r w:rsidR="00765D3A" w:rsidRPr="00C62655">
        <w:rPr>
          <w:rFonts w:ascii="Times New Roman" w:hAnsi="Times New Roman" w:cs="Times New Roman"/>
          <w:b/>
          <w:sz w:val="24"/>
          <w:szCs w:val="24"/>
        </w:rPr>
        <w:t>Core Values</w:t>
      </w:r>
    </w:p>
    <w:tbl>
      <w:tblPr>
        <w:tblStyle w:val="TableGrid"/>
        <w:tblW w:w="10065" w:type="dxa"/>
        <w:tblInd w:w="-459" w:type="dxa"/>
        <w:tblLook w:val="04A0" w:firstRow="1" w:lastRow="0" w:firstColumn="1" w:lastColumn="0" w:noHBand="0" w:noVBand="1"/>
      </w:tblPr>
      <w:tblGrid>
        <w:gridCol w:w="1750"/>
        <w:gridCol w:w="2815"/>
        <w:gridCol w:w="2948"/>
        <w:gridCol w:w="2552"/>
      </w:tblGrid>
      <w:tr w:rsidR="00765D3A" w:rsidRPr="00C62655" w14:paraId="72FFF5E4" w14:textId="77777777" w:rsidTr="002632A2">
        <w:tc>
          <w:tcPr>
            <w:tcW w:w="1750" w:type="dxa"/>
          </w:tcPr>
          <w:p w14:paraId="1B39030F" w14:textId="77777777" w:rsidR="00765D3A" w:rsidRPr="00C62655" w:rsidRDefault="00765D3A" w:rsidP="002632A2">
            <w:pPr>
              <w:jc w:val="both"/>
              <w:rPr>
                <w:rFonts w:ascii="Times New Roman" w:hAnsi="Times New Roman" w:cs="Times New Roman"/>
                <w:b/>
              </w:rPr>
            </w:pPr>
            <w:r w:rsidRPr="00C62655">
              <w:rPr>
                <w:rFonts w:ascii="Times New Roman" w:hAnsi="Times New Roman" w:cs="Times New Roman"/>
                <w:b/>
              </w:rPr>
              <w:t>Values</w:t>
            </w:r>
          </w:p>
        </w:tc>
        <w:tc>
          <w:tcPr>
            <w:tcW w:w="2815" w:type="dxa"/>
          </w:tcPr>
          <w:p w14:paraId="7537044D" w14:textId="77777777" w:rsidR="00765D3A" w:rsidRPr="00C62655" w:rsidRDefault="00765D3A" w:rsidP="002632A2">
            <w:pPr>
              <w:jc w:val="both"/>
              <w:rPr>
                <w:rFonts w:ascii="Times New Roman" w:hAnsi="Times New Roman" w:cs="Times New Roman"/>
                <w:b/>
              </w:rPr>
            </w:pPr>
            <w:r w:rsidRPr="00C62655">
              <w:rPr>
                <w:rFonts w:ascii="Times New Roman" w:hAnsi="Times New Roman" w:cs="Times New Roman"/>
                <w:b/>
              </w:rPr>
              <w:t>Definition</w:t>
            </w:r>
          </w:p>
        </w:tc>
        <w:tc>
          <w:tcPr>
            <w:tcW w:w="2948" w:type="dxa"/>
          </w:tcPr>
          <w:p w14:paraId="5AAD0478" w14:textId="77777777" w:rsidR="00765D3A" w:rsidRPr="00C62655" w:rsidRDefault="00765D3A" w:rsidP="002632A2">
            <w:pPr>
              <w:jc w:val="both"/>
              <w:rPr>
                <w:rFonts w:ascii="Times New Roman" w:hAnsi="Times New Roman" w:cs="Times New Roman"/>
                <w:b/>
              </w:rPr>
            </w:pPr>
            <w:r w:rsidRPr="00C62655">
              <w:rPr>
                <w:rFonts w:ascii="Times New Roman" w:hAnsi="Times New Roman" w:cs="Times New Roman"/>
                <w:b/>
              </w:rPr>
              <w:t>Examples of Behaviour</w:t>
            </w:r>
          </w:p>
        </w:tc>
        <w:tc>
          <w:tcPr>
            <w:tcW w:w="2552" w:type="dxa"/>
          </w:tcPr>
          <w:p w14:paraId="3A914B3B" w14:textId="77777777" w:rsidR="00765D3A" w:rsidRPr="00C62655" w:rsidRDefault="00765D3A" w:rsidP="002632A2">
            <w:pPr>
              <w:jc w:val="both"/>
              <w:rPr>
                <w:rFonts w:ascii="Times New Roman" w:hAnsi="Times New Roman" w:cs="Times New Roman"/>
                <w:b/>
              </w:rPr>
            </w:pPr>
            <w:r w:rsidRPr="00C62655">
              <w:rPr>
                <w:rFonts w:ascii="Times New Roman" w:hAnsi="Times New Roman" w:cs="Times New Roman"/>
                <w:b/>
              </w:rPr>
              <w:t>Strategy Implication</w:t>
            </w:r>
          </w:p>
        </w:tc>
      </w:tr>
      <w:tr w:rsidR="00765D3A" w:rsidRPr="00C62655" w14:paraId="1796B7FF" w14:textId="77777777" w:rsidTr="002632A2">
        <w:tc>
          <w:tcPr>
            <w:tcW w:w="1750" w:type="dxa"/>
          </w:tcPr>
          <w:p w14:paraId="60891567"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Professionalism</w:t>
            </w:r>
          </w:p>
        </w:tc>
        <w:tc>
          <w:tcPr>
            <w:tcW w:w="2815" w:type="dxa"/>
          </w:tcPr>
          <w:p w14:paraId="0606E7B7"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 xml:space="preserve">Knowing what to do and doing it promptly. </w:t>
            </w:r>
          </w:p>
        </w:tc>
        <w:tc>
          <w:tcPr>
            <w:tcW w:w="2948" w:type="dxa"/>
          </w:tcPr>
          <w:p w14:paraId="51F3FC0B"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Diligence, effective and efficient delivery of infrastructural amenities</w:t>
            </w:r>
          </w:p>
        </w:tc>
        <w:tc>
          <w:tcPr>
            <w:tcW w:w="2552" w:type="dxa"/>
          </w:tcPr>
          <w:p w14:paraId="1819246A"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Professionalism should be promoted through capacity building</w:t>
            </w:r>
          </w:p>
        </w:tc>
      </w:tr>
      <w:tr w:rsidR="00765D3A" w:rsidRPr="00C62655" w14:paraId="40A742CE" w14:textId="77777777" w:rsidTr="002632A2">
        <w:tc>
          <w:tcPr>
            <w:tcW w:w="1750" w:type="dxa"/>
          </w:tcPr>
          <w:p w14:paraId="0C1D820A"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Equity</w:t>
            </w:r>
          </w:p>
        </w:tc>
        <w:tc>
          <w:tcPr>
            <w:tcW w:w="2815" w:type="dxa"/>
          </w:tcPr>
          <w:p w14:paraId="63126949" w14:textId="3BF73AD3" w:rsidR="00765D3A" w:rsidRPr="00C62655" w:rsidRDefault="00765D3A" w:rsidP="002E62A7">
            <w:pPr>
              <w:rPr>
                <w:rFonts w:ascii="Times New Roman" w:hAnsi="Times New Roman" w:cs="Times New Roman"/>
              </w:rPr>
            </w:pPr>
            <w:r w:rsidRPr="00C62655">
              <w:rPr>
                <w:rFonts w:ascii="Times New Roman" w:hAnsi="Times New Roman" w:cs="Times New Roman"/>
              </w:rPr>
              <w:t xml:space="preserve">Consideration of all stakeholders </w:t>
            </w:r>
            <w:r w:rsidR="002632A2" w:rsidRPr="00C62655">
              <w:rPr>
                <w:rFonts w:ascii="Times New Roman" w:hAnsi="Times New Roman" w:cs="Times New Roman"/>
              </w:rPr>
              <w:t xml:space="preserve">in </w:t>
            </w:r>
            <w:r w:rsidRPr="00C62655">
              <w:rPr>
                <w:rFonts w:ascii="Times New Roman" w:hAnsi="Times New Roman" w:cs="Times New Roman"/>
              </w:rPr>
              <w:t>project implementation and delivery, etc.</w:t>
            </w:r>
          </w:p>
        </w:tc>
        <w:tc>
          <w:tcPr>
            <w:tcW w:w="2948" w:type="dxa"/>
          </w:tcPr>
          <w:p w14:paraId="545E0370" w14:textId="135B73D3" w:rsidR="00765D3A" w:rsidRPr="00C62655" w:rsidRDefault="00765D3A" w:rsidP="002E62A7">
            <w:pPr>
              <w:rPr>
                <w:rFonts w:ascii="Times New Roman" w:hAnsi="Times New Roman" w:cs="Times New Roman"/>
              </w:rPr>
            </w:pPr>
            <w:r w:rsidRPr="00C62655">
              <w:rPr>
                <w:rFonts w:ascii="Times New Roman" w:hAnsi="Times New Roman" w:cs="Times New Roman"/>
              </w:rPr>
              <w:t>Bottom up app</w:t>
            </w:r>
            <w:r w:rsidR="002632A2" w:rsidRPr="00C62655">
              <w:rPr>
                <w:rFonts w:ascii="Times New Roman" w:hAnsi="Times New Roman" w:cs="Times New Roman"/>
              </w:rPr>
              <w:t xml:space="preserve">roach, grassroots consultation and </w:t>
            </w:r>
            <w:r w:rsidRPr="00C62655">
              <w:rPr>
                <w:rFonts w:ascii="Times New Roman" w:hAnsi="Times New Roman" w:cs="Times New Roman"/>
              </w:rPr>
              <w:t>needs assessment.</w:t>
            </w:r>
          </w:p>
        </w:tc>
        <w:tc>
          <w:tcPr>
            <w:tcW w:w="2552" w:type="dxa"/>
          </w:tcPr>
          <w:p w14:paraId="35B6CB6F" w14:textId="120618EC" w:rsidR="00765D3A" w:rsidRPr="00C62655" w:rsidRDefault="002632A2" w:rsidP="002E62A7">
            <w:pPr>
              <w:rPr>
                <w:rFonts w:ascii="Times New Roman" w:hAnsi="Times New Roman" w:cs="Times New Roman"/>
              </w:rPr>
            </w:pPr>
            <w:r w:rsidRPr="00C62655">
              <w:rPr>
                <w:rFonts w:ascii="Times New Roman" w:hAnsi="Times New Roman" w:cs="Times New Roman"/>
              </w:rPr>
              <w:t>F</w:t>
            </w:r>
            <w:r w:rsidR="00765D3A" w:rsidRPr="00C62655">
              <w:rPr>
                <w:rFonts w:ascii="Times New Roman" w:hAnsi="Times New Roman" w:cs="Times New Roman"/>
              </w:rPr>
              <w:t>airness and even distribution of projects must be encouraged.</w:t>
            </w:r>
          </w:p>
        </w:tc>
      </w:tr>
      <w:tr w:rsidR="00765D3A" w:rsidRPr="00C62655" w14:paraId="04160B95" w14:textId="77777777" w:rsidTr="002632A2">
        <w:tc>
          <w:tcPr>
            <w:tcW w:w="1750" w:type="dxa"/>
          </w:tcPr>
          <w:p w14:paraId="6BBABEBC"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lastRenderedPageBreak/>
              <w:t xml:space="preserve">Integrity </w:t>
            </w:r>
          </w:p>
        </w:tc>
        <w:tc>
          <w:tcPr>
            <w:tcW w:w="2815" w:type="dxa"/>
          </w:tcPr>
          <w:p w14:paraId="763433B2" w14:textId="420A6AE7" w:rsidR="00765D3A" w:rsidRPr="00C62655" w:rsidRDefault="002632A2" w:rsidP="002E62A7">
            <w:pPr>
              <w:rPr>
                <w:rFonts w:ascii="Times New Roman" w:hAnsi="Times New Roman" w:cs="Times New Roman"/>
              </w:rPr>
            </w:pPr>
            <w:r w:rsidRPr="00C62655">
              <w:rPr>
                <w:rFonts w:ascii="Times New Roman" w:hAnsi="Times New Roman" w:cs="Times New Roman"/>
              </w:rPr>
              <w:t>D</w:t>
            </w:r>
            <w:r w:rsidR="00765D3A" w:rsidRPr="00C62655">
              <w:rPr>
                <w:rFonts w:ascii="Times New Roman" w:hAnsi="Times New Roman" w:cs="Times New Roman"/>
              </w:rPr>
              <w:t xml:space="preserve">elivering </w:t>
            </w:r>
            <w:r w:rsidRPr="00C62655">
              <w:rPr>
                <w:rFonts w:ascii="Times New Roman" w:hAnsi="Times New Roman" w:cs="Times New Roman"/>
              </w:rPr>
              <w:t xml:space="preserve">of quality </w:t>
            </w:r>
            <w:r w:rsidR="00765D3A" w:rsidRPr="00C62655">
              <w:rPr>
                <w:rFonts w:ascii="Times New Roman" w:hAnsi="Times New Roman" w:cs="Times New Roman"/>
              </w:rPr>
              <w:t>infrastructural amenities based on sincerity, honesty and impartiality</w:t>
            </w:r>
          </w:p>
        </w:tc>
        <w:tc>
          <w:tcPr>
            <w:tcW w:w="2948" w:type="dxa"/>
          </w:tcPr>
          <w:p w14:paraId="4BB0282D"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Honesty in dealing with people.</w:t>
            </w:r>
          </w:p>
          <w:p w14:paraId="40023192"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Transparency and openness</w:t>
            </w:r>
          </w:p>
        </w:tc>
        <w:tc>
          <w:tcPr>
            <w:tcW w:w="2552" w:type="dxa"/>
          </w:tcPr>
          <w:p w14:paraId="2F34851B"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 xml:space="preserve">i) It must be replicated in all MDAs in the sector. </w:t>
            </w:r>
          </w:p>
          <w:p w14:paraId="0CE33933"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ii) Timely delivery of infrastructural projects.</w:t>
            </w:r>
          </w:p>
        </w:tc>
      </w:tr>
      <w:tr w:rsidR="00765D3A" w:rsidRPr="00C62655" w14:paraId="0F69C3B6" w14:textId="77777777" w:rsidTr="002632A2">
        <w:trPr>
          <w:trHeight w:val="522"/>
        </w:trPr>
        <w:tc>
          <w:tcPr>
            <w:tcW w:w="1750" w:type="dxa"/>
          </w:tcPr>
          <w:p w14:paraId="5CC7137E" w14:textId="77777777" w:rsidR="00765D3A" w:rsidRPr="00C62655" w:rsidRDefault="00765D3A" w:rsidP="002E62A7">
            <w:pPr>
              <w:jc w:val="both"/>
              <w:rPr>
                <w:rFonts w:ascii="Times New Roman" w:hAnsi="Times New Roman" w:cs="Times New Roman"/>
              </w:rPr>
            </w:pPr>
            <w:r w:rsidRPr="00C62655">
              <w:rPr>
                <w:rFonts w:ascii="Times New Roman" w:hAnsi="Times New Roman" w:cs="Times New Roman"/>
              </w:rPr>
              <w:t>Team work</w:t>
            </w:r>
          </w:p>
        </w:tc>
        <w:tc>
          <w:tcPr>
            <w:tcW w:w="2815" w:type="dxa"/>
          </w:tcPr>
          <w:p w14:paraId="5C43A3BC"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Collaboration and participation of each and every member of the team</w:t>
            </w:r>
          </w:p>
        </w:tc>
        <w:tc>
          <w:tcPr>
            <w:tcW w:w="2948" w:type="dxa"/>
          </w:tcPr>
          <w:p w14:paraId="29ED50C5"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Cooperation, Division of labour and interdependence</w:t>
            </w:r>
          </w:p>
        </w:tc>
        <w:tc>
          <w:tcPr>
            <w:tcW w:w="2552" w:type="dxa"/>
          </w:tcPr>
          <w:p w14:paraId="10405782" w14:textId="77777777" w:rsidR="00765D3A" w:rsidRPr="00C62655" w:rsidRDefault="00765D3A" w:rsidP="002E62A7">
            <w:pPr>
              <w:rPr>
                <w:rFonts w:ascii="Times New Roman" w:hAnsi="Times New Roman" w:cs="Times New Roman"/>
              </w:rPr>
            </w:pPr>
            <w:r w:rsidRPr="00C62655">
              <w:rPr>
                <w:rFonts w:ascii="Times New Roman" w:hAnsi="Times New Roman" w:cs="Times New Roman"/>
              </w:rPr>
              <w:t>Teamwork should be institutionalized.</w:t>
            </w:r>
          </w:p>
        </w:tc>
      </w:tr>
    </w:tbl>
    <w:p w14:paraId="4489FEC3" w14:textId="77777777" w:rsidR="00AF7BCA" w:rsidRDefault="00AF7BCA" w:rsidP="002E62A7">
      <w:pPr>
        <w:pStyle w:val="Heading2"/>
        <w:spacing w:before="0" w:line="240" w:lineRule="auto"/>
        <w:jc w:val="both"/>
        <w:rPr>
          <w:rFonts w:ascii="Times New Roman" w:hAnsi="Times New Roman" w:cs="Times New Roman"/>
          <w:color w:val="auto"/>
          <w:sz w:val="22"/>
          <w:szCs w:val="22"/>
        </w:rPr>
      </w:pPr>
      <w:bookmarkStart w:id="64" w:name="_Toc52800963"/>
      <w:bookmarkStart w:id="65" w:name="_Toc81472823"/>
    </w:p>
    <w:p w14:paraId="53C0CE81" w14:textId="77777777" w:rsidR="00765D3A" w:rsidRPr="00C62655" w:rsidRDefault="00765D3A" w:rsidP="002E62A7">
      <w:pPr>
        <w:pStyle w:val="Heading2"/>
        <w:spacing w:before="0" w:line="240" w:lineRule="auto"/>
        <w:jc w:val="both"/>
        <w:rPr>
          <w:rFonts w:ascii="Times New Roman" w:hAnsi="Times New Roman" w:cs="Times New Roman"/>
          <w:color w:val="auto"/>
          <w:sz w:val="22"/>
          <w:szCs w:val="22"/>
        </w:rPr>
      </w:pPr>
      <w:r w:rsidRPr="00C62655">
        <w:rPr>
          <w:rFonts w:ascii="Times New Roman" w:hAnsi="Times New Roman" w:cs="Times New Roman"/>
          <w:color w:val="auto"/>
          <w:sz w:val="22"/>
          <w:szCs w:val="22"/>
        </w:rPr>
        <w:t>2.6</w:t>
      </w:r>
      <w:r w:rsidRPr="00C62655">
        <w:rPr>
          <w:rFonts w:ascii="Times New Roman" w:hAnsi="Times New Roman" w:cs="Times New Roman"/>
          <w:color w:val="auto"/>
          <w:sz w:val="22"/>
          <w:szCs w:val="22"/>
        </w:rPr>
        <w:tab/>
        <w:t>The Sector’s Objectives and Programmes for the MTSS Period</w:t>
      </w:r>
      <w:bookmarkEnd w:id="64"/>
      <w:bookmarkEnd w:id="65"/>
    </w:p>
    <w:p w14:paraId="26BF0022" w14:textId="26464681" w:rsidR="00765D3A" w:rsidRPr="00C62655" w:rsidRDefault="00765D3A" w:rsidP="002E62A7">
      <w:pPr>
        <w:spacing w:after="0" w:line="240" w:lineRule="auto"/>
        <w:jc w:val="both"/>
        <w:rPr>
          <w:rFonts w:ascii="Times New Roman" w:hAnsi="Times New Roman" w:cs="Times New Roman"/>
        </w:rPr>
      </w:pPr>
      <w:r w:rsidRPr="00C62655">
        <w:rPr>
          <w:rFonts w:ascii="Times New Roman" w:hAnsi="Times New Roman" w:cs="Times New Roman"/>
        </w:rPr>
        <w:t xml:space="preserve">Table </w:t>
      </w:r>
      <w:r w:rsidRPr="00C62655">
        <w:rPr>
          <w:rFonts w:ascii="Times New Roman" w:hAnsi="Times New Roman" w:cs="Times New Roman"/>
        </w:rPr>
        <w:fldChar w:fldCharType="begin"/>
      </w:r>
      <w:r w:rsidRPr="00C62655">
        <w:rPr>
          <w:rFonts w:ascii="Times New Roman" w:hAnsi="Times New Roman" w:cs="Times New Roman"/>
        </w:rPr>
        <w:instrText xml:space="preserve"> SEQ Table \* ARABIC </w:instrText>
      </w:r>
      <w:r w:rsidRPr="00C62655">
        <w:rPr>
          <w:rFonts w:ascii="Times New Roman" w:hAnsi="Times New Roman" w:cs="Times New Roman"/>
        </w:rPr>
        <w:fldChar w:fldCharType="separate"/>
      </w:r>
      <w:r w:rsidR="00113FB8" w:rsidRPr="00C62655">
        <w:rPr>
          <w:rFonts w:ascii="Times New Roman" w:hAnsi="Times New Roman" w:cs="Times New Roman"/>
          <w:noProof/>
        </w:rPr>
        <w:t>2</w:t>
      </w:r>
      <w:r w:rsidRPr="00C62655">
        <w:rPr>
          <w:rFonts w:ascii="Times New Roman" w:hAnsi="Times New Roman" w:cs="Times New Roman"/>
        </w:rPr>
        <w:fldChar w:fldCharType="end"/>
      </w:r>
      <w:r w:rsidRPr="00C62655">
        <w:rPr>
          <w:rFonts w:ascii="Times New Roman" w:hAnsi="Times New Roman" w:cs="Times New Roman"/>
        </w:rPr>
        <w:t xml:space="preserve">: Summary of State Level Goals, Sector Level Objectives, Programmes and </w:t>
      </w:r>
      <w:r w:rsidR="00AC611B" w:rsidRPr="00C62655">
        <w:rPr>
          <w:rFonts w:ascii="Times New Roman" w:hAnsi="Times New Roman" w:cs="Times New Roman"/>
          <w:noProof/>
          <w:vanish/>
          <w:webHidden/>
        </w:rPr>
        <w:t>41.............s Exceuted i...</w:t>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00AC611B" w:rsidRPr="00C62655">
        <w:rPr>
          <w:rFonts w:ascii="Times New Roman" w:hAnsi="Times New Roman" w:cs="Times New Roman"/>
          <w:noProof/>
          <w:vanish/>
          <w:webHidden/>
        </w:rPr>
        <w:pgNum/>
      </w:r>
      <w:r w:rsidRPr="00C62655">
        <w:rPr>
          <w:rFonts w:ascii="Times New Roman" w:hAnsi="Times New Roman" w:cs="Times New Roman"/>
        </w:rPr>
        <w:t>Outcomes</w:t>
      </w:r>
    </w:p>
    <w:tbl>
      <w:tblPr>
        <w:tblW w:w="5124" w:type="pct"/>
        <w:tblLook w:val="04A0" w:firstRow="1" w:lastRow="0" w:firstColumn="1" w:lastColumn="0" w:noHBand="0" w:noVBand="1"/>
      </w:tblPr>
      <w:tblGrid>
        <w:gridCol w:w="2139"/>
        <w:gridCol w:w="2417"/>
        <w:gridCol w:w="2336"/>
        <w:gridCol w:w="2362"/>
      </w:tblGrid>
      <w:tr w:rsidR="00765D3A" w:rsidRPr="00C62655" w14:paraId="29A18E5B" w14:textId="77777777" w:rsidTr="00765D3A">
        <w:trPr>
          <w:trHeight w:val="480"/>
        </w:trPr>
        <w:tc>
          <w:tcPr>
            <w:tcW w:w="1156" w:type="pct"/>
            <w:tcBorders>
              <w:top w:val="single" w:sz="4" w:space="0" w:color="auto"/>
              <w:left w:val="single" w:sz="4" w:space="0" w:color="auto"/>
              <w:bottom w:val="single" w:sz="4" w:space="0" w:color="auto"/>
              <w:right w:val="single" w:sz="4" w:space="0" w:color="auto"/>
            </w:tcBorders>
            <w:shd w:val="clear" w:color="auto" w:fill="FFA351"/>
            <w:vAlign w:val="center"/>
            <w:hideMark/>
          </w:tcPr>
          <w:p w14:paraId="0874E6F4" w14:textId="77777777" w:rsidR="00765D3A" w:rsidRPr="00C62655" w:rsidRDefault="00765D3A" w:rsidP="002E62A7">
            <w:pPr>
              <w:spacing w:line="240" w:lineRule="auto"/>
              <w:jc w:val="both"/>
              <w:rPr>
                <w:rFonts w:ascii="Times New Roman" w:hAnsi="Times New Roman" w:cs="Times New Roman"/>
                <w:b/>
                <w:bCs/>
              </w:rPr>
            </w:pPr>
            <w:r w:rsidRPr="00C62655">
              <w:rPr>
                <w:rFonts w:ascii="Times New Roman" w:hAnsi="Times New Roman" w:cs="Times New Roman"/>
                <w:b/>
                <w:bCs/>
              </w:rPr>
              <w:t>State Level Goals</w:t>
            </w:r>
          </w:p>
        </w:tc>
        <w:tc>
          <w:tcPr>
            <w:tcW w:w="1306" w:type="pct"/>
            <w:tcBorders>
              <w:top w:val="single" w:sz="4" w:space="0" w:color="auto"/>
              <w:left w:val="nil"/>
              <w:bottom w:val="single" w:sz="4" w:space="0" w:color="auto"/>
              <w:right w:val="single" w:sz="4" w:space="0" w:color="auto"/>
            </w:tcBorders>
            <w:shd w:val="clear" w:color="auto" w:fill="FFA351"/>
            <w:vAlign w:val="center"/>
            <w:hideMark/>
          </w:tcPr>
          <w:p w14:paraId="07CCE6E0" w14:textId="77777777" w:rsidR="00765D3A" w:rsidRPr="00C62655" w:rsidRDefault="00765D3A" w:rsidP="002E62A7">
            <w:pPr>
              <w:spacing w:line="240" w:lineRule="auto"/>
              <w:rPr>
                <w:rFonts w:ascii="Times New Roman" w:hAnsi="Times New Roman" w:cs="Times New Roman"/>
                <w:b/>
                <w:bCs/>
              </w:rPr>
            </w:pPr>
            <w:r w:rsidRPr="00C62655">
              <w:rPr>
                <w:rFonts w:ascii="Times New Roman" w:hAnsi="Times New Roman" w:cs="Times New Roman"/>
                <w:b/>
                <w:bCs/>
              </w:rPr>
              <w:t>Sector Level Objectives</w:t>
            </w:r>
          </w:p>
        </w:tc>
        <w:tc>
          <w:tcPr>
            <w:tcW w:w="1262" w:type="pct"/>
            <w:tcBorders>
              <w:top w:val="single" w:sz="4" w:space="0" w:color="auto"/>
              <w:left w:val="nil"/>
              <w:bottom w:val="single" w:sz="4" w:space="0" w:color="auto"/>
              <w:right w:val="single" w:sz="4" w:space="0" w:color="auto"/>
            </w:tcBorders>
            <w:shd w:val="clear" w:color="auto" w:fill="FFA351"/>
            <w:vAlign w:val="center"/>
            <w:hideMark/>
          </w:tcPr>
          <w:p w14:paraId="5AC1D6BF" w14:textId="77777777" w:rsidR="00765D3A" w:rsidRPr="00C62655" w:rsidRDefault="00765D3A" w:rsidP="002E62A7">
            <w:pPr>
              <w:spacing w:line="240" w:lineRule="auto"/>
              <w:jc w:val="both"/>
              <w:rPr>
                <w:rFonts w:ascii="Times New Roman" w:hAnsi="Times New Roman" w:cs="Times New Roman"/>
                <w:b/>
                <w:bCs/>
              </w:rPr>
            </w:pPr>
            <w:r w:rsidRPr="00C62655">
              <w:rPr>
                <w:rFonts w:ascii="Times New Roman" w:hAnsi="Times New Roman" w:cs="Times New Roman"/>
                <w:b/>
                <w:bCs/>
              </w:rPr>
              <w:t>Programmes</w:t>
            </w:r>
          </w:p>
        </w:tc>
        <w:tc>
          <w:tcPr>
            <w:tcW w:w="1276" w:type="pct"/>
            <w:tcBorders>
              <w:top w:val="single" w:sz="4" w:space="0" w:color="auto"/>
              <w:left w:val="nil"/>
              <w:bottom w:val="single" w:sz="4" w:space="0" w:color="auto"/>
              <w:right w:val="single" w:sz="4" w:space="0" w:color="auto"/>
            </w:tcBorders>
            <w:shd w:val="clear" w:color="auto" w:fill="FFA351"/>
            <w:vAlign w:val="center"/>
            <w:hideMark/>
          </w:tcPr>
          <w:p w14:paraId="59584024" w14:textId="77777777" w:rsidR="00765D3A" w:rsidRPr="00C62655" w:rsidRDefault="00765D3A" w:rsidP="002E62A7">
            <w:pPr>
              <w:spacing w:line="240" w:lineRule="auto"/>
              <w:jc w:val="both"/>
              <w:rPr>
                <w:rFonts w:ascii="Times New Roman" w:hAnsi="Times New Roman" w:cs="Times New Roman"/>
                <w:b/>
                <w:bCs/>
              </w:rPr>
            </w:pPr>
            <w:r w:rsidRPr="00C62655">
              <w:rPr>
                <w:rFonts w:ascii="Times New Roman" w:hAnsi="Times New Roman" w:cs="Times New Roman"/>
                <w:b/>
                <w:bCs/>
              </w:rPr>
              <w:t>Outcomes</w:t>
            </w:r>
          </w:p>
        </w:tc>
      </w:tr>
      <w:tr w:rsidR="00765D3A" w:rsidRPr="00C62655" w14:paraId="3280FD04" w14:textId="77777777" w:rsidTr="00765D3A">
        <w:trPr>
          <w:trHeight w:val="315"/>
        </w:trPr>
        <w:tc>
          <w:tcPr>
            <w:tcW w:w="1156" w:type="pct"/>
            <w:vMerge w:val="restart"/>
            <w:tcBorders>
              <w:top w:val="single" w:sz="4" w:space="0" w:color="auto"/>
              <w:left w:val="single" w:sz="4" w:space="0" w:color="auto"/>
              <w:right w:val="single" w:sz="4" w:space="0" w:color="auto"/>
            </w:tcBorders>
            <w:hideMark/>
          </w:tcPr>
          <w:p w14:paraId="35DEF467" w14:textId="23FF933D" w:rsidR="00765D3A" w:rsidRPr="00C62655" w:rsidRDefault="00765D3A" w:rsidP="002E62A7">
            <w:pPr>
              <w:spacing w:after="0" w:line="240" w:lineRule="auto"/>
              <w:rPr>
                <w:rFonts w:ascii="Times New Roman" w:eastAsia="Times New Roman" w:hAnsi="Times New Roman" w:cs="Times New Roman"/>
                <w:color w:val="000000"/>
                <w:sz w:val="20"/>
                <w:szCs w:val="20"/>
              </w:rPr>
            </w:pPr>
            <w:r w:rsidRPr="00C62655">
              <w:rPr>
                <w:rFonts w:ascii="Times New Roman" w:eastAsia="Times New Roman" w:hAnsi="Times New Roman" w:cs="Times New Roman"/>
                <w:color w:val="000000"/>
                <w:sz w:val="20"/>
                <w:szCs w:val="20"/>
              </w:rPr>
              <w:t>To ensure massive Infrastructural development and maintenance  </w:t>
            </w:r>
          </w:p>
        </w:tc>
        <w:tc>
          <w:tcPr>
            <w:tcW w:w="13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52E7DD" w14:textId="77777777" w:rsidR="00765D3A" w:rsidRPr="00C62655" w:rsidRDefault="00765D3A" w:rsidP="002E62A7">
            <w:pPr>
              <w:spacing w:line="240" w:lineRule="auto"/>
              <w:rPr>
                <w:rFonts w:ascii="Times New Roman" w:hAnsi="Times New Roman" w:cs="Times New Roman"/>
                <w:sz w:val="20"/>
                <w:szCs w:val="20"/>
              </w:rPr>
            </w:pPr>
            <w:r w:rsidRPr="00C62655">
              <w:rPr>
                <w:rFonts w:ascii="Times New Roman" w:hAnsi="Times New Roman" w:cs="Times New Roman"/>
                <w:sz w:val="20"/>
                <w:szCs w:val="20"/>
              </w:rPr>
              <w:t xml:space="preserve">Ensure effective and efficient transport systems </w:t>
            </w:r>
          </w:p>
          <w:p w14:paraId="1895D7F6" w14:textId="77777777" w:rsidR="00765D3A" w:rsidRPr="00C62655" w:rsidRDefault="00765D3A" w:rsidP="002E62A7">
            <w:pPr>
              <w:spacing w:line="240" w:lineRule="auto"/>
              <w:rPr>
                <w:rFonts w:ascii="Times New Roman" w:hAnsi="Times New Roman" w:cs="Times New Roman"/>
                <w:sz w:val="20"/>
                <w:szCs w:val="20"/>
              </w:rPr>
            </w:pPr>
          </w:p>
        </w:tc>
        <w:tc>
          <w:tcPr>
            <w:tcW w:w="1262" w:type="pct"/>
            <w:tcBorders>
              <w:top w:val="single" w:sz="4" w:space="0" w:color="auto"/>
              <w:left w:val="nil"/>
              <w:bottom w:val="single" w:sz="4" w:space="0" w:color="auto"/>
              <w:right w:val="single" w:sz="4" w:space="0" w:color="auto"/>
            </w:tcBorders>
            <w:shd w:val="clear" w:color="auto" w:fill="auto"/>
            <w:hideMark/>
          </w:tcPr>
          <w:p w14:paraId="478AC791" w14:textId="77777777" w:rsidR="00765D3A" w:rsidRPr="00C62655" w:rsidRDefault="00765D3A" w:rsidP="002E62A7">
            <w:pPr>
              <w:spacing w:line="240" w:lineRule="auto"/>
              <w:rPr>
                <w:rFonts w:ascii="Times New Roman" w:hAnsi="Times New Roman" w:cs="Times New Roman"/>
                <w:sz w:val="20"/>
                <w:szCs w:val="20"/>
              </w:rPr>
            </w:pPr>
            <w:r w:rsidRPr="00C62655">
              <w:rPr>
                <w:rFonts w:ascii="Times New Roman" w:hAnsi="Times New Roman" w:cs="Times New Roman"/>
                <w:sz w:val="20"/>
                <w:szCs w:val="20"/>
              </w:rPr>
              <w:t>Road construction and rehabilitation</w:t>
            </w:r>
          </w:p>
        </w:tc>
        <w:tc>
          <w:tcPr>
            <w:tcW w:w="1276" w:type="pct"/>
            <w:tcBorders>
              <w:top w:val="single" w:sz="4" w:space="0" w:color="auto"/>
              <w:left w:val="nil"/>
              <w:bottom w:val="single" w:sz="4" w:space="0" w:color="auto"/>
              <w:right w:val="single" w:sz="4" w:space="0" w:color="auto"/>
            </w:tcBorders>
            <w:shd w:val="clear" w:color="auto" w:fill="auto"/>
            <w:hideMark/>
          </w:tcPr>
          <w:p w14:paraId="3216DF4B" w14:textId="77777777" w:rsidR="00765D3A" w:rsidRPr="00C62655" w:rsidRDefault="00765D3A" w:rsidP="002E62A7">
            <w:pPr>
              <w:spacing w:line="240" w:lineRule="auto"/>
              <w:rPr>
                <w:rFonts w:ascii="Times New Roman" w:hAnsi="Times New Roman" w:cs="Times New Roman"/>
                <w:sz w:val="20"/>
                <w:szCs w:val="20"/>
              </w:rPr>
            </w:pPr>
            <w:r w:rsidRPr="00C62655">
              <w:rPr>
                <w:rFonts w:ascii="Times New Roman" w:hAnsi="Times New Roman" w:cs="Times New Roman"/>
                <w:sz w:val="20"/>
                <w:szCs w:val="20"/>
              </w:rPr>
              <w:t xml:space="preserve"> Improved road network across the State </w:t>
            </w:r>
          </w:p>
        </w:tc>
      </w:tr>
      <w:tr w:rsidR="00765D3A" w:rsidRPr="00C62655" w14:paraId="03FFDBAD" w14:textId="77777777" w:rsidTr="00C62655">
        <w:trPr>
          <w:trHeight w:val="578"/>
        </w:trPr>
        <w:tc>
          <w:tcPr>
            <w:tcW w:w="1156" w:type="pct"/>
            <w:vMerge/>
            <w:tcBorders>
              <w:left w:val="single" w:sz="4" w:space="0" w:color="auto"/>
              <w:right w:val="single" w:sz="4" w:space="0" w:color="auto"/>
            </w:tcBorders>
            <w:vAlign w:val="center"/>
            <w:hideMark/>
          </w:tcPr>
          <w:p w14:paraId="197741D8" w14:textId="77777777" w:rsidR="00765D3A" w:rsidRPr="00C62655" w:rsidRDefault="00765D3A" w:rsidP="002E62A7">
            <w:pPr>
              <w:spacing w:after="0" w:line="240" w:lineRule="auto"/>
              <w:jc w:val="both"/>
              <w:rPr>
                <w:rFonts w:ascii="Times New Roman" w:hAnsi="Times New Roman" w:cs="Times New Roman"/>
                <w:sz w:val="20"/>
                <w:szCs w:val="20"/>
              </w:rPr>
            </w:pPr>
          </w:p>
        </w:tc>
        <w:tc>
          <w:tcPr>
            <w:tcW w:w="1306" w:type="pct"/>
            <w:vMerge/>
            <w:tcBorders>
              <w:top w:val="single" w:sz="4" w:space="0" w:color="auto"/>
              <w:left w:val="single" w:sz="4" w:space="0" w:color="auto"/>
              <w:bottom w:val="single" w:sz="4" w:space="0" w:color="auto"/>
              <w:right w:val="single" w:sz="4" w:space="0" w:color="auto"/>
            </w:tcBorders>
            <w:vAlign w:val="center"/>
            <w:hideMark/>
          </w:tcPr>
          <w:p w14:paraId="0F25C893" w14:textId="77777777" w:rsidR="00765D3A" w:rsidRPr="00C62655" w:rsidRDefault="00765D3A" w:rsidP="002E62A7">
            <w:pPr>
              <w:spacing w:after="0" w:line="240" w:lineRule="auto"/>
              <w:jc w:val="both"/>
              <w:rPr>
                <w:rFonts w:ascii="Times New Roman" w:hAnsi="Times New Roman" w:cs="Times New Roman"/>
                <w:sz w:val="20"/>
                <w:szCs w:val="20"/>
              </w:rPr>
            </w:pPr>
          </w:p>
        </w:tc>
        <w:tc>
          <w:tcPr>
            <w:tcW w:w="1262" w:type="pct"/>
            <w:tcBorders>
              <w:top w:val="single" w:sz="4" w:space="0" w:color="auto"/>
              <w:left w:val="nil"/>
              <w:bottom w:val="single" w:sz="4" w:space="0" w:color="auto"/>
              <w:right w:val="single" w:sz="4" w:space="0" w:color="auto"/>
            </w:tcBorders>
            <w:shd w:val="clear" w:color="auto" w:fill="auto"/>
          </w:tcPr>
          <w:p w14:paraId="378C5F5B" w14:textId="77777777" w:rsidR="00765D3A" w:rsidRPr="00C62655" w:rsidRDefault="00765D3A" w:rsidP="002E62A7">
            <w:pPr>
              <w:pStyle w:val="BodyText"/>
              <w:rPr>
                <w:sz w:val="20"/>
                <w:szCs w:val="20"/>
              </w:rPr>
            </w:pPr>
            <w:r w:rsidRPr="00C62655">
              <w:rPr>
                <w:sz w:val="20"/>
                <w:szCs w:val="20"/>
              </w:rPr>
              <w:t>waterways development</w:t>
            </w:r>
          </w:p>
        </w:tc>
        <w:tc>
          <w:tcPr>
            <w:tcW w:w="1276" w:type="pct"/>
            <w:tcBorders>
              <w:top w:val="single" w:sz="4" w:space="0" w:color="auto"/>
              <w:left w:val="nil"/>
              <w:bottom w:val="single" w:sz="4" w:space="0" w:color="auto"/>
              <w:right w:val="single" w:sz="4" w:space="0" w:color="auto"/>
            </w:tcBorders>
            <w:shd w:val="clear" w:color="auto" w:fill="auto"/>
          </w:tcPr>
          <w:p w14:paraId="1F33097E" w14:textId="77777777" w:rsidR="00765D3A" w:rsidRPr="00C62655" w:rsidRDefault="00765D3A" w:rsidP="002E62A7">
            <w:pPr>
              <w:spacing w:after="0" w:line="240" w:lineRule="auto"/>
              <w:rPr>
                <w:rFonts w:ascii="Times New Roman" w:hAnsi="Times New Roman" w:cs="Times New Roman"/>
                <w:sz w:val="20"/>
                <w:szCs w:val="20"/>
              </w:rPr>
            </w:pPr>
            <w:r w:rsidRPr="00C62655">
              <w:rPr>
                <w:rFonts w:ascii="Times New Roman" w:hAnsi="Times New Roman" w:cs="Times New Roman"/>
                <w:sz w:val="20"/>
                <w:szCs w:val="20"/>
              </w:rPr>
              <w:t>Reduced incident of waterways accidents</w:t>
            </w:r>
          </w:p>
        </w:tc>
      </w:tr>
      <w:tr w:rsidR="00765D3A" w:rsidRPr="00C62655" w14:paraId="47DC750E" w14:textId="77777777" w:rsidTr="00C62655">
        <w:trPr>
          <w:trHeight w:val="405"/>
        </w:trPr>
        <w:tc>
          <w:tcPr>
            <w:tcW w:w="1156" w:type="pct"/>
            <w:vMerge/>
            <w:tcBorders>
              <w:left w:val="single" w:sz="4" w:space="0" w:color="auto"/>
              <w:right w:val="single" w:sz="4" w:space="0" w:color="auto"/>
            </w:tcBorders>
            <w:vAlign w:val="center"/>
            <w:hideMark/>
          </w:tcPr>
          <w:p w14:paraId="099B3878" w14:textId="77777777" w:rsidR="00765D3A" w:rsidRPr="00C62655" w:rsidRDefault="00765D3A" w:rsidP="002E62A7">
            <w:pPr>
              <w:spacing w:after="0" w:line="240" w:lineRule="auto"/>
              <w:jc w:val="both"/>
              <w:rPr>
                <w:rFonts w:ascii="Times New Roman" w:hAnsi="Times New Roman" w:cs="Times New Roman"/>
                <w:sz w:val="20"/>
                <w:szCs w:val="20"/>
              </w:rPr>
            </w:pPr>
          </w:p>
        </w:tc>
        <w:tc>
          <w:tcPr>
            <w:tcW w:w="1306" w:type="pct"/>
            <w:vMerge w:val="restart"/>
            <w:tcBorders>
              <w:top w:val="single" w:sz="4" w:space="0" w:color="auto"/>
              <w:left w:val="single" w:sz="4" w:space="0" w:color="auto"/>
              <w:right w:val="single" w:sz="4" w:space="0" w:color="auto"/>
            </w:tcBorders>
            <w:shd w:val="clear" w:color="auto" w:fill="auto"/>
            <w:vAlign w:val="center"/>
            <w:hideMark/>
          </w:tcPr>
          <w:p w14:paraId="22D2050C" w14:textId="77777777" w:rsidR="00765D3A" w:rsidRPr="00C62655" w:rsidRDefault="00765D3A" w:rsidP="002E62A7">
            <w:pPr>
              <w:spacing w:after="0" w:line="240" w:lineRule="auto"/>
              <w:jc w:val="both"/>
              <w:rPr>
                <w:rFonts w:ascii="Times New Roman" w:hAnsi="Times New Roman" w:cs="Times New Roman"/>
                <w:sz w:val="20"/>
                <w:szCs w:val="20"/>
              </w:rPr>
            </w:pPr>
            <w:r w:rsidRPr="00C62655">
              <w:rPr>
                <w:rFonts w:ascii="Times New Roman" w:hAnsi="Times New Roman" w:cs="Times New Roman"/>
                <w:sz w:val="20"/>
                <w:szCs w:val="20"/>
              </w:rPr>
              <w:t>To ensure provision and access to public utilities across the State</w:t>
            </w:r>
          </w:p>
          <w:p w14:paraId="6E1872B3" w14:textId="77777777" w:rsidR="00765D3A" w:rsidRPr="00C62655" w:rsidRDefault="00765D3A" w:rsidP="002E62A7">
            <w:pPr>
              <w:spacing w:after="0" w:line="240" w:lineRule="auto"/>
              <w:jc w:val="both"/>
              <w:rPr>
                <w:rFonts w:ascii="Times New Roman" w:hAnsi="Times New Roman" w:cs="Times New Roman"/>
                <w:sz w:val="20"/>
                <w:szCs w:val="20"/>
              </w:rPr>
            </w:pPr>
            <w:r w:rsidRPr="00C62655">
              <w:rPr>
                <w:rFonts w:ascii="Times New Roman" w:hAnsi="Times New Roman" w:cs="Times New Roman"/>
                <w:sz w:val="20"/>
                <w:szCs w:val="20"/>
              </w:rPr>
              <w:t xml:space="preserve"> </w:t>
            </w:r>
          </w:p>
          <w:p w14:paraId="3AF538F6" w14:textId="77777777" w:rsidR="00765D3A" w:rsidRPr="00C62655" w:rsidRDefault="00765D3A" w:rsidP="002E62A7">
            <w:pPr>
              <w:spacing w:after="0" w:line="240" w:lineRule="auto"/>
              <w:jc w:val="both"/>
              <w:rPr>
                <w:rFonts w:ascii="Times New Roman" w:hAnsi="Times New Roman" w:cs="Times New Roman"/>
                <w:sz w:val="20"/>
                <w:szCs w:val="20"/>
              </w:rPr>
            </w:pPr>
          </w:p>
          <w:p w14:paraId="6C96F9A0" w14:textId="77777777" w:rsidR="00765D3A" w:rsidRPr="00C62655" w:rsidRDefault="00765D3A" w:rsidP="002E62A7">
            <w:pPr>
              <w:spacing w:after="0" w:line="240" w:lineRule="auto"/>
              <w:jc w:val="both"/>
              <w:rPr>
                <w:rFonts w:ascii="Times New Roman" w:hAnsi="Times New Roman" w:cs="Times New Roman"/>
                <w:sz w:val="20"/>
                <w:szCs w:val="20"/>
              </w:rPr>
            </w:pPr>
          </w:p>
        </w:tc>
        <w:tc>
          <w:tcPr>
            <w:tcW w:w="1262" w:type="pct"/>
            <w:tcBorders>
              <w:top w:val="single" w:sz="4" w:space="0" w:color="auto"/>
              <w:left w:val="nil"/>
              <w:bottom w:val="single" w:sz="4" w:space="0" w:color="auto"/>
              <w:right w:val="single" w:sz="4" w:space="0" w:color="auto"/>
            </w:tcBorders>
            <w:shd w:val="clear" w:color="auto" w:fill="auto"/>
            <w:hideMark/>
          </w:tcPr>
          <w:p w14:paraId="76F35B2B" w14:textId="77777777" w:rsidR="00765D3A" w:rsidRPr="00C62655" w:rsidRDefault="00765D3A" w:rsidP="002E62A7">
            <w:pPr>
              <w:spacing w:after="0" w:line="240" w:lineRule="auto"/>
              <w:jc w:val="both"/>
              <w:rPr>
                <w:rFonts w:ascii="Times New Roman" w:hAnsi="Times New Roman" w:cs="Times New Roman"/>
                <w:sz w:val="20"/>
                <w:szCs w:val="20"/>
              </w:rPr>
            </w:pPr>
            <w:r w:rsidRPr="00C62655">
              <w:rPr>
                <w:rFonts w:ascii="Times New Roman" w:hAnsi="Times New Roman" w:cs="Times New Roman"/>
                <w:sz w:val="20"/>
                <w:szCs w:val="20"/>
              </w:rPr>
              <w:t xml:space="preserve">Rural Electrification  </w:t>
            </w:r>
          </w:p>
        </w:tc>
        <w:tc>
          <w:tcPr>
            <w:tcW w:w="1276" w:type="pct"/>
            <w:tcBorders>
              <w:top w:val="nil"/>
              <w:left w:val="nil"/>
              <w:bottom w:val="single" w:sz="4" w:space="0" w:color="auto"/>
              <w:right w:val="single" w:sz="4" w:space="0" w:color="auto"/>
            </w:tcBorders>
            <w:shd w:val="clear" w:color="auto" w:fill="auto"/>
            <w:hideMark/>
          </w:tcPr>
          <w:p w14:paraId="70FD7E20" w14:textId="77777777" w:rsidR="00765D3A" w:rsidRPr="00C62655" w:rsidRDefault="00765D3A" w:rsidP="002E62A7">
            <w:pPr>
              <w:spacing w:after="0" w:line="240" w:lineRule="auto"/>
              <w:rPr>
                <w:rFonts w:ascii="Times New Roman" w:hAnsi="Times New Roman" w:cs="Times New Roman"/>
                <w:sz w:val="20"/>
                <w:szCs w:val="20"/>
              </w:rPr>
            </w:pPr>
            <w:r w:rsidRPr="00C62655">
              <w:rPr>
                <w:rFonts w:ascii="Times New Roman" w:hAnsi="Times New Roman" w:cs="Times New Roman"/>
                <w:sz w:val="20"/>
                <w:szCs w:val="20"/>
              </w:rPr>
              <w:t>Improved electricity supply to rural areas</w:t>
            </w:r>
          </w:p>
        </w:tc>
      </w:tr>
      <w:tr w:rsidR="00604B32" w:rsidRPr="00C62655" w14:paraId="5AB46823" w14:textId="77777777" w:rsidTr="00604B32">
        <w:trPr>
          <w:trHeight w:val="790"/>
        </w:trPr>
        <w:tc>
          <w:tcPr>
            <w:tcW w:w="1156" w:type="pct"/>
            <w:vMerge/>
            <w:tcBorders>
              <w:left w:val="single" w:sz="4" w:space="0" w:color="auto"/>
              <w:right w:val="single" w:sz="4" w:space="0" w:color="auto"/>
            </w:tcBorders>
            <w:vAlign w:val="center"/>
          </w:tcPr>
          <w:p w14:paraId="5533E8E5" w14:textId="77777777" w:rsidR="00604B32" w:rsidRPr="00C62655" w:rsidRDefault="00604B32" w:rsidP="002E62A7">
            <w:pPr>
              <w:spacing w:after="0" w:line="240" w:lineRule="auto"/>
              <w:jc w:val="both"/>
              <w:rPr>
                <w:rFonts w:ascii="Times New Roman" w:hAnsi="Times New Roman" w:cs="Times New Roman"/>
                <w:sz w:val="20"/>
                <w:szCs w:val="20"/>
              </w:rPr>
            </w:pPr>
          </w:p>
        </w:tc>
        <w:tc>
          <w:tcPr>
            <w:tcW w:w="1306" w:type="pct"/>
            <w:vMerge/>
            <w:tcBorders>
              <w:top w:val="single" w:sz="4" w:space="0" w:color="auto"/>
              <w:left w:val="single" w:sz="4" w:space="0" w:color="auto"/>
              <w:right w:val="single" w:sz="4" w:space="0" w:color="auto"/>
            </w:tcBorders>
            <w:shd w:val="clear" w:color="auto" w:fill="auto"/>
            <w:vAlign w:val="center"/>
          </w:tcPr>
          <w:p w14:paraId="437A77FA" w14:textId="77777777" w:rsidR="00604B32" w:rsidRPr="00C62655" w:rsidRDefault="00604B32" w:rsidP="002E62A7">
            <w:pPr>
              <w:spacing w:after="0" w:line="240" w:lineRule="auto"/>
              <w:jc w:val="both"/>
              <w:rPr>
                <w:rFonts w:ascii="Times New Roman" w:hAnsi="Times New Roman" w:cs="Times New Roman"/>
                <w:sz w:val="20"/>
                <w:szCs w:val="20"/>
              </w:rPr>
            </w:pPr>
          </w:p>
        </w:tc>
        <w:tc>
          <w:tcPr>
            <w:tcW w:w="1262" w:type="pct"/>
            <w:tcBorders>
              <w:top w:val="single" w:sz="4" w:space="0" w:color="auto"/>
              <w:left w:val="nil"/>
              <w:bottom w:val="single" w:sz="4" w:space="0" w:color="auto"/>
              <w:right w:val="single" w:sz="4" w:space="0" w:color="auto"/>
            </w:tcBorders>
            <w:shd w:val="clear" w:color="auto" w:fill="auto"/>
          </w:tcPr>
          <w:p w14:paraId="4C59830B" w14:textId="1337F6F6" w:rsidR="00604B32" w:rsidRPr="00C62655" w:rsidRDefault="00604B32" w:rsidP="002E62A7">
            <w:pPr>
              <w:spacing w:after="0" w:line="240" w:lineRule="auto"/>
              <w:jc w:val="both"/>
              <w:rPr>
                <w:rFonts w:ascii="Times New Roman" w:hAnsi="Times New Roman" w:cs="Times New Roman"/>
                <w:sz w:val="20"/>
                <w:szCs w:val="20"/>
              </w:rPr>
            </w:pPr>
            <w:r w:rsidRPr="00C62655">
              <w:rPr>
                <w:rFonts w:ascii="Times New Roman" w:hAnsi="Times New Roman" w:cs="Times New Roman"/>
                <w:sz w:val="20"/>
                <w:szCs w:val="20"/>
              </w:rPr>
              <w:t>Regulation of all electricity matters and Standards</w:t>
            </w:r>
          </w:p>
        </w:tc>
        <w:tc>
          <w:tcPr>
            <w:tcW w:w="1276" w:type="pct"/>
            <w:tcBorders>
              <w:top w:val="nil"/>
              <w:left w:val="nil"/>
              <w:bottom w:val="single" w:sz="4" w:space="0" w:color="auto"/>
              <w:right w:val="single" w:sz="4" w:space="0" w:color="auto"/>
            </w:tcBorders>
            <w:shd w:val="clear" w:color="auto" w:fill="auto"/>
          </w:tcPr>
          <w:p w14:paraId="210512F1" w14:textId="38C9D87B" w:rsidR="00604B32" w:rsidRPr="00C62655" w:rsidRDefault="005546D5" w:rsidP="002E62A7">
            <w:pPr>
              <w:spacing w:after="0" w:line="240" w:lineRule="auto"/>
              <w:rPr>
                <w:rFonts w:ascii="Times New Roman" w:hAnsi="Times New Roman" w:cs="Times New Roman"/>
                <w:sz w:val="20"/>
                <w:szCs w:val="20"/>
              </w:rPr>
            </w:pPr>
            <w:r w:rsidRPr="00C62655">
              <w:rPr>
                <w:rFonts w:ascii="Times New Roman" w:hAnsi="Times New Roman" w:cs="Times New Roman"/>
                <w:sz w:val="20"/>
                <w:szCs w:val="20"/>
              </w:rPr>
              <w:t xml:space="preserve">Increased number of people with access to quality </w:t>
            </w:r>
            <w:r w:rsidR="00C70DC4" w:rsidRPr="00C62655">
              <w:rPr>
                <w:rFonts w:ascii="Times New Roman" w:hAnsi="Times New Roman" w:cs="Times New Roman"/>
                <w:sz w:val="20"/>
                <w:szCs w:val="20"/>
              </w:rPr>
              <w:t xml:space="preserve">and consistent </w:t>
            </w:r>
            <w:r w:rsidRPr="00C62655">
              <w:rPr>
                <w:rFonts w:ascii="Times New Roman" w:hAnsi="Times New Roman" w:cs="Times New Roman"/>
                <w:sz w:val="20"/>
                <w:szCs w:val="20"/>
              </w:rPr>
              <w:t>power supply</w:t>
            </w:r>
          </w:p>
        </w:tc>
      </w:tr>
      <w:tr w:rsidR="00765D3A" w:rsidRPr="00C62655" w14:paraId="1B87F55A" w14:textId="77777777" w:rsidTr="00765D3A">
        <w:trPr>
          <w:trHeight w:val="558"/>
        </w:trPr>
        <w:tc>
          <w:tcPr>
            <w:tcW w:w="1156" w:type="pct"/>
            <w:vMerge/>
            <w:tcBorders>
              <w:left w:val="single" w:sz="4" w:space="0" w:color="auto"/>
              <w:right w:val="single" w:sz="4" w:space="0" w:color="auto"/>
            </w:tcBorders>
            <w:vAlign w:val="center"/>
            <w:hideMark/>
          </w:tcPr>
          <w:p w14:paraId="6F83756C" w14:textId="77777777" w:rsidR="00765D3A" w:rsidRPr="00C62655" w:rsidRDefault="00765D3A" w:rsidP="002E62A7">
            <w:pPr>
              <w:spacing w:after="0" w:line="240" w:lineRule="auto"/>
              <w:jc w:val="both"/>
              <w:rPr>
                <w:rFonts w:ascii="Times New Roman" w:hAnsi="Times New Roman" w:cs="Times New Roman"/>
                <w:sz w:val="20"/>
                <w:szCs w:val="20"/>
              </w:rPr>
            </w:pPr>
          </w:p>
        </w:tc>
        <w:tc>
          <w:tcPr>
            <w:tcW w:w="1306" w:type="pct"/>
            <w:vMerge/>
            <w:tcBorders>
              <w:left w:val="single" w:sz="4" w:space="0" w:color="auto"/>
              <w:right w:val="single" w:sz="4" w:space="0" w:color="auto"/>
            </w:tcBorders>
            <w:vAlign w:val="center"/>
            <w:hideMark/>
          </w:tcPr>
          <w:p w14:paraId="213C9A2F" w14:textId="77777777" w:rsidR="00765D3A" w:rsidRPr="00C62655" w:rsidRDefault="00765D3A" w:rsidP="002E62A7">
            <w:pPr>
              <w:spacing w:after="0" w:line="240" w:lineRule="auto"/>
              <w:jc w:val="both"/>
              <w:rPr>
                <w:rFonts w:ascii="Times New Roman" w:hAnsi="Times New Roman" w:cs="Times New Roman"/>
                <w:sz w:val="20"/>
                <w:szCs w:val="20"/>
              </w:rPr>
            </w:pPr>
          </w:p>
        </w:tc>
        <w:tc>
          <w:tcPr>
            <w:tcW w:w="1262" w:type="pct"/>
            <w:tcBorders>
              <w:top w:val="single" w:sz="4" w:space="0" w:color="auto"/>
              <w:left w:val="nil"/>
              <w:right w:val="single" w:sz="4" w:space="0" w:color="auto"/>
            </w:tcBorders>
            <w:shd w:val="clear" w:color="auto" w:fill="auto"/>
            <w:hideMark/>
          </w:tcPr>
          <w:p w14:paraId="2CF3D0EC" w14:textId="77777777" w:rsidR="00765D3A" w:rsidRPr="00C62655" w:rsidRDefault="00765D3A" w:rsidP="002E62A7">
            <w:pPr>
              <w:spacing w:after="0" w:line="240" w:lineRule="auto"/>
              <w:jc w:val="both"/>
              <w:rPr>
                <w:rFonts w:ascii="Times New Roman" w:hAnsi="Times New Roman" w:cs="Times New Roman"/>
                <w:sz w:val="20"/>
                <w:szCs w:val="20"/>
              </w:rPr>
            </w:pPr>
            <w:r w:rsidRPr="00C62655">
              <w:rPr>
                <w:rFonts w:ascii="Times New Roman" w:hAnsi="Times New Roman" w:cs="Times New Roman"/>
                <w:sz w:val="20"/>
                <w:szCs w:val="20"/>
              </w:rPr>
              <w:t>Water supply</w:t>
            </w:r>
          </w:p>
        </w:tc>
        <w:tc>
          <w:tcPr>
            <w:tcW w:w="1276" w:type="pct"/>
            <w:tcBorders>
              <w:top w:val="nil"/>
              <w:left w:val="nil"/>
              <w:bottom w:val="single" w:sz="4" w:space="0" w:color="auto"/>
              <w:right w:val="single" w:sz="4" w:space="0" w:color="auto"/>
            </w:tcBorders>
            <w:shd w:val="clear" w:color="auto" w:fill="auto"/>
          </w:tcPr>
          <w:p w14:paraId="20A2AB07" w14:textId="77777777" w:rsidR="00765D3A" w:rsidRPr="00C62655" w:rsidRDefault="00765D3A" w:rsidP="002E62A7">
            <w:pPr>
              <w:spacing w:after="0" w:line="240" w:lineRule="auto"/>
              <w:rPr>
                <w:rFonts w:ascii="Times New Roman" w:hAnsi="Times New Roman" w:cs="Times New Roman"/>
                <w:sz w:val="20"/>
                <w:szCs w:val="20"/>
              </w:rPr>
            </w:pPr>
            <w:r w:rsidRPr="00C62655">
              <w:rPr>
                <w:rFonts w:ascii="Times New Roman" w:hAnsi="Times New Roman" w:cs="Times New Roman"/>
                <w:sz w:val="20"/>
                <w:szCs w:val="20"/>
              </w:rPr>
              <w:t>Increased access to water supply and reduced unaccounted for water</w:t>
            </w:r>
          </w:p>
        </w:tc>
      </w:tr>
      <w:tr w:rsidR="00765D3A" w:rsidRPr="00C62655" w14:paraId="435CFAC1" w14:textId="77777777" w:rsidTr="005546D5">
        <w:trPr>
          <w:trHeight w:val="632"/>
        </w:trPr>
        <w:tc>
          <w:tcPr>
            <w:tcW w:w="1156" w:type="pct"/>
            <w:vMerge/>
            <w:tcBorders>
              <w:left w:val="single" w:sz="4" w:space="0" w:color="auto"/>
              <w:right w:val="single" w:sz="4" w:space="0" w:color="auto"/>
            </w:tcBorders>
            <w:vAlign w:val="center"/>
          </w:tcPr>
          <w:p w14:paraId="49DC2DF3" w14:textId="77777777" w:rsidR="00765D3A" w:rsidRPr="00C62655" w:rsidRDefault="00765D3A" w:rsidP="002E62A7">
            <w:pPr>
              <w:spacing w:line="240" w:lineRule="auto"/>
              <w:jc w:val="both"/>
              <w:rPr>
                <w:rFonts w:ascii="Times New Roman" w:hAnsi="Times New Roman" w:cs="Times New Roman"/>
                <w:sz w:val="20"/>
                <w:szCs w:val="20"/>
              </w:rPr>
            </w:pPr>
          </w:p>
        </w:tc>
        <w:tc>
          <w:tcPr>
            <w:tcW w:w="1306" w:type="pct"/>
            <w:vMerge/>
            <w:tcBorders>
              <w:left w:val="single" w:sz="4" w:space="0" w:color="auto"/>
              <w:bottom w:val="single" w:sz="4" w:space="0" w:color="auto"/>
              <w:right w:val="single" w:sz="4" w:space="0" w:color="auto"/>
            </w:tcBorders>
            <w:vAlign w:val="center"/>
          </w:tcPr>
          <w:p w14:paraId="1EDB9C38" w14:textId="77777777" w:rsidR="00765D3A" w:rsidRPr="00C62655" w:rsidRDefault="00765D3A" w:rsidP="002E62A7">
            <w:pPr>
              <w:spacing w:line="240" w:lineRule="auto"/>
              <w:jc w:val="both"/>
              <w:rPr>
                <w:rFonts w:ascii="Times New Roman" w:hAnsi="Times New Roman" w:cs="Times New Roman"/>
                <w:color w:val="FF0000"/>
                <w:sz w:val="20"/>
                <w:szCs w:val="20"/>
              </w:rPr>
            </w:pPr>
          </w:p>
        </w:tc>
        <w:tc>
          <w:tcPr>
            <w:tcW w:w="1262" w:type="pct"/>
            <w:tcBorders>
              <w:top w:val="single" w:sz="4" w:space="0" w:color="auto"/>
              <w:left w:val="nil"/>
              <w:bottom w:val="single" w:sz="4" w:space="0" w:color="auto"/>
              <w:right w:val="single" w:sz="4" w:space="0" w:color="auto"/>
            </w:tcBorders>
            <w:shd w:val="clear" w:color="auto" w:fill="auto"/>
          </w:tcPr>
          <w:p w14:paraId="6A04DB1F" w14:textId="77777777" w:rsidR="00765D3A" w:rsidRPr="00C62655" w:rsidRDefault="00765D3A" w:rsidP="002E62A7">
            <w:pPr>
              <w:spacing w:line="240" w:lineRule="auto"/>
              <w:jc w:val="both"/>
              <w:rPr>
                <w:rFonts w:ascii="Times New Roman" w:hAnsi="Times New Roman" w:cs="Times New Roman"/>
                <w:sz w:val="20"/>
                <w:szCs w:val="20"/>
              </w:rPr>
            </w:pPr>
            <w:r w:rsidRPr="00C62655">
              <w:rPr>
                <w:rFonts w:ascii="Times New Roman" w:hAnsi="Times New Roman" w:cs="Times New Roman"/>
                <w:sz w:val="20"/>
                <w:szCs w:val="20"/>
              </w:rPr>
              <w:t>Public Safety and emergency response</w:t>
            </w:r>
          </w:p>
        </w:tc>
        <w:tc>
          <w:tcPr>
            <w:tcW w:w="1276" w:type="pct"/>
            <w:tcBorders>
              <w:top w:val="single" w:sz="4" w:space="0" w:color="auto"/>
              <w:left w:val="nil"/>
              <w:bottom w:val="single" w:sz="4" w:space="0" w:color="auto"/>
              <w:right w:val="single" w:sz="4" w:space="0" w:color="auto"/>
            </w:tcBorders>
            <w:shd w:val="clear" w:color="auto" w:fill="auto"/>
          </w:tcPr>
          <w:p w14:paraId="575718BD" w14:textId="77777777" w:rsidR="00765D3A" w:rsidRPr="00C62655" w:rsidRDefault="00765D3A" w:rsidP="002E62A7">
            <w:pPr>
              <w:spacing w:line="240" w:lineRule="auto"/>
              <w:rPr>
                <w:rFonts w:ascii="Times New Roman" w:hAnsi="Times New Roman" w:cs="Times New Roman"/>
                <w:sz w:val="20"/>
                <w:szCs w:val="20"/>
              </w:rPr>
            </w:pPr>
            <w:r w:rsidRPr="00C62655">
              <w:rPr>
                <w:rFonts w:ascii="Times New Roman" w:hAnsi="Times New Roman" w:cs="Times New Roman"/>
                <w:sz w:val="20"/>
                <w:szCs w:val="20"/>
              </w:rPr>
              <w:t>Improved access to public safety, sanitation and hygiene practices</w:t>
            </w:r>
          </w:p>
        </w:tc>
      </w:tr>
      <w:tr w:rsidR="00BB74DC" w:rsidRPr="00C62655" w14:paraId="3FCA13FA" w14:textId="77777777" w:rsidTr="005546D5">
        <w:trPr>
          <w:trHeight w:val="265"/>
        </w:trPr>
        <w:tc>
          <w:tcPr>
            <w:tcW w:w="1156" w:type="pct"/>
            <w:tcBorders>
              <w:left w:val="single" w:sz="4" w:space="0" w:color="auto"/>
              <w:bottom w:val="single" w:sz="4" w:space="0" w:color="auto"/>
              <w:right w:val="single" w:sz="4" w:space="0" w:color="auto"/>
            </w:tcBorders>
            <w:vAlign w:val="center"/>
          </w:tcPr>
          <w:p w14:paraId="34400132" w14:textId="77777777" w:rsidR="00BB74DC" w:rsidRPr="00C62655" w:rsidRDefault="00BB74DC" w:rsidP="002E62A7">
            <w:pPr>
              <w:spacing w:after="0" w:line="240" w:lineRule="auto"/>
              <w:jc w:val="both"/>
              <w:rPr>
                <w:rFonts w:ascii="Times New Roman" w:hAnsi="Times New Roman" w:cs="Times New Roman"/>
                <w:sz w:val="20"/>
                <w:szCs w:val="20"/>
              </w:rPr>
            </w:pPr>
          </w:p>
        </w:tc>
        <w:tc>
          <w:tcPr>
            <w:tcW w:w="1306" w:type="pct"/>
            <w:tcBorders>
              <w:top w:val="single" w:sz="4" w:space="0" w:color="auto"/>
              <w:left w:val="single" w:sz="4" w:space="0" w:color="auto"/>
              <w:bottom w:val="single" w:sz="4" w:space="0" w:color="auto"/>
              <w:right w:val="single" w:sz="4" w:space="0" w:color="auto"/>
            </w:tcBorders>
          </w:tcPr>
          <w:p w14:paraId="167A9A1B" w14:textId="7A5DD110" w:rsidR="00BB74DC" w:rsidRPr="00C62655" w:rsidRDefault="00BB74DC" w:rsidP="002E62A7">
            <w:pPr>
              <w:spacing w:after="0" w:line="240" w:lineRule="auto"/>
              <w:rPr>
                <w:rFonts w:ascii="Times New Roman" w:hAnsi="Times New Roman" w:cs="Times New Roman"/>
                <w:color w:val="000000" w:themeColor="text1"/>
                <w:sz w:val="20"/>
                <w:szCs w:val="20"/>
              </w:rPr>
            </w:pPr>
            <w:r w:rsidRPr="00C62655">
              <w:rPr>
                <w:rFonts w:ascii="Times New Roman" w:hAnsi="Times New Roman" w:cs="Times New Roman"/>
                <w:sz w:val="20"/>
                <w:szCs w:val="20"/>
              </w:rPr>
              <w:t>To ensure provision of ICT solutions and infrastructures</w:t>
            </w:r>
          </w:p>
        </w:tc>
        <w:tc>
          <w:tcPr>
            <w:tcW w:w="1262" w:type="pct"/>
            <w:tcBorders>
              <w:top w:val="single" w:sz="4" w:space="0" w:color="auto"/>
              <w:left w:val="nil"/>
              <w:bottom w:val="single" w:sz="4" w:space="0" w:color="auto"/>
              <w:right w:val="single" w:sz="4" w:space="0" w:color="auto"/>
            </w:tcBorders>
            <w:shd w:val="clear" w:color="auto" w:fill="auto"/>
          </w:tcPr>
          <w:p w14:paraId="7876C776" w14:textId="58D5A87B" w:rsidR="00BB74DC" w:rsidRPr="00C62655" w:rsidRDefault="00BB74DC" w:rsidP="002E62A7">
            <w:pPr>
              <w:spacing w:after="0" w:line="240" w:lineRule="auto"/>
              <w:jc w:val="both"/>
              <w:rPr>
                <w:rFonts w:ascii="Times New Roman" w:hAnsi="Times New Roman" w:cs="Times New Roman"/>
                <w:sz w:val="20"/>
                <w:szCs w:val="20"/>
              </w:rPr>
            </w:pPr>
            <w:r w:rsidRPr="00C62655">
              <w:rPr>
                <w:rFonts w:ascii="Times New Roman" w:hAnsi="Times New Roman" w:cs="Times New Roman"/>
                <w:sz w:val="20"/>
                <w:szCs w:val="20"/>
              </w:rPr>
              <w:t>Digital revolution</w:t>
            </w:r>
          </w:p>
        </w:tc>
        <w:tc>
          <w:tcPr>
            <w:tcW w:w="1276" w:type="pct"/>
            <w:tcBorders>
              <w:top w:val="single" w:sz="4" w:space="0" w:color="auto"/>
              <w:left w:val="nil"/>
              <w:bottom w:val="single" w:sz="4" w:space="0" w:color="auto"/>
              <w:right w:val="single" w:sz="4" w:space="0" w:color="auto"/>
            </w:tcBorders>
            <w:shd w:val="clear" w:color="auto" w:fill="auto"/>
          </w:tcPr>
          <w:p w14:paraId="7FCEE8E8" w14:textId="19BD3013" w:rsidR="00BB74DC" w:rsidRPr="00C62655" w:rsidRDefault="00BB74DC" w:rsidP="002E62A7">
            <w:pPr>
              <w:spacing w:after="0" w:line="240" w:lineRule="auto"/>
              <w:rPr>
                <w:rFonts w:ascii="Times New Roman" w:hAnsi="Times New Roman" w:cs="Times New Roman"/>
                <w:sz w:val="20"/>
                <w:szCs w:val="20"/>
              </w:rPr>
            </w:pPr>
            <w:r w:rsidRPr="00C62655">
              <w:rPr>
                <w:rFonts w:ascii="Times New Roman" w:hAnsi="Times New Roman" w:cs="Times New Roman"/>
                <w:sz w:val="20"/>
                <w:szCs w:val="20"/>
              </w:rPr>
              <w:t xml:space="preserve">Improved </w:t>
            </w:r>
            <w:r w:rsidR="00732A24" w:rsidRPr="00C62655">
              <w:rPr>
                <w:rFonts w:ascii="Times New Roman" w:hAnsi="Times New Roman" w:cs="Times New Roman"/>
                <w:sz w:val="20"/>
                <w:szCs w:val="20"/>
              </w:rPr>
              <w:t xml:space="preserve">digital </w:t>
            </w:r>
            <w:r w:rsidRPr="00C62655">
              <w:rPr>
                <w:rFonts w:ascii="Times New Roman" w:hAnsi="Times New Roman" w:cs="Times New Roman"/>
                <w:sz w:val="20"/>
                <w:szCs w:val="20"/>
              </w:rPr>
              <w:t xml:space="preserve">service delivery </w:t>
            </w:r>
          </w:p>
        </w:tc>
      </w:tr>
    </w:tbl>
    <w:p w14:paraId="73E32476" w14:textId="77777777" w:rsidR="00765D3A" w:rsidRPr="00C62655" w:rsidRDefault="00765D3A" w:rsidP="00765D3A">
      <w:pPr>
        <w:rPr>
          <w:rFonts w:ascii="Times New Roman" w:hAnsi="Times New Roman" w:cs="Times New Roman"/>
          <w:lang w:val="en-GB" w:eastAsia="en-GB"/>
        </w:rPr>
        <w:sectPr w:rsidR="00765D3A" w:rsidRPr="00C62655" w:rsidSect="00300977">
          <w:footerReference w:type="default" r:id="rId8"/>
          <w:pgSz w:w="11920" w:h="16840"/>
          <w:pgMar w:top="1440" w:right="1440" w:bottom="1440" w:left="1440" w:header="851" w:footer="1554" w:gutter="0"/>
          <w:cols w:space="720"/>
          <w:docGrid w:linePitch="299"/>
        </w:sectPr>
      </w:pPr>
    </w:p>
    <w:p w14:paraId="180E5953" w14:textId="0C1BBCE5" w:rsidR="007E5280" w:rsidRPr="00C62655" w:rsidRDefault="007E5280" w:rsidP="00431D77">
      <w:pPr>
        <w:spacing w:after="0"/>
        <w:jc w:val="both"/>
        <w:rPr>
          <w:rFonts w:ascii="Times New Roman" w:hAnsi="Times New Roman" w:cs="Times New Roman"/>
          <w:sz w:val="24"/>
          <w:szCs w:val="24"/>
        </w:rPr>
      </w:pPr>
      <w:bookmarkStart w:id="66" w:name="_Toc11000092"/>
      <w:r w:rsidRPr="00C62655">
        <w:rPr>
          <w:rFonts w:ascii="Times New Roman" w:hAnsi="Times New Roman" w:cs="Times New Roman"/>
          <w:sz w:val="24"/>
          <w:szCs w:val="24"/>
        </w:rPr>
        <w:lastRenderedPageBreak/>
        <w:t xml:space="preserve">Table </w:t>
      </w:r>
      <w:r w:rsidR="004E3468" w:rsidRPr="00C62655">
        <w:rPr>
          <w:rFonts w:ascii="Times New Roman" w:hAnsi="Times New Roman" w:cs="Times New Roman"/>
          <w:sz w:val="24"/>
          <w:szCs w:val="24"/>
        </w:rPr>
        <w:fldChar w:fldCharType="begin"/>
      </w:r>
      <w:r w:rsidRPr="00C62655">
        <w:rPr>
          <w:rFonts w:ascii="Times New Roman" w:hAnsi="Times New Roman" w:cs="Times New Roman"/>
          <w:sz w:val="24"/>
          <w:szCs w:val="24"/>
        </w:rPr>
        <w:instrText xml:space="preserve"> SEQ Table \* ARABIC </w:instrText>
      </w:r>
      <w:r w:rsidR="004E3468" w:rsidRPr="00C62655">
        <w:rPr>
          <w:rFonts w:ascii="Times New Roman" w:hAnsi="Times New Roman" w:cs="Times New Roman"/>
          <w:sz w:val="24"/>
          <w:szCs w:val="24"/>
        </w:rPr>
        <w:fldChar w:fldCharType="separate"/>
      </w:r>
      <w:r w:rsidR="00113FB8" w:rsidRPr="00C62655">
        <w:rPr>
          <w:rFonts w:ascii="Times New Roman" w:hAnsi="Times New Roman" w:cs="Times New Roman"/>
          <w:noProof/>
          <w:sz w:val="24"/>
          <w:szCs w:val="24"/>
        </w:rPr>
        <w:t>3</w:t>
      </w:r>
      <w:r w:rsidR="004E3468" w:rsidRPr="00C62655">
        <w:rPr>
          <w:rFonts w:ascii="Times New Roman" w:hAnsi="Times New Roman" w:cs="Times New Roman"/>
          <w:sz w:val="24"/>
          <w:szCs w:val="24"/>
        </w:rPr>
        <w:fldChar w:fldCharType="end"/>
      </w:r>
      <w:r w:rsidRPr="00C62655">
        <w:rPr>
          <w:rFonts w:ascii="Times New Roman" w:hAnsi="Times New Roman" w:cs="Times New Roman"/>
          <w:sz w:val="24"/>
          <w:szCs w:val="24"/>
        </w:rPr>
        <w:t xml:space="preserve">: </w:t>
      </w:r>
      <w:r w:rsidR="0053516D" w:rsidRPr="00C62655">
        <w:rPr>
          <w:rFonts w:ascii="Times New Roman" w:hAnsi="Times New Roman" w:cs="Times New Roman"/>
          <w:sz w:val="24"/>
          <w:szCs w:val="24"/>
        </w:rPr>
        <w:t>Objectives</w:t>
      </w:r>
      <w:r w:rsidRPr="00C62655">
        <w:rPr>
          <w:rFonts w:ascii="Times New Roman" w:hAnsi="Times New Roman" w:cs="Times New Roman"/>
          <w:sz w:val="24"/>
          <w:szCs w:val="24"/>
        </w:rPr>
        <w:t xml:space="preserve">, </w:t>
      </w:r>
      <w:r w:rsidR="0053516D" w:rsidRPr="00C62655">
        <w:rPr>
          <w:rFonts w:ascii="Times New Roman" w:hAnsi="Times New Roman" w:cs="Times New Roman"/>
          <w:sz w:val="24"/>
          <w:szCs w:val="24"/>
        </w:rPr>
        <w:t>P</w:t>
      </w:r>
      <w:r w:rsidRPr="00C62655">
        <w:rPr>
          <w:rFonts w:ascii="Times New Roman" w:hAnsi="Times New Roman" w:cs="Times New Roman"/>
          <w:sz w:val="24"/>
          <w:szCs w:val="24"/>
        </w:rPr>
        <w:t xml:space="preserve">rogrammes and </w:t>
      </w:r>
      <w:r w:rsidR="0053516D" w:rsidRPr="00C62655">
        <w:rPr>
          <w:rFonts w:ascii="Times New Roman" w:hAnsi="Times New Roman" w:cs="Times New Roman"/>
          <w:sz w:val="24"/>
          <w:szCs w:val="24"/>
        </w:rPr>
        <w:t>O</w:t>
      </w:r>
      <w:r w:rsidRPr="00C62655">
        <w:rPr>
          <w:rFonts w:ascii="Times New Roman" w:hAnsi="Times New Roman" w:cs="Times New Roman"/>
          <w:sz w:val="24"/>
          <w:szCs w:val="24"/>
        </w:rPr>
        <w:t xml:space="preserve">utcome </w:t>
      </w:r>
      <w:r w:rsidR="0053516D" w:rsidRPr="00C62655">
        <w:rPr>
          <w:rFonts w:ascii="Times New Roman" w:hAnsi="Times New Roman" w:cs="Times New Roman"/>
          <w:sz w:val="24"/>
          <w:szCs w:val="24"/>
        </w:rPr>
        <w:t>D</w:t>
      </w:r>
      <w:r w:rsidRPr="00C62655">
        <w:rPr>
          <w:rFonts w:ascii="Times New Roman" w:hAnsi="Times New Roman" w:cs="Times New Roman"/>
          <w:sz w:val="24"/>
          <w:szCs w:val="24"/>
        </w:rPr>
        <w:t>eliverables</w:t>
      </w:r>
      <w:bookmarkEnd w:id="66"/>
    </w:p>
    <w:tbl>
      <w:tblPr>
        <w:tblW w:w="537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7"/>
        <w:gridCol w:w="1814"/>
        <w:gridCol w:w="1820"/>
        <w:gridCol w:w="2366"/>
        <w:gridCol w:w="1808"/>
        <w:gridCol w:w="1248"/>
        <w:gridCol w:w="1254"/>
        <w:gridCol w:w="1535"/>
      </w:tblGrid>
      <w:tr w:rsidR="006C4124" w:rsidRPr="00C62655" w14:paraId="7ABFD038" w14:textId="77777777" w:rsidTr="006C4124">
        <w:trPr>
          <w:trHeight w:val="409"/>
          <w:tblHeader/>
        </w:trPr>
        <w:tc>
          <w:tcPr>
            <w:tcW w:w="749" w:type="pct"/>
            <w:vMerge w:val="restart"/>
            <w:shd w:val="clear" w:color="auto" w:fill="FFA351"/>
            <w:vAlign w:val="center"/>
          </w:tcPr>
          <w:p w14:paraId="146DFC41" w14:textId="77777777" w:rsidR="00226DB3" w:rsidRPr="00C62655" w:rsidRDefault="00094CD0" w:rsidP="00431D77">
            <w:pPr>
              <w:jc w:val="both"/>
              <w:rPr>
                <w:rFonts w:ascii="Times New Roman" w:hAnsi="Times New Roman" w:cs="Times New Roman"/>
                <w:b/>
                <w:sz w:val="24"/>
                <w:szCs w:val="24"/>
              </w:rPr>
            </w:pPr>
            <w:r w:rsidRPr="00C62655">
              <w:rPr>
                <w:rFonts w:ascii="Times New Roman" w:hAnsi="Times New Roman" w:cs="Times New Roman"/>
                <w:b/>
                <w:sz w:val="24"/>
                <w:szCs w:val="24"/>
              </w:rPr>
              <w:t>Sector Objectives</w:t>
            </w:r>
          </w:p>
        </w:tc>
        <w:tc>
          <w:tcPr>
            <w:tcW w:w="651" w:type="pct"/>
            <w:vMerge w:val="restart"/>
            <w:shd w:val="clear" w:color="auto" w:fill="FFA351"/>
            <w:vAlign w:val="center"/>
          </w:tcPr>
          <w:p w14:paraId="5A72F78B" w14:textId="77777777" w:rsidR="00226DB3" w:rsidRPr="00C62655" w:rsidRDefault="00226DB3" w:rsidP="00431D77">
            <w:pPr>
              <w:jc w:val="both"/>
              <w:rPr>
                <w:rFonts w:ascii="Times New Roman" w:hAnsi="Times New Roman" w:cs="Times New Roman"/>
                <w:b/>
                <w:sz w:val="24"/>
                <w:szCs w:val="24"/>
              </w:rPr>
            </w:pPr>
            <w:r w:rsidRPr="00C62655">
              <w:rPr>
                <w:rFonts w:ascii="Times New Roman" w:hAnsi="Times New Roman" w:cs="Times New Roman"/>
                <w:b/>
                <w:sz w:val="24"/>
                <w:szCs w:val="24"/>
              </w:rPr>
              <w:t>Programmes</w:t>
            </w:r>
          </w:p>
        </w:tc>
        <w:tc>
          <w:tcPr>
            <w:tcW w:w="653" w:type="pct"/>
            <w:vMerge w:val="restart"/>
            <w:shd w:val="clear" w:color="auto" w:fill="FFA351"/>
            <w:vAlign w:val="center"/>
          </w:tcPr>
          <w:p w14:paraId="078F769A" w14:textId="77777777" w:rsidR="00226DB3" w:rsidRPr="00C62655" w:rsidRDefault="00226DB3" w:rsidP="00431D77">
            <w:pPr>
              <w:jc w:val="both"/>
              <w:rPr>
                <w:rFonts w:ascii="Times New Roman" w:hAnsi="Times New Roman" w:cs="Times New Roman"/>
                <w:b/>
                <w:sz w:val="24"/>
                <w:szCs w:val="24"/>
              </w:rPr>
            </w:pPr>
            <w:r w:rsidRPr="00C62655">
              <w:rPr>
                <w:rFonts w:ascii="Times New Roman" w:hAnsi="Times New Roman" w:cs="Times New Roman"/>
                <w:b/>
                <w:sz w:val="24"/>
                <w:szCs w:val="24"/>
              </w:rPr>
              <w:t>Outcome Deliverables</w:t>
            </w:r>
          </w:p>
        </w:tc>
        <w:tc>
          <w:tcPr>
            <w:tcW w:w="849" w:type="pct"/>
            <w:vMerge w:val="restart"/>
            <w:shd w:val="clear" w:color="auto" w:fill="FFA351"/>
            <w:vAlign w:val="center"/>
          </w:tcPr>
          <w:p w14:paraId="25C5A306" w14:textId="77777777" w:rsidR="00226DB3" w:rsidRPr="00C62655" w:rsidRDefault="00226DB3" w:rsidP="00431D77">
            <w:pPr>
              <w:jc w:val="both"/>
              <w:rPr>
                <w:rFonts w:ascii="Times New Roman" w:hAnsi="Times New Roman" w:cs="Times New Roman"/>
                <w:b/>
                <w:sz w:val="24"/>
                <w:szCs w:val="24"/>
              </w:rPr>
            </w:pPr>
            <w:r w:rsidRPr="00C62655">
              <w:rPr>
                <w:rFonts w:ascii="Times New Roman" w:hAnsi="Times New Roman" w:cs="Times New Roman"/>
                <w:b/>
                <w:color w:val="000000" w:themeColor="text1"/>
                <w:sz w:val="24"/>
                <w:szCs w:val="24"/>
              </w:rPr>
              <w:t xml:space="preserve">KPI of </w:t>
            </w:r>
            <w:r w:rsidRPr="00C62655">
              <w:rPr>
                <w:rFonts w:ascii="Times New Roman" w:hAnsi="Times New Roman" w:cs="Times New Roman"/>
                <w:b/>
                <w:sz w:val="24"/>
                <w:szCs w:val="24"/>
              </w:rPr>
              <w:t>Outcomes</w:t>
            </w:r>
          </w:p>
        </w:tc>
        <w:tc>
          <w:tcPr>
            <w:tcW w:w="649" w:type="pct"/>
            <w:vMerge w:val="restart"/>
            <w:shd w:val="clear" w:color="auto" w:fill="FFA351"/>
            <w:vAlign w:val="center"/>
          </w:tcPr>
          <w:p w14:paraId="2A0BF60C" w14:textId="116C6DE8" w:rsidR="00226DB3" w:rsidRPr="00C62655" w:rsidRDefault="00226DB3" w:rsidP="00E747ED">
            <w:pPr>
              <w:rPr>
                <w:rFonts w:ascii="Times New Roman" w:hAnsi="Times New Roman" w:cs="Times New Roman"/>
                <w:b/>
                <w:sz w:val="24"/>
                <w:szCs w:val="24"/>
              </w:rPr>
            </w:pPr>
            <w:r w:rsidRPr="00C62655">
              <w:rPr>
                <w:rFonts w:ascii="Times New Roman" w:hAnsi="Times New Roman" w:cs="Times New Roman"/>
                <w:b/>
                <w:sz w:val="24"/>
                <w:szCs w:val="24"/>
              </w:rPr>
              <w:t>Baseline</w:t>
            </w:r>
            <w:r w:rsidR="00824BA9" w:rsidRPr="00C62655">
              <w:rPr>
                <w:rFonts w:ascii="Times New Roman" w:hAnsi="Times New Roman" w:cs="Times New Roman"/>
                <w:b/>
                <w:sz w:val="24"/>
                <w:szCs w:val="24"/>
              </w:rPr>
              <w:t xml:space="preserve"> (i.e. Value of  Outcome in 2022</w:t>
            </w:r>
            <w:r w:rsidRPr="00C62655">
              <w:rPr>
                <w:rFonts w:ascii="Times New Roman" w:hAnsi="Times New Roman" w:cs="Times New Roman"/>
                <w:b/>
                <w:sz w:val="24"/>
                <w:szCs w:val="24"/>
              </w:rPr>
              <w:t>)</w:t>
            </w:r>
          </w:p>
        </w:tc>
        <w:tc>
          <w:tcPr>
            <w:tcW w:w="1449" w:type="pct"/>
            <w:gridSpan w:val="3"/>
            <w:shd w:val="clear" w:color="auto" w:fill="FFA351"/>
            <w:vAlign w:val="center"/>
          </w:tcPr>
          <w:p w14:paraId="27EAEE2C" w14:textId="77777777" w:rsidR="00226DB3" w:rsidRPr="00C62655" w:rsidRDefault="00226DB3" w:rsidP="006C4124">
            <w:pPr>
              <w:jc w:val="center"/>
              <w:rPr>
                <w:rFonts w:ascii="Times New Roman" w:hAnsi="Times New Roman" w:cs="Times New Roman"/>
                <w:b/>
                <w:sz w:val="24"/>
                <w:szCs w:val="24"/>
              </w:rPr>
            </w:pPr>
            <w:r w:rsidRPr="00C62655">
              <w:rPr>
                <w:rFonts w:ascii="Times New Roman" w:hAnsi="Times New Roman" w:cs="Times New Roman"/>
                <w:b/>
                <w:sz w:val="24"/>
                <w:szCs w:val="24"/>
              </w:rPr>
              <w:t>Outcome Target</w:t>
            </w:r>
          </w:p>
        </w:tc>
      </w:tr>
      <w:tr w:rsidR="006C4124" w:rsidRPr="00C62655" w14:paraId="0C1BAE17" w14:textId="77777777" w:rsidTr="00D628A2">
        <w:trPr>
          <w:trHeight w:val="409"/>
          <w:tblHeader/>
        </w:trPr>
        <w:tc>
          <w:tcPr>
            <w:tcW w:w="749" w:type="pct"/>
            <w:vMerge/>
            <w:shd w:val="clear" w:color="auto" w:fill="FFA351"/>
            <w:vAlign w:val="center"/>
          </w:tcPr>
          <w:p w14:paraId="2BA3E410" w14:textId="77777777" w:rsidR="00226DB3" w:rsidRPr="00C62655" w:rsidRDefault="00226DB3" w:rsidP="00431D77">
            <w:pPr>
              <w:jc w:val="both"/>
              <w:rPr>
                <w:rFonts w:ascii="Times New Roman" w:hAnsi="Times New Roman" w:cs="Times New Roman"/>
                <w:b/>
                <w:sz w:val="24"/>
                <w:szCs w:val="24"/>
              </w:rPr>
            </w:pPr>
          </w:p>
        </w:tc>
        <w:tc>
          <w:tcPr>
            <w:tcW w:w="651" w:type="pct"/>
            <w:vMerge/>
            <w:shd w:val="clear" w:color="auto" w:fill="FFA351"/>
            <w:vAlign w:val="center"/>
          </w:tcPr>
          <w:p w14:paraId="49710D0F" w14:textId="77777777" w:rsidR="00226DB3" w:rsidRPr="00C62655" w:rsidRDefault="00226DB3" w:rsidP="00431D77">
            <w:pPr>
              <w:jc w:val="both"/>
              <w:rPr>
                <w:rFonts w:ascii="Times New Roman" w:hAnsi="Times New Roman" w:cs="Times New Roman"/>
                <w:b/>
                <w:sz w:val="24"/>
                <w:szCs w:val="24"/>
              </w:rPr>
            </w:pPr>
          </w:p>
        </w:tc>
        <w:tc>
          <w:tcPr>
            <w:tcW w:w="653" w:type="pct"/>
            <w:vMerge/>
            <w:shd w:val="clear" w:color="auto" w:fill="FFA351"/>
            <w:vAlign w:val="center"/>
          </w:tcPr>
          <w:p w14:paraId="110ECAB9" w14:textId="77777777" w:rsidR="00226DB3" w:rsidRPr="00C62655" w:rsidRDefault="00226DB3" w:rsidP="00431D77">
            <w:pPr>
              <w:jc w:val="both"/>
              <w:rPr>
                <w:rFonts w:ascii="Times New Roman" w:hAnsi="Times New Roman" w:cs="Times New Roman"/>
                <w:b/>
                <w:sz w:val="24"/>
                <w:szCs w:val="24"/>
              </w:rPr>
            </w:pPr>
          </w:p>
        </w:tc>
        <w:tc>
          <w:tcPr>
            <w:tcW w:w="849" w:type="pct"/>
            <w:vMerge/>
            <w:shd w:val="clear" w:color="auto" w:fill="FFA351"/>
            <w:vAlign w:val="center"/>
          </w:tcPr>
          <w:p w14:paraId="7F83DF9D" w14:textId="77777777" w:rsidR="00226DB3" w:rsidRPr="00C62655" w:rsidRDefault="00226DB3" w:rsidP="00431D77">
            <w:pPr>
              <w:jc w:val="both"/>
              <w:rPr>
                <w:rFonts w:ascii="Times New Roman" w:hAnsi="Times New Roman" w:cs="Times New Roman"/>
                <w:b/>
                <w:sz w:val="24"/>
                <w:szCs w:val="24"/>
              </w:rPr>
            </w:pPr>
          </w:p>
        </w:tc>
        <w:tc>
          <w:tcPr>
            <w:tcW w:w="649" w:type="pct"/>
            <w:vMerge/>
            <w:shd w:val="clear" w:color="auto" w:fill="FFA351"/>
            <w:vAlign w:val="center"/>
          </w:tcPr>
          <w:p w14:paraId="01268406" w14:textId="77777777" w:rsidR="00226DB3" w:rsidRPr="00C62655" w:rsidRDefault="00226DB3" w:rsidP="00431D77">
            <w:pPr>
              <w:jc w:val="both"/>
              <w:rPr>
                <w:rFonts w:ascii="Times New Roman" w:hAnsi="Times New Roman" w:cs="Times New Roman"/>
                <w:b/>
                <w:sz w:val="24"/>
                <w:szCs w:val="24"/>
              </w:rPr>
            </w:pPr>
          </w:p>
        </w:tc>
        <w:tc>
          <w:tcPr>
            <w:tcW w:w="448" w:type="pct"/>
            <w:shd w:val="clear" w:color="auto" w:fill="FFA351"/>
            <w:vAlign w:val="center"/>
          </w:tcPr>
          <w:p w14:paraId="3DA38291" w14:textId="1672DFB8" w:rsidR="00226DB3" w:rsidRPr="00C62655" w:rsidRDefault="00824BA9" w:rsidP="00431D77">
            <w:pPr>
              <w:jc w:val="both"/>
              <w:rPr>
                <w:rFonts w:ascii="Times New Roman" w:hAnsi="Times New Roman" w:cs="Times New Roman"/>
                <w:b/>
                <w:sz w:val="24"/>
                <w:szCs w:val="24"/>
              </w:rPr>
            </w:pPr>
            <w:r w:rsidRPr="00C62655">
              <w:rPr>
                <w:rFonts w:ascii="Times New Roman" w:hAnsi="Times New Roman" w:cs="Times New Roman"/>
                <w:b/>
                <w:sz w:val="24"/>
                <w:szCs w:val="24"/>
              </w:rPr>
              <w:t>2023</w:t>
            </w:r>
          </w:p>
        </w:tc>
        <w:tc>
          <w:tcPr>
            <w:tcW w:w="450" w:type="pct"/>
            <w:shd w:val="clear" w:color="auto" w:fill="FFA351"/>
            <w:vAlign w:val="center"/>
          </w:tcPr>
          <w:p w14:paraId="44D4CAD8" w14:textId="43099F6D" w:rsidR="00226DB3" w:rsidRPr="00C62655" w:rsidRDefault="00226DB3" w:rsidP="00E747ED">
            <w:pPr>
              <w:jc w:val="both"/>
              <w:rPr>
                <w:rFonts w:ascii="Times New Roman" w:hAnsi="Times New Roman" w:cs="Times New Roman"/>
                <w:b/>
                <w:sz w:val="24"/>
                <w:szCs w:val="24"/>
              </w:rPr>
            </w:pPr>
            <w:r w:rsidRPr="00C62655">
              <w:rPr>
                <w:rFonts w:ascii="Times New Roman" w:hAnsi="Times New Roman" w:cs="Times New Roman"/>
                <w:b/>
                <w:sz w:val="24"/>
                <w:szCs w:val="24"/>
              </w:rPr>
              <w:t>202</w:t>
            </w:r>
            <w:r w:rsidR="00824BA9" w:rsidRPr="00C62655">
              <w:rPr>
                <w:rFonts w:ascii="Times New Roman" w:hAnsi="Times New Roman" w:cs="Times New Roman"/>
                <w:b/>
                <w:sz w:val="24"/>
                <w:szCs w:val="24"/>
              </w:rPr>
              <w:t>4</w:t>
            </w:r>
          </w:p>
        </w:tc>
        <w:tc>
          <w:tcPr>
            <w:tcW w:w="551" w:type="pct"/>
            <w:shd w:val="clear" w:color="auto" w:fill="FFA351"/>
            <w:vAlign w:val="center"/>
          </w:tcPr>
          <w:p w14:paraId="3276A16D" w14:textId="28603BD3" w:rsidR="00226DB3" w:rsidRPr="00C62655" w:rsidRDefault="00226DB3" w:rsidP="009B51DD">
            <w:pPr>
              <w:jc w:val="both"/>
              <w:rPr>
                <w:rFonts w:ascii="Times New Roman" w:hAnsi="Times New Roman" w:cs="Times New Roman"/>
                <w:b/>
                <w:sz w:val="24"/>
                <w:szCs w:val="24"/>
              </w:rPr>
            </w:pPr>
            <w:r w:rsidRPr="00C62655">
              <w:rPr>
                <w:rFonts w:ascii="Times New Roman" w:hAnsi="Times New Roman" w:cs="Times New Roman"/>
                <w:b/>
                <w:sz w:val="24"/>
                <w:szCs w:val="24"/>
              </w:rPr>
              <w:t>202</w:t>
            </w:r>
            <w:r w:rsidR="00824BA9" w:rsidRPr="00C62655">
              <w:rPr>
                <w:rFonts w:ascii="Times New Roman" w:hAnsi="Times New Roman" w:cs="Times New Roman"/>
                <w:b/>
                <w:sz w:val="24"/>
                <w:szCs w:val="24"/>
              </w:rPr>
              <w:t>5</w:t>
            </w:r>
          </w:p>
        </w:tc>
      </w:tr>
      <w:tr w:rsidR="00DD1400" w:rsidRPr="00C62655" w14:paraId="6B305003" w14:textId="77777777" w:rsidTr="00A546E0">
        <w:trPr>
          <w:trHeight w:val="840"/>
        </w:trPr>
        <w:tc>
          <w:tcPr>
            <w:tcW w:w="749" w:type="pct"/>
            <w:vMerge w:val="restart"/>
            <w:vAlign w:val="center"/>
          </w:tcPr>
          <w:p w14:paraId="177ABA69" w14:textId="40874E9D" w:rsidR="00DD1400" w:rsidRPr="00C62655" w:rsidRDefault="00DD1400" w:rsidP="005546D5">
            <w:pPr>
              <w:spacing w:after="0"/>
              <w:rPr>
                <w:rFonts w:ascii="Times New Roman" w:hAnsi="Times New Roman" w:cs="Times New Roman"/>
              </w:rPr>
            </w:pPr>
            <w:r w:rsidRPr="00C62655">
              <w:rPr>
                <w:rFonts w:ascii="Times New Roman" w:hAnsi="Times New Roman" w:cs="Times New Roman"/>
              </w:rPr>
              <w:t xml:space="preserve">Ensure effective and efficient transport systems </w:t>
            </w:r>
          </w:p>
        </w:tc>
        <w:tc>
          <w:tcPr>
            <w:tcW w:w="651" w:type="pct"/>
          </w:tcPr>
          <w:p w14:paraId="7D1FA840" w14:textId="4EF95372"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Road construction and rehabilitation</w:t>
            </w:r>
          </w:p>
        </w:tc>
        <w:tc>
          <w:tcPr>
            <w:tcW w:w="653" w:type="pct"/>
          </w:tcPr>
          <w:p w14:paraId="409A6295" w14:textId="675CCE94"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Improved road network across the State</w:t>
            </w:r>
          </w:p>
        </w:tc>
        <w:tc>
          <w:tcPr>
            <w:tcW w:w="849" w:type="pct"/>
          </w:tcPr>
          <w:p w14:paraId="7DC4BEE6" w14:textId="6B9CB155" w:rsidR="00DD1400" w:rsidRPr="00C62655" w:rsidRDefault="00DD1400" w:rsidP="005546D5">
            <w:pPr>
              <w:spacing w:after="0"/>
              <w:rPr>
                <w:rFonts w:ascii="Times New Roman" w:hAnsi="Times New Roman" w:cs="Times New Roman"/>
                <w:color w:val="000000" w:themeColor="text1"/>
              </w:rPr>
            </w:pPr>
            <w:r w:rsidRPr="00C62655">
              <w:rPr>
                <w:rFonts w:ascii="Times New Roman" w:hAnsi="Times New Roman" w:cs="Times New Roman"/>
                <w:color w:val="000000" w:themeColor="text1"/>
              </w:rPr>
              <w:t xml:space="preserve">Reduction in traffic logjam </w:t>
            </w:r>
          </w:p>
        </w:tc>
        <w:tc>
          <w:tcPr>
            <w:tcW w:w="649" w:type="pct"/>
          </w:tcPr>
          <w:p w14:paraId="7FDC7669" w14:textId="2C167A3A"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70% reduction in traffic logjam</w:t>
            </w:r>
          </w:p>
        </w:tc>
        <w:tc>
          <w:tcPr>
            <w:tcW w:w="448" w:type="pct"/>
          </w:tcPr>
          <w:p w14:paraId="47B799E6" w14:textId="5FBDEDBF"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65% reduction</w:t>
            </w:r>
          </w:p>
        </w:tc>
        <w:tc>
          <w:tcPr>
            <w:tcW w:w="450" w:type="pct"/>
          </w:tcPr>
          <w:p w14:paraId="6997DADA" w14:textId="5B146BA2"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60% reduction</w:t>
            </w:r>
          </w:p>
        </w:tc>
        <w:tc>
          <w:tcPr>
            <w:tcW w:w="551" w:type="pct"/>
          </w:tcPr>
          <w:p w14:paraId="01B3D649" w14:textId="28FE64A8"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55% reduction</w:t>
            </w:r>
          </w:p>
        </w:tc>
      </w:tr>
      <w:tr w:rsidR="00DD1400" w:rsidRPr="00C62655" w14:paraId="4D7D2309" w14:textId="77777777" w:rsidTr="00A546E0">
        <w:trPr>
          <w:trHeight w:val="756"/>
        </w:trPr>
        <w:tc>
          <w:tcPr>
            <w:tcW w:w="749" w:type="pct"/>
            <w:vMerge/>
            <w:vAlign w:val="center"/>
          </w:tcPr>
          <w:p w14:paraId="1D3D4598" w14:textId="77777777" w:rsidR="00DD1400" w:rsidRPr="00C62655" w:rsidRDefault="00DD1400" w:rsidP="005546D5">
            <w:pPr>
              <w:spacing w:after="0"/>
              <w:jc w:val="both"/>
              <w:rPr>
                <w:rFonts w:ascii="Times New Roman" w:hAnsi="Times New Roman" w:cs="Times New Roman"/>
              </w:rPr>
            </w:pPr>
          </w:p>
        </w:tc>
        <w:tc>
          <w:tcPr>
            <w:tcW w:w="651" w:type="pct"/>
          </w:tcPr>
          <w:p w14:paraId="52A39D0A" w14:textId="77777777"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waterways development</w:t>
            </w:r>
          </w:p>
        </w:tc>
        <w:tc>
          <w:tcPr>
            <w:tcW w:w="653" w:type="pct"/>
          </w:tcPr>
          <w:p w14:paraId="69CC6F65" w14:textId="77777777"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Reduced incident of waterways accidents</w:t>
            </w:r>
          </w:p>
        </w:tc>
        <w:tc>
          <w:tcPr>
            <w:tcW w:w="849" w:type="pct"/>
          </w:tcPr>
          <w:p w14:paraId="62DA6748" w14:textId="164DA4E0"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Reduction in waterways accident.</w:t>
            </w:r>
          </w:p>
        </w:tc>
        <w:tc>
          <w:tcPr>
            <w:tcW w:w="649" w:type="pct"/>
          </w:tcPr>
          <w:p w14:paraId="6FB91D14" w14:textId="4B7A6F33"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30% reduction in waterways accident</w:t>
            </w:r>
          </w:p>
        </w:tc>
        <w:tc>
          <w:tcPr>
            <w:tcW w:w="448" w:type="pct"/>
          </w:tcPr>
          <w:p w14:paraId="2B9D85FF" w14:textId="40FFD4D6"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35% reduction</w:t>
            </w:r>
          </w:p>
        </w:tc>
        <w:tc>
          <w:tcPr>
            <w:tcW w:w="450" w:type="pct"/>
          </w:tcPr>
          <w:p w14:paraId="552A59AF" w14:textId="385388D7"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40% reduction</w:t>
            </w:r>
          </w:p>
        </w:tc>
        <w:tc>
          <w:tcPr>
            <w:tcW w:w="551" w:type="pct"/>
          </w:tcPr>
          <w:p w14:paraId="54BF6471" w14:textId="39045704" w:rsidR="00DD1400" w:rsidRPr="00C62655" w:rsidRDefault="00DD1400" w:rsidP="005546D5">
            <w:pPr>
              <w:spacing w:after="0"/>
              <w:jc w:val="both"/>
              <w:rPr>
                <w:rFonts w:ascii="Times New Roman" w:hAnsi="Times New Roman" w:cs="Times New Roman"/>
              </w:rPr>
            </w:pPr>
            <w:r w:rsidRPr="00C62655">
              <w:rPr>
                <w:rFonts w:ascii="Times New Roman" w:hAnsi="Times New Roman" w:cs="Times New Roman"/>
              </w:rPr>
              <w:t>45% reduction</w:t>
            </w:r>
          </w:p>
        </w:tc>
      </w:tr>
      <w:tr w:rsidR="000327DB" w:rsidRPr="00C62655" w14:paraId="193312DC" w14:textId="77777777" w:rsidTr="00A546E0">
        <w:trPr>
          <w:trHeight w:val="672"/>
        </w:trPr>
        <w:tc>
          <w:tcPr>
            <w:tcW w:w="749" w:type="pct"/>
            <w:vMerge w:val="restart"/>
            <w:vAlign w:val="center"/>
          </w:tcPr>
          <w:p w14:paraId="600E7AEC" w14:textId="3A0ADA7C" w:rsidR="000327DB" w:rsidRPr="00C62655" w:rsidRDefault="000327DB" w:rsidP="005546D5">
            <w:pPr>
              <w:spacing w:after="0"/>
              <w:jc w:val="both"/>
              <w:rPr>
                <w:rFonts w:ascii="Times New Roman" w:hAnsi="Times New Roman" w:cs="Times New Roman"/>
              </w:rPr>
            </w:pPr>
            <w:r w:rsidRPr="00C62655">
              <w:rPr>
                <w:rFonts w:ascii="Times New Roman" w:hAnsi="Times New Roman" w:cs="Times New Roman"/>
              </w:rPr>
              <w:t>To ensure provision and access to public utilities across the State</w:t>
            </w:r>
          </w:p>
        </w:tc>
        <w:tc>
          <w:tcPr>
            <w:tcW w:w="651" w:type="pct"/>
          </w:tcPr>
          <w:p w14:paraId="268E9CAF" w14:textId="77777777" w:rsidR="000327DB" w:rsidRPr="00C62655" w:rsidRDefault="000327DB" w:rsidP="005546D5">
            <w:pPr>
              <w:spacing w:after="0"/>
              <w:jc w:val="both"/>
              <w:rPr>
                <w:rFonts w:ascii="Times New Roman" w:hAnsi="Times New Roman" w:cs="Times New Roman"/>
              </w:rPr>
            </w:pPr>
            <w:r w:rsidRPr="00C62655">
              <w:rPr>
                <w:rFonts w:ascii="Times New Roman" w:hAnsi="Times New Roman" w:cs="Times New Roman"/>
              </w:rPr>
              <w:t xml:space="preserve">Rural Electrification  </w:t>
            </w:r>
          </w:p>
        </w:tc>
        <w:tc>
          <w:tcPr>
            <w:tcW w:w="653" w:type="pct"/>
          </w:tcPr>
          <w:p w14:paraId="481D9D19" w14:textId="77777777" w:rsidR="000327DB" w:rsidRPr="00C62655" w:rsidRDefault="000327DB" w:rsidP="005546D5">
            <w:pPr>
              <w:spacing w:after="0"/>
              <w:jc w:val="both"/>
              <w:rPr>
                <w:rFonts w:ascii="Times New Roman" w:hAnsi="Times New Roman" w:cs="Times New Roman"/>
              </w:rPr>
            </w:pPr>
            <w:r w:rsidRPr="00C62655">
              <w:rPr>
                <w:rFonts w:ascii="Times New Roman" w:hAnsi="Times New Roman" w:cs="Times New Roman"/>
              </w:rPr>
              <w:t>Improved electricity supply to rural areas</w:t>
            </w:r>
          </w:p>
        </w:tc>
        <w:tc>
          <w:tcPr>
            <w:tcW w:w="849" w:type="pct"/>
          </w:tcPr>
          <w:p w14:paraId="33209269" w14:textId="5CC9C73A" w:rsidR="000327DB" w:rsidRPr="00C62655" w:rsidRDefault="000327DB" w:rsidP="005546D5">
            <w:pPr>
              <w:spacing w:after="0"/>
              <w:rPr>
                <w:rFonts w:ascii="Times New Roman" w:hAnsi="Times New Roman" w:cs="Times New Roman"/>
              </w:rPr>
            </w:pPr>
            <w:r w:rsidRPr="00C62655">
              <w:rPr>
                <w:rFonts w:ascii="Times New Roman" w:hAnsi="Times New Roman" w:cs="Times New Roman"/>
              </w:rPr>
              <w:t>Number of rural houses that have access to electricity</w:t>
            </w:r>
          </w:p>
        </w:tc>
        <w:tc>
          <w:tcPr>
            <w:tcW w:w="649" w:type="pct"/>
          </w:tcPr>
          <w:p w14:paraId="039DA72E" w14:textId="2F90A2E8" w:rsidR="000327DB" w:rsidRPr="00C62655" w:rsidRDefault="000327DB" w:rsidP="005546D5">
            <w:pPr>
              <w:spacing w:after="0"/>
              <w:rPr>
                <w:rFonts w:ascii="Times New Roman" w:hAnsi="Times New Roman" w:cs="Times New Roman"/>
              </w:rPr>
            </w:pPr>
            <w:r w:rsidRPr="00C62655">
              <w:rPr>
                <w:rFonts w:ascii="Times New Roman" w:hAnsi="Times New Roman" w:cs="Times New Roman"/>
              </w:rPr>
              <w:t>47% increase in no of houses that have access to electricity</w:t>
            </w:r>
          </w:p>
        </w:tc>
        <w:tc>
          <w:tcPr>
            <w:tcW w:w="448" w:type="pct"/>
          </w:tcPr>
          <w:p w14:paraId="52234BCD" w14:textId="077A3749" w:rsidR="000327DB" w:rsidRPr="00C62655" w:rsidRDefault="000327DB" w:rsidP="005546D5">
            <w:pPr>
              <w:spacing w:after="0"/>
              <w:rPr>
                <w:rFonts w:ascii="Times New Roman" w:hAnsi="Times New Roman" w:cs="Times New Roman"/>
              </w:rPr>
            </w:pPr>
            <w:r w:rsidRPr="00C62655">
              <w:rPr>
                <w:rFonts w:ascii="Times New Roman" w:hAnsi="Times New Roman" w:cs="Times New Roman"/>
              </w:rPr>
              <w:t xml:space="preserve">55% increase in no of houses </w:t>
            </w:r>
          </w:p>
        </w:tc>
        <w:tc>
          <w:tcPr>
            <w:tcW w:w="450" w:type="pct"/>
          </w:tcPr>
          <w:p w14:paraId="2F1FEB3D" w14:textId="6EC062E4" w:rsidR="000327DB" w:rsidRPr="00C62655" w:rsidRDefault="000327DB" w:rsidP="005546D5">
            <w:pPr>
              <w:spacing w:after="0"/>
              <w:rPr>
                <w:rFonts w:ascii="Times New Roman" w:hAnsi="Times New Roman" w:cs="Times New Roman"/>
              </w:rPr>
            </w:pPr>
            <w:r w:rsidRPr="00C62655">
              <w:rPr>
                <w:rFonts w:ascii="Times New Roman" w:hAnsi="Times New Roman" w:cs="Times New Roman"/>
              </w:rPr>
              <w:t xml:space="preserve">63% increase in no of houses </w:t>
            </w:r>
          </w:p>
        </w:tc>
        <w:tc>
          <w:tcPr>
            <w:tcW w:w="551" w:type="pct"/>
          </w:tcPr>
          <w:p w14:paraId="76904EFC" w14:textId="29551AA7" w:rsidR="000327DB" w:rsidRPr="00C62655" w:rsidRDefault="000327DB" w:rsidP="005546D5">
            <w:pPr>
              <w:spacing w:after="0"/>
              <w:rPr>
                <w:rFonts w:ascii="Times New Roman" w:hAnsi="Times New Roman" w:cs="Times New Roman"/>
              </w:rPr>
            </w:pPr>
            <w:r w:rsidRPr="00C62655">
              <w:rPr>
                <w:rFonts w:ascii="Times New Roman" w:hAnsi="Times New Roman" w:cs="Times New Roman"/>
              </w:rPr>
              <w:t>72% increase in no of houses</w:t>
            </w:r>
          </w:p>
        </w:tc>
      </w:tr>
      <w:tr w:rsidR="000327DB" w:rsidRPr="00C62655" w14:paraId="3A190D43" w14:textId="77777777" w:rsidTr="00A546E0">
        <w:trPr>
          <w:trHeight w:val="672"/>
        </w:trPr>
        <w:tc>
          <w:tcPr>
            <w:tcW w:w="749" w:type="pct"/>
            <w:vMerge/>
            <w:vAlign w:val="center"/>
          </w:tcPr>
          <w:p w14:paraId="31DD7593" w14:textId="77777777" w:rsidR="000327DB" w:rsidRPr="00C62655" w:rsidRDefault="000327DB" w:rsidP="00296BEA">
            <w:pPr>
              <w:spacing w:after="0"/>
              <w:jc w:val="both"/>
              <w:rPr>
                <w:rFonts w:ascii="Times New Roman" w:hAnsi="Times New Roman" w:cs="Times New Roman"/>
              </w:rPr>
            </w:pPr>
          </w:p>
        </w:tc>
        <w:tc>
          <w:tcPr>
            <w:tcW w:w="651" w:type="pct"/>
          </w:tcPr>
          <w:p w14:paraId="17F45F8C" w14:textId="41F87439" w:rsidR="000327DB" w:rsidRPr="00C62655" w:rsidRDefault="000327DB" w:rsidP="00296BEA">
            <w:pPr>
              <w:spacing w:after="0"/>
              <w:jc w:val="both"/>
              <w:rPr>
                <w:rFonts w:ascii="Times New Roman" w:hAnsi="Times New Roman" w:cs="Times New Roman"/>
              </w:rPr>
            </w:pPr>
            <w:r w:rsidRPr="00C62655">
              <w:rPr>
                <w:rFonts w:ascii="Times New Roman" w:hAnsi="Times New Roman" w:cs="Times New Roman"/>
              </w:rPr>
              <w:t>Regulation of all electricity matters and Standards</w:t>
            </w:r>
          </w:p>
        </w:tc>
        <w:tc>
          <w:tcPr>
            <w:tcW w:w="653" w:type="pct"/>
          </w:tcPr>
          <w:p w14:paraId="15023ADB" w14:textId="335983DF" w:rsidR="000327DB" w:rsidRPr="00C62655" w:rsidRDefault="000327DB" w:rsidP="00296BEA">
            <w:pPr>
              <w:spacing w:after="0"/>
              <w:jc w:val="both"/>
              <w:rPr>
                <w:rFonts w:ascii="Times New Roman" w:hAnsi="Times New Roman" w:cs="Times New Roman"/>
              </w:rPr>
            </w:pPr>
            <w:r w:rsidRPr="00C62655">
              <w:rPr>
                <w:rFonts w:ascii="Times New Roman" w:hAnsi="Times New Roman" w:cs="Times New Roman"/>
              </w:rPr>
              <w:t>Increased number of people with access to quality and consistent power supply</w:t>
            </w:r>
          </w:p>
        </w:tc>
        <w:tc>
          <w:tcPr>
            <w:tcW w:w="849" w:type="pct"/>
          </w:tcPr>
          <w:p w14:paraId="1198917E" w14:textId="61843A3C" w:rsidR="000327DB" w:rsidRPr="00C62655" w:rsidRDefault="000327DB" w:rsidP="00296BEA">
            <w:pPr>
              <w:spacing w:after="0"/>
              <w:rPr>
                <w:rFonts w:ascii="Times New Roman" w:hAnsi="Times New Roman" w:cs="Times New Roman"/>
              </w:rPr>
            </w:pPr>
            <w:r w:rsidRPr="00C62655">
              <w:rPr>
                <w:rFonts w:ascii="Times New Roman" w:hAnsi="Times New Roman" w:cs="Times New Roman"/>
              </w:rPr>
              <w:t>Number houses having access to power supply</w:t>
            </w:r>
          </w:p>
        </w:tc>
        <w:tc>
          <w:tcPr>
            <w:tcW w:w="649" w:type="pct"/>
          </w:tcPr>
          <w:p w14:paraId="25124F83" w14:textId="7D34C5E4" w:rsidR="000327DB" w:rsidRPr="00C62655" w:rsidRDefault="000327DB" w:rsidP="00296BEA">
            <w:pPr>
              <w:spacing w:after="0"/>
              <w:rPr>
                <w:rFonts w:ascii="Times New Roman" w:hAnsi="Times New Roman" w:cs="Times New Roman"/>
              </w:rPr>
            </w:pPr>
            <w:r w:rsidRPr="00C62655">
              <w:rPr>
                <w:rFonts w:ascii="Times New Roman" w:hAnsi="Times New Roman" w:cs="Times New Roman"/>
              </w:rPr>
              <w:t>65% increase in number of community having access to quality, consistent and affordable power supply.</w:t>
            </w:r>
          </w:p>
        </w:tc>
        <w:tc>
          <w:tcPr>
            <w:tcW w:w="448" w:type="pct"/>
          </w:tcPr>
          <w:p w14:paraId="4A812C08" w14:textId="6C98A6D3" w:rsidR="000327DB" w:rsidRPr="00C62655" w:rsidRDefault="000327DB" w:rsidP="00296BEA">
            <w:pPr>
              <w:spacing w:after="0"/>
              <w:rPr>
                <w:rFonts w:ascii="Times New Roman" w:hAnsi="Times New Roman" w:cs="Times New Roman"/>
              </w:rPr>
            </w:pPr>
            <w:r w:rsidRPr="00C62655">
              <w:rPr>
                <w:rFonts w:ascii="Times New Roman" w:hAnsi="Times New Roman" w:cs="Times New Roman"/>
              </w:rPr>
              <w:t>75% increase in number of community having access to quality, consistent and affordable power supply.</w:t>
            </w:r>
          </w:p>
        </w:tc>
        <w:tc>
          <w:tcPr>
            <w:tcW w:w="450" w:type="pct"/>
          </w:tcPr>
          <w:p w14:paraId="588307C5" w14:textId="3744EC42" w:rsidR="000327DB" w:rsidRPr="00C62655" w:rsidRDefault="000327DB" w:rsidP="00296BEA">
            <w:pPr>
              <w:spacing w:after="0"/>
              <w:rPr>
                <w:rFonts w:ascii="Times New Roman" w:hAnsi="Times New Roman" w:cs="Times New Roman"/>
              </w:rPr>
            </w:pPr>
            <w:r w:rsidRPr="00C62655">
              <w:rPr>
                <w:rFonts w:ascii="Times New Roman" w:hAnsi="Times New Roman" w:cs="Times New Roman"/>
              </w:rPr>
              <w:t>85% increase in number of community having access to quality, consistent and affordable power supply.</w:t>
            </w:r>
          </w:p>
        </w:tc>
        <w:tc>
          <w:tcPr>
            <w:tcW w:w="551" w:type="pct"/>
          </w:tcPr>
          <w:p w14:paraId="35CDFABE" w14:textId="6A286056" w:rsidR="000327DB" w:rsidRPr="00C62655" w:rsidRDefault="000327DB" w:rsidP="00296BEA">
            <w:pPr>
              <w:spacing w:after="0"/>
              <w:rPr>
                <w:rFonts w:ascii="Times New Roman" w:hAnsi="Times New Roman" w:cs="Times New Roman"/>
              </w:rPr>
            </w:pPr>
            <w:r w:rsidRPr="00C62655">
              <w:rPr>
                <w:rFonts w:ascii="Times New Roman" w:hAnsi="Times New Roman" w:cs="Times New Roman"/>
              </w:rPr>
              <w:t>95% increase in number of community having access to quality, consistent and affordable power supply.</w:t>
            </w:r>
          </w:p>
        </w:tc>
      </w:tr>
      <w:tr w:rsidR="000327DB" w:rsidRPr="00C62655" w14:paraId="64AF3C21" w14:textId="77777777" w:rsidTr="000327DB">
        <w:trPr>
          <w:trHeight w:val="1471"/>
        </w:trPr>
        <w:tc>
          <w:tcPr>
            <w:tcW w:w="749" w:type="pct"/>
            <w:vMerge/>
            <w:vAlign w:val="center"/>
          </w:tcPr>
          <w:p w14:paraId="77B6CB18" w14:textId="77777777" w:rsidR="000327DB" w:rsidRPr="00C62655" w:rsidRDefault="000327DB" w:rsidP="00296BEA">
            <w:pPr>
              <w:spacing w:after="0"/>
              <w:jc w:val="both"/>
              <w:rPr>
                <w:rFonts w:ascii="Times New Roman" w:hAnsi="Times New Roman" w:cs="Times New Roman"/>
              </w:rPr>
            </w:pPr>
          </w:p>
        </w:tc>
        <w:tc>
          <w:tcPr>
            <w:tcW w:w="651" w:type="pct"/>
          </w:tcPr>
          <w:p w14:paraId="3A9A536D" w14:textId="77777777" w:rsidR="000327DB" w:rsidRPr="00C62655" w:rsidRDefault="000327DB" w:rsidP="00296BEA">
            <w:pPr>
              <w:spacing w:after="0"/>
              <w:jc w:val="both"/>
              <w:rPr>
                <w:rFonts w:ascii="Times New Roman" w:hAnsi="Times New Roman" w:cs="Times New Roman"/>
              </w:rPr>
            </w:pPr>
            <w:r w:rsidRPr="00C62655">
              <w:rPr>
                <w:rFonts w:ascii="Times New Roman" w:hAnsi="Times New Roman" w:cs="Times New Roman"/>
              </w:rPr>
              <w:t>Water supply</w:t>
            </w:r>
          </w:p>
        </w:tc>
        <w:tc>
          <w:tcPr>
            <w:tcW w:w="653" w:type="pct"/>
          </w:tcPr>
          <w:p w14:paraId="3FC8F0EF" w14:textId="1C657B88" w:rsidR="000327DB" w:rsidRPr="00C62655" w:rsidRDefault="000327DB" w:rsidP="00296BEA">
            <w:pPr>
              <w:spacing w:after="0"/>
              <w:rPr>
                <w:rFonts w:ascii="Times New Roman" w:hAnsi="Times New Roman" w:cs="Times New Roman"/>
              </w:rPr>
            </w:pPr>
            <w:r w:rsidRPr="00C62655">
              <w:rPr>
                <w:rFonts w:ascii="Times New Roman" w:hAnsi="Times New Roman" w:cs="Times New Roman"/>
              </w:rPr>
              <w:t>Increased access to water supply and reduced unaccounted for water</w:t>
            </w:r>
          </w:p>
        </w:tc>
        <w:tc>
          <w:tcPr>
            <w:tcW w:w="849" w:type="pct"/>
          </w:tcPr>
          <w:p w14:paraId="1ACFE06F" w14:textId="77777777" w:rsidR="000327DB" w:rsidRPr="00C62655" w:rsidRDefault="000327DB" w:rsidP="00296BEA">
            <w:pPr>
              <w:spacing w:after="0"/>
              <w:jc w:val="both"/>
              <w:rPr>
                <w:rFonts w:ascii="Times New Roman" w:hAnsi="Times New Roman" w:cs="Times New Roman"/>
              </w:rPr>
            </w:pPr>
            <w:r w:rsidRPr="00C62655">
              <w:rPr>
                <w:rFonts w:ascii="Times New Roman" w:hAnsi="Times New Roman" w:cs="Times New Roman"/>
              </w:rPr>
              <w:t>Water supply coverage</w:t>
            </w:r>
          </w:p>
        </w:tc>
        <w:tc>
          <w:tcPr>
            <w:tcW w:w="649" w:type="pct"/>
          </w:tcPr>
          <w:p w14:paraId="33E1D379" w14:textId="013785BA" w:rsidR="000327DB" w:rsidRPr="00C62655" w:rsidRDefault="000327DB" w:rsidP="00296BEA">
            <w:pPr>
              <w:spacing w:after="0"/>
              <w:rPr>
                <w:rFonts w:ascii="Times New Roman" w:hAnsi="Times New Roman" w:cs="Times New Roman"/>
              </w:rPr>
            </w:pPr>
            <w:r w:rsidRPr="00C62655">
              <w:rPr>
                <w:rFonts w:ascii="Times New Roman" w:hAnsi="Times New Roman" w:cs="Times New Roman"/>
              </w:rPr>
              <w:t>15.73% coverage of the State</w:t>
            </w:r>
          </w:p>
        </w:tc>
        <w:tc>
          <w:tcPr>
            <w:tcW w:w="448" w:type="pct"/>
          </w:tcPr>
          <w:p w14:paraId="797A97EE" w14:textId="00F67233" w:rsidR="000327DB" w:rsidRPr="00C62655" w:rsidRDefault="000327DB" w:rsidP="00296BEA">
            <w:pPr>
              <w:spacing w:after="0"/>
              <w:rPr>
                <w:rFonts w:ascii="Times New Roman" w:hAnsi="Times New Roman" w:cs="Times New Roman"/>
                <w:color w:val="000000" w:themeColor="text1"/>
              </w:rPr>
            </w:pPr>
            <w:r w:rsidRPr="00C62655">
              <w:rPr>
                <w:rFonts w:ascii="Times New Roman" w:hAnsi="Times New Roman" w:cs="Times New Roman"/>
                <w:color w:val="000000" w:themeColor="text1"/>
              </w:rPr>
              <w:t>40% coverage</w:t>
            </w:r>
          </w:p>
        </w:tc>
        <w:tc>
          <w:tcPr>
            <w:tcW w:w="450" w:type="pct"/>
          </w:tcPr>
          <w:p w14:paraId="6F237088" w14:textId="35F42B84" w:rsidR="000327DB" w:rsidRPr="00C62655" w:rsidRDefault="000327DB" w:rsidP="00296BEA">
            <w:pPr>
              <w:spacing w:after="0"/>
              <w:rPr>
                <w:rFonts w:ascii="Times New Roman" w:hAnsi="Times New Roman" w:cs="Times New Roman"/>
                <w:color w:val="000000" w:themeColor="text1"/>
              </w:rPr>
            </w:pPr>
            <w:r w:rsidRPr="00C62655">
              <w:rPr>
                <w:rFonts w:ascii="Times New Roman" w:hAnsi="Times New Roman" w:cs="Times New Roman"/>
                <w:color w:val="000000" w:themeColor="text1"/>
              </w:rPr>
              <w:t>42.50% coverage</w:t>
            </w:r>
          </w:p>
        </w:tc>
        <w:tc>
          <w:tcPr>
            <w:tcW w:w="551" w:type="pct"/>
          </w:tcPr>
          <w:p w14:paraId="3DA100FA" w14:textId="003751CA" w:rsidR="000327DB" w:rsidRPr="00C62655" w:rsidRDefault="000327DB" w:rsidP="00296BEA">
            <w:pPr>
              <w:spacing w:after="0"/>
              <w:rPr>
                <w:rFonts w:ascii="Times New Roman" w:hAnsi="Times New Roman" w:cs="Times New Roman"/>
                <w:color w:val="000000" w:themeColor="text1"/>
              </w:rPr>
            </w:pPr>
            <w:r w:rsidRPr="00C62655">
              <w:rPr>
                <w:rFonts w:ascii="Times New Roman" w:hAnsi="Times New Roman" w:cs="Times New Roman"/>
                <w:color w:val="000000" w:themeColor="text1"/>
              </w:rPr>
              <w:t>52% coverage</w:t>
            </w:r>
          </w:p>
        </w:tc>
      </w:tr>
      <w:tr w:rsidR="000327DB" w:rsidRPr="00C62655" w14:paraId="41FAB13D" w14:textId="77777777" w:rsidTr="000327DB">
        <w:trPr>
          <w:trHeight w:val="1515"/>
        </w:trPr>
        <w:tc>
          <w:tcPr>
            <w:tcW w:w="749" w:type="pct"/>
            <w:vMerge/>
            <w:vAlign w:val="center"/>
          </w:tcPr>
          <w:p w14:paraId="42FCCE8C" w14:textId="77777777" w:rsidR="000327DB" w:rsidRPr="00C62655" w:rsidRDefault="000327DB" w:rsidP="000327DB">
            <w:pPr>
              <w:spacing w:after="0"/>
              <w:jc w:val="both"/>
              <w:rPr>
                <w:rFonts w:ascii="Times New Roman" w:hAnsi="Times New Roman" w:cs="Times New Roman"/>
              </w:rPr>
            </w:pPr>
          </w:p>
        </w:tc>
        <w:tc>
          <w:tcPr>
            <w:tcW w:w="651" w:type="pct"/>
          </w:tcPr>
          <w:p w14:paraId="778C9EDB" w14:textId="676E98B3" w:rsidR="000327DB" w:rsidRPr="00C62655" w:rsidRDefault="000327DB" w:rsidP="000327DB">
            <w:pPr>
              <w:spacing w:after="0"/>
              <w:jc w:val="both"/>
              <w:rPr>
                <w:rFonts w:ascii="Times New Roman" w:hAnsi="Times New Roman" w:cs="Times New Roman"/>
              </w:rPr>
            </w:pPr>
            <w:r w:rsidRPr="00C62655">
              <w:rPr>
                <w:rFonts w:ascii="Times New Roman" w:hAnsi="Times New Roman" w:cs="Times New Roman"/>
              </w:rPr>
              <w:t>Public Safety and emergency response</w:t>
            </w:r>
          </w:p>
        </w:tc>
        <w:tc>
          <w:tcPr>
            <w:tcW w:w="653" w:type="pct"/>
          </w:tcPr>
          <w:p w14:paraId="68B73B21" w14:textId="18E4E731" w:rsidR="000327DB" w:rsidRPr="00C62655" w:rsidRDefault="000327DB" w:rsidP="000327DB">
            <w:pPr>
              <w:spacing w:after="0"/>
              <w:rPr>
                <w:rFonts w:ascii="Times New Roman" w:hAnsi="Times New Roman" w:cs="Times New Roman"/>
              </w:rPr>
            </w:pPr>
            <w:r w:rsidRPr="00C62655">
              <w:rPr>
                <w:rFonts w:ascii="Times New Roman" w:hAnsi="Times New Roman" w:cs="Times New Roman"/>
              </w:rPr>
              <w:t>Improved access to public safety, sanitation and hygiene practices</w:t>
            </w:r>
          </w:p>
        </w:tc>
        <w:tc>
          <w:tcPr>
            <w:tcW w:w="849" w:type="pct"/>
          </w:tcPr>
          <w:p w14:paraId="58645FB1" w14:textId="31C14FF0" w:rsidR="000327DB" w:rsidRPr="00C62655" w:rsidRDefault="006B3491" w:rsidP="006B3491">
            <w:pPr>
              <w:spacing w:after="0"/>
              <w:rPr>
                <w:rFonts w:ascii="Times New Roman" w:hAnsi="Times New Roman" w:cs="Times New Roman"/>
              </w:rPr>
            </w:pPr>
            <w:r w:rsidRPr="006B3491">
              <w:rPr>
                <w:rFonts w:ascii="Times New Roman" w:hAnsi="Times New Roman" w:cs="Times New Roman"/>
              </w:rPr>
              <w:t>Number of hygiene  practices adopted</w:t>
            </w:r>
          </w:p>
        </w:tc>
        <w:tc>
          <w:tcPr>
            <w:tcW w:w="649" w:type="pct"/>
          </w:tcPr>
          <w:p w14:paraId="1DB7E910" w14:textId="77777777" w:rsidR="000327DB" w:rsidRPr="00C62655" w:rsidRDefault="000327DB" w:rsidP="000327DB">
            <w:pPr>
              <w:spacing w:after="0"/>
              <w:rPr>
                <w:rFonts w:ascii="Times New Roman" w:hAnsi="Times New Roman" w:cs="Times New Roman"/>
              </w:rPr>
            </w:pPr>
          </w:p>
        </w:tc>
        <w:tc>
          <w:tcPr>
            <w:tcW w:w="448" w:type="pct"/>
          </w:tcPr>
          <w:p w14:paraId="3374C389" w14:textId="77777777" w:rsidR="000327DB" w:rsidRPr="00C62655" w:rsidRDefault="000327DB" w:rsidP="000327DB">
            <w:pPr>
              <w:spacing w:after="0"/>
              <w:rPr>
                <w:rFonts w:ascii="Times New Roman" w:hAnsi="Times New Roman" w:cs="Times New Roman"/>
                <w:color w:val="000000" w:themeColor="text1"/>
              </w:rPr>
            </w:pPr>
          </w:p>
        </w:tc>
        <w:tc>
          <w:tcPr>
            <w:tcW w:w="450" w:type="pct"/>
          </w:tcPr>
          <w:p w14:paraId="217E2581" w14:textId="77777777" w:rsidR="000327DB" w:rsidRPr="00C62655" w:rsidRDefault="000327DB" w:rsidP="000327DB">
            <w:pPr>
              <w:spacing w:after="0"/>
              <w:rPr>
                <w:rFonts w:ascii="Times New Roman" w:hAnsi="Times New Roman" w:cs="Times New Roman"/>
                <w:color w:val="000000" w:themeColor="text1"/>
              </w:rPr>
            </w:pPr>
          </w:p>
        </w:tc>
        <w:tc>
          <w:tcPr>
            <w:tcW w:w="551" w:type="pct"/>
          </w:tcPr>
          <w:p w14:paraId="7F718B51" w14:textId="77777777" w:rsidR="000327DB" w:rsidRPr="00C62655" w:rsidRDefault="000327DB" w:rsidP="000327DB">
            <w:pPr>
              <w:spacing w:after="0"/>
              <w:rPr>
                <w:rFonts w:ascii="Times New Roman" w:hAnsi="Times New Roman" w:cs="Times New Roman"/>
                <w:color w:val="000000" w:themeColor="text1"/>
              </w:rPr>
            </w:pPr>
          </w:p>
        </w:tc>
      </w:tr>
      <w:tr w:rsidR="000327DB" w:rsidRPr="00C62655" w14:paraId="44A47EC3" w14:textId="77777777" w:rsidTr="005546D5">
        <w:trPr>
          <w:trHeight w:val="848"/>
        </w:trPr>
        <w:tc>
          <w:tcPr>
            <w:tcW w:w="749" w:type="pct"/>
            <w:vAlign w:val="center"/>
          </w:tcPr>
          <w:p w14:paraId="52196AA1" w14:textId="36EE4F68" w:rsidR="000327DB" w:rsidRPr="00C62655" w:rsidRDefault="000327DB" w:rsidP="000327DB">
            <w:pPr>
              <w:spacing w:after="0"/>
              <w:jc w:val="both"/>
              <w:rPr>
                <w:rFonts w:ascii="Times New Roman" w:hAnsi="Times New Roman" w:cs="Times New Roman"/>
              </w:rPr>
            </w:pPr>
            <w:r w:rsidRPr="00C62655">
              <w:rPr>
                <w:rFonts w:ascii="Times New Roman" w:hAnsi="Times New Roman" w:cs="Times New Roman"/>
              </w:rPr>
              <w:t>To ensure provision of ICT solutions and infrastructures</w:t>
            </w:r>
          </w:p>
        </w:tc>
        <w:tc>
          <w:tcPr>
            <w:tcW w:w="651" w:type="pct"/>
          </w:tcPr>
          <w:p w14:paraId="341C83AC" w14:textId="6F691D39" w:rsidR="000327DB" w:rsidRPr="00C62655" w:rsidRDefault="000327DB" w:rsidP="000327DB">
            <w:pPr>
              <w:tabs>
                <w:tab w:val="left" w:pos="1155"/>
              </w:tabs>
              <w:spacing w:after="0"/>
              <w:jc w:val="both"/>
              <w:rPr>
                <w:rFonts w:ascii="Times New Roman" w:hAnsi="Times New Roman" w:cs="Times New Roman"/>
              </w:rPr>
            </w:pPr>
            <w:r w:rsidRPr="00C62655">
              <w:rPr>
                <w:rFonts w:ascii="Times New Roman" w:hAnsi="Times New Roman" w:cs="Times New Roman"/>
              </w:rPr>
              <w:t>Digital Revolution</w:t>
            </w:r>
          </w:p>
        </w:tc>
        <w:tc>
          <w:tcPr>
            <w:tcW w:w="653" w:type="pct"/>
          </w:tcPr>
          <w:p w14:paraId="44F42783" w14:textId="09EA12A3" w:rsidR="000327DB" w:rsidRPr="00C62655" w:rsidRDefault="000327DB" w:rsidP="000327DB">
            <w:pPr>
              <w:spacing w:after="0"/>
              <w:rPr>
                <w:rFonts w:ascii="Times New Roman" w:hAnsi="Times New Roman" w:cs="Times New Roman"/>
              </w:rPr>
            </w:pPr>
            <w:r w:rsidRPr="00C62655">
              <w:rPr>
                <w:rFonts w:ascii="Times New Roman" w:hAnsi="Times New Roman" w:cs="Times New Roman"/>
              </w:rPr>
              <w:t xml:space="preserve">Improved </w:t>
            </w:r>
            <w:r w:rsidR="00732A24" w:rsidRPr="00C62655">
              <w:rPr>
                <w:rFonts w:ascii="Times New Roman" w:hAnsi="Times New Roman" w:cs="Times New Roman"/>
              </w:rPr>
              <w:t xml:space="preserve">digital </w:t>
            </w:r>
            <w:r w:rsidRPr="00C62655">
              <w:rPr>
                <w:rFonts w:ascii="Times New Roman" w:hAnsi="Times New Roman" w:cs="Times New Roman"/>
              </w:rPr>
              <w:t>service delivery</w:t>
            </w:r>
          </w:p>
        </w:tc>
        <w:tc>
          <w:tcPr>
            <w:tcW w:w="849" w:type="pct"/>
          </w:tcPr>
          <w:p w14:paraId="659CB81C" w14:textId="59C356BC" w:rsidR="000327DB" w:rsidRPr="00C62655" w:rsidRDefault="000327DB" w:rsidP="000327DB">
            <w:pPr>
              <w:spacing w:after="0"/>
              <w:rPr>
                <w:rFonts w:ascii="Times New Roman" w:hAnsi="Times New Roman" w:cs="Times New Roman"/>
              </w:rPr>
            </w:pPr>
            <w:r w:rsidRPr="00C62655">
              <w:rPr>
                <w:rFonts w:ascii="Times New Roman" w:hAnsi="Times New Roman" w:cs="Times New Roman"/>
              </w:rPr>
              <w:t>Number of residents having access to Government Services</w:t>
            </w:r>
          </w:p>
        </w:tc>
        <w:tc>
          <w:tcPr>
            <w:tcW w:w="649" w:type="pct"/>
          </w:tcPr>
          <w:p w14:paraId="484FFD1D" w14:textId="77777777" w:rsidR="000327DB" w:rsidRPr="00C62655" w:rsidRDefault="000327DB" w:rsidP="000327DB">
            <w:pPr>
              <w:spacing w:after="0"/>
              <w:jc w:val="both"/>
              <w:rPr>
                <w:rFonts w:ascii="Times New Roman" w:hAnsi="Times New Roman" w:cs="Times New Roman"/>
              </w:rPr>
            </w:pPr>
          </w:p>
        </w:tc>
        <w:tc>
          <w:tcPr>
            <w:tcW w:w="448" w:type="pct"/>
          </w:tcPr>
          <w:p w14:paraId="3FAE0D70" w14:textId="77777777" w:rsidR="000327DB" w:rsidRPr="00C62655" w:rsidRDefault="000327DB" w:rsidP="000327DB">
            <w:pPr>
              <w:spacing w:after="0"/>
              <w:jc w:val="both"/>
              <w:rPr>
                <w:rFonts w:ascii="Times New Roman" w:hAnsi="Times New Roman" w:cs="Times New Roman"/>
              </w:rPr>
            </w:pPr>
          </w:p>
        </w:tc>
        <w:tc>
          <w:tcPr>
            <w:tcW w:w="450" w:type="pct"/>
          </w:tcPr>
          <w:p w14:paraId="13465B9B" w14:textId="77777777" w:rsidR="000327DB" w:rsidRPr="00C62655" w:rsidRDefault="000327DB" w:rsidP="000327DB">
            <w:pPr>
              <w:spacing w:after="0"/>
              <w:jc w:val="both"/>
              <w:rPr>
                <w:rFonts w:ascii="Times New Roman" w:hAnsi="Times New Roman" w:cs="Times New Roman"/>
              </w:rPr>
            </w:pPr>
          </w:p>
        </w:tc>
        <w:tc>
          <w:tcPr>
            <w:tcW w:w="551" w:type="pct"/>
          </w:tcPr>
          <w:p w14:paraId="0D34FB97" w14:textId="77777777" w:rsidR="000327DB" w:rsidRPr="00C62655" w:rsidRDefault="000327DB" w:rsidP="000327DB">
            <w:pPr>
              <w:spacing w:after="0"/>
              <w:jc w:val="both"/>
              <w:rPr>
                <w:rFonts w:ascii="Times New Roman" w:hAnsi="Times New Roman" w:cs="Times New Roman"/>
              </w:rPr>
            </w:pPr>
          </w:p>
        </w:tc>
      </w:tr>
      <w:tr w:rsidR="00AF7BCA" w:rsidRPr="00C62655" w14:paraId="2029A98D" w14:textId="77777777" w:rsidTr="005546D5">
        <w:trPr>
          <w:trHeight w:val="848"/>
        </w:trPr>
        <w:tc>
          <w:tcPr>
            <w:tcW w:w="749" w:type="pct"/>
            <w:vAlign w:val="center"/>
          </w:tcPr>
          <w:p w14:paraId="52B640A5" w14:textId="1691BC4E" w:rsidR="00AF7BCA" w:rsidRPr="00C62655" w:rsidRDefault="00AF7BCA" w:rsidP="00DE4C1D">
            <w:pPr>
              <w:spacing w:after="0"/>
              <w:jc w:val="both"/>
              <w:rPr>
                <w:rFonts w:ascii="Times New Roman" w:hAnsi="Times New Roman" w:cs="Times New Roman"/>
              </w:rPr>
            </w:pPr>
            <w:r>
              <w:rPr>
                <w:rFonts w:ascii="Times New Roman" w:hAnsi="Times New Roman" w:cs="Times New Roman"/>
              </w:rPr>
              <w:t xml:space="preserve">To ensure </w:t>
            </w:r>
            <w:r w:rsidR="00DE4C1D">
              <w:rPr>
                <w:rFonts w:ascii="Times New Roman" w:hAnsi="Times New Roman" w:cs="Times New Roman"/>
              </w:rPr>
              <w:t>provision of</w:t>
            </w:r>
            <w:r>
              <w:rPr>
                <w:rFonts w:ascii="Times New Roman" w:hAnsi="Times New Roman" w:cs="Times New Roman"/>
              </w:rPr>
              <w:t xml:space="preserve"> infrastructural</w:t>
            </w:r>
            <w:r w:rsidR="00DE4C1D">
              <w:rPr>
                <w:rFonts w:ascii="Times New Roman" w:hAnsi="Times New Roman" w:cs="Times New Roman"/>
              </w:rPr>
              <w:t xml:space="preserve"> facilities</w:t>
            </w:r>
            <w:r>
              <w:rPr>
                <w:rFonts w:ascii="Times New Roman" w:hAnsi="Times New Roman" w:cs="Times New Roman"/>
              </w:rPr>
              <w:t xml:space="preserve"> </w:t>
            </w:r>
          </w:p>
        </w:tc>
        <w:tc>
          <w:tcPr>
            <w:tcW w:w="651" w:type="pct"/>
          </w:tcPr>
          <w:p w14:paraId="34DACB17" w14:textId="0D848341" w:rsidR="00AF7BCA" w:rsidRPr="00C62655" w:rsidRDefault="00DE4C1D" w:rsidP="000327DB">
            <w:pPr>
              <w:tabs>
                <w:tab w:val="left" w:pos="1155"/>
              </w:tabs>
              <w:spacing w:after="0"/>
              <w:jc w:val="both"/>
              <w:rPr>
                <w:rFonts w:ascii="Times New Roman" w:hAnsi="Times New Roman" w:cs="Times New Roman"/>
              </w:rPr>
            </w:pPr>
            <w:r>
              <w:rPr>
                <w:rFonts w:ascii="Times New Roman" w:hAnsi="Times New Roman" w:cs="Times New Roman"/>
              </w:rPr>
              <w:t>Infrastructural Development</w:t>
            </w:r>
          </w:p>
        </w:tc>
        <w:tc>
          <w:tcPr>
            <w:tcW w:w="653" w:type="pct"/>
          </w:tcPr>
          <w:p w14:paraId="48AE0054" w14:textId="50B61C7E" w:rsidR="00AF7BCA" w:rsidRPr="00C62655" w:rsidRDefault="00DE4C1D" w:rsidP="000327DB">
            <w:pPr>
              <w:spacing w:after="0"/>
              <w:rPr>
                <w:rFonts w:ascii="Times New Roman" w:hAnsi="Times New Roman" w:cs="Times New Roman"/>
              </w:rPr>
            </w:pPr>
            <w:r>
              <w:rPr>
                <w:rFonts w:ascii="Times New Roman" w:hAnsi="Times New Roman" w:cs="Times New Roman"/>
              </w:rPr>
              <w:t>Improved Infrastructural Facilities</w:t>
            </w:r>
          </w:p>
        </w:tc>
        <w:tc>
          <w:tcPr>
            <w:tcW w:w="849" w:type="pct"/>
          </w:tcPr>
          <w:p w14:paraId="564F8196" w14:textId="139FB5C5" w:rsidR="00AF7BCA" w:rsidRPr="00C62655" w:rsidRDefault="006B3491" w:rsidP="000327DB">
            <w:pPr>
              <w:spacing w:after="0"/>
              <w:rPr>
                <w:rFonts w:ascii="Times New Roman" w:hAnsi="Times New Roman" w:cs="Times New Roman"/>
              </w:rPr>
            </w:pPr>
            <w:r w:rsidRPr="006B3491">
              <w:rPr>
                <w:rFonts w:ascii="Times New Roman" w:hAnsi="Times New Roman" w:cs="Times New Roman"/>
              </w:rPr>
              <w:t>Number of infrastructural facilities constructed</w:t>
            </w:r>
            <w:r>
              <w:rPr>
                <w:rFonts w:ascii="Times New Roman" w:hAnsi="Times New Roman" w:cs="Times New Roman"/>
              </w:rPr>
              <w:t>.</w:t>
            </w:r>
          </w:p>
        </w:tc>
        <w:tc>
          <w:tcPr>
            <w:tcW w:w="649" w:type="pct"/>
          </w:tcPr>
          <w:p w14:paraId="432B46FC" w14:textId="77777777" w:rsidR="00AF7BCA" w:rsidRPr="00C62655" w:rsidRDefault="00AF7BCA" w:rsidP="000327DB">
            <w:pPr>
              <w:spacing w:after="0"/>
              <w:jc w:val="both"/>
              <w:rPr>
                <w:rFonts w:ascii="Times New Roman" w:hAnsi="Times New Roman" w:cs="Times New Roman"/>
              </w:rPr>
            </w:pPr>
          </w:p>
        </w:tc>
        <w:tc>
          <w:tcPr>
            <w:tcW w:w="448" w:type="pct"/>
          </w:tcPr>
          <w:p w14:paraId="6E4F162C" w14:textId="77777777" w:rsidR="00AF7BCA" w:rsidRPr="00C62655" w:rsidRDefault="00AF7BCA" w:rsidP="000327DB">
            <w:pPr>
              <w:spacing w:after="0"/>
              <w:jc w:val="both"/>
              <w:rPr>
                <w:rFonts w:ascii="Times New Roman" w:hAnsi="Times New Roman" w:cs="Times New Roman"/>
              </w:rPr>
            </w:pPr>
          </w:p>
        </w:tc>
        <w:tc>
          <w:tcPr>
            <w:tcW w:w="450" w:type="pct"/>
          </w:tcPr>
          <w:p w14:paraId="6B129403" w14:textId="77777777" w:rsidR="00AF7BCA" w:rsidRPr="00C62655" w:rsidRDefault="00AF7BCA" w:rsidP="000327DB">
            <w:pPr>
              <w:spacing w:after="0"/>
              <w:jc w:val="both"/>
              <w:rPr>
                <w:rFonts w:ascii="Times New Roman" w:hAnsi="Times New Roman" w:cs="Times New Roman"/>
              </w:rPr>
            </w:pPr>
          </w:p>
        </w:tc>
        <w:tc>
          <w:tcPr>
            <w:tcW w:w="551" w:type="pct"/>
          </w:tcPr>
          <w:p w14:paraId="42C52503" w14:textId="77777777" w:rsidR="00AF7BCA" w:rsidRPr="00C62655" w:rsidRDefault="00AF7BCA" w:rsidP="000327DB">
            <w:pPr>
              <w:spacing w:after="0"/>
              <w:jc w:val="both"/>
              <w:rPr>
                <w:rFonts w:ascii="Times New Roman" w:hAnsi="Times New Roman" w:cs="Times New Roman"/>
              </w:rPr>
            </w:pPr>
          </w:p>
        </w:tc>
      </w:tr>
    </w:tbl>
    <w:p w14:paraId="1662BA07" w14:textId="3BD8060B" w:rsidR="00D018BD" w:rsidRPr="00C62655" w:rsidRDefault="00D018BD" w:rsidP="00431D77">
      <w:pPr>
        <w:spacing w:after="0" w:line="240" w:lineRule="auto"/>
        <w:jc w:val="both"/>
        <w:rPr>
          <w:rFonts w:ascii="Times New Roman" w:hAnsi="Times New Roman" w:cs="Times New Roman"/>
          <w:sz w:val="24"/>
          <w:szCs w:val="24"/>
        </w:rPr>
      </w:pPr>
    </w:p>
    <w:p w14:paraId="5F88B9EE" w14:textId="77777777" w:rsidR="006C4124" w:rsidRPr="00C62655" w:rsidRDefault="006C4124" w:rsidP="00431D77">
      <w:pPr>
        <w:pStyle w:val="Heading1"/>
        <w:spacing w:before="0" w:line="240" w:lineRule="auto"/>
        <w:jc w:val="both"/>
        <w:rPr>
          <w:rFonts w:ascii="Times New Roman" w:hAnsi="Times New Roman" w:cs="Times New Roman"/>
          <w:color w:val="auto"/>
          <w:sz w:val="24"/>
          <w:szCs w:val="24"/>
        </w:rPr>
        <w:sectPr w:rsidR="006C4124" w:rsidRPr="00C62655" w:rsidSect="006C4124">
          <w:footerReference w:type="default" r:id="rId9"/>
          <w:pgSz w:w="15840" w:h="12240" w:orient="landscape"/>
          <w:pgMar w:top="1440" w:right="1440" w:bottom="1440" w:left="1440" w:header="720" w:footer="720" w:gutter="0"/>
          <w:cols w:space="720"/>
          <w:docGrid w:linePitch="360"/>
        </w:sectPr>
      </w:pPr>
    </w:p>
    <w:p w14:paraId="64876832" w14:textId="1AA24DA0" w:rsidR="008C4113" w:rsidRPr="00C62655" w:rsidRDefault="008C4113" w:rsidP="002E62A7">
      <w:pPr>
        <w:pStyle w:val="Heading1"/>
        <w:spacing w:before="0"/>
        <w:jc w:val="both"/>
        <w:rPr>
          <w:rFonts w:ascii="Times New Roman" w:hAnsi="Times New Roman" w:cs="Times New Roman"/>
          <w:color w:val="auto"/>
          <w:sz w:val="24"/>
          <w:szCs w:val="24"/>
        </w:rPr>
      </w:pPr>
      <w:bookmarkStart w:id="67" w:name="_Toc81472824"/>
      <w:r w:rsidRPr="00C62655">
        <w:rPr>
          <w:rFonts w:ascii="Times New Roman" w:hAnsi="Times New Roman" w:cs="Times New Roman"/>
          <w:color w:val="auto"/>
          <w:sz w:val="24"/>
          <w:szCs w:val="24"/>
        </w:rPr>
        <w:lastRenderedPageBreak/>
        <w:t>Chapter Three:</w:t>
      </w:r>
      <w:r w:rsidRPr="00C62655">
        <w:rPr>
          <w:rFonts w:ascii="Times New Roman" w:hAnsi="Times New Roman" w:cs="Times New Roman"/>
          <w:color w:val="auto"/>
          <w:sz w:val="24"/>
          <w:szCs w:val="24"/>
        </w:rPr>
        <w:tab/>
        <w:t>The Development of Sector Strategy</w:t>
      </w:r>
      <w:bookmarkEnd w:id="67"/>
    </w:p>
    <w:p w14:paraId="39B53535" w14:textId="77777777" w:rsidR="008C4113" w:rsidRPr="00C62655" w:rsidRDefault="008C4113" w:rsidP="002E62A7">
      <w:pPr>
        <w:spacing w:after="0"/>
        <w:jc w:val="both"/>
        <w:rPr>
          <w:rFonts w:ascii="Times New Roman" w:hAnsi="Times New Roman" w:cs="Times New Roman"/>
          <w:sz w:val="24"/>
          <w:szCs w:val="24"/>
        </w:rPr>
      </w:pPr>
    </w:p>
    <w:p w14:paraId="77C7136F" w14:textId="77777777" w:rsidR="008C4113" w:rsidRPr="00C62655" w:rsidRDefault="008C4113" w:rsidP="002E62A7">
      <w:pPr>
        <w:pStyle w:val="Heading2"/>
        <w:spacing w:before="0"/>
        <w:jc w:val="both"/>
        <w:rPr>
          <w:rFonts w:ascii="Times New Roman" w:hAnsi="Times New Roman" w:cs="Times New Roman"/>
          <w:color w:val="auto"/>
          <w:sz w:val="24"/>
          <w:szCs w:val="24"/>
        </w:rPr>
      </w:pPr>
      <w:bookmarkStart w:id="68" w:name="_Toc81472825"/>
      <w:r w:rsidRPr="00C62655">
        <w:rPr>
          <w:rFonts w:ascii="Times New Roman" w:hAnsi="Times New Roman" w:cs="Times New Roman"/>
          <w:color w:val="auto"/>
          <w:sz w:val="24"/>
          <w:szCs w:val="24"/>
        </w:rPr>
        <w:t>3.1</w:t>
      </w:r>
      <w:r w:rsidRPr="00C62655">
        <w:rPr>
          <w:rFonts w:ascii="Times New Roman" w:hAnsi="Times New Roman" w:cs="Times New Roman"/>
          <w:color w:val="auto"/>
          <w:sz w:val="24"/>
          <w:szCs w:val="24"/>
        </w:rPr>
        <w:tab/>
        <w:t>Outline Major Strategic Challenges</w:t>
      </w:r>
      <w:bookmarkEnd w:id="68"/>
    </w:p>
    <w:p w14:paraId="2B4179B8" w14:textId="1426B331" w:rsidR="005D7B4A" w:rsidRPr="00C62655" w:rsidRDefault="005D7B4A" w:rsidP="002E62A7">
      <w:pPr>
        <w:spacing w:after="0"/>
        <w:ind w:left="720"/>
        <w:jc w:val="both"/>
        <w:rPr>
          <w:rFonts w:ascii="Times New Roman" w:hAnsi="Times New Roman" w:cs="Times New Roman"/>
          <w:sz w:val="24"/>
          <w:szCs w:val="24"/>
          <w:lang w:val="en-GB" w:eastAsia="en-GB"/>
        </w:rPr>
      </w:pPr>
      <w:r w:rsidRPr="00C62655">
        <w:rPr>
          <w:rFonts w:ascii="Times New Roman" w:hAnsi="Times New Roman" w:cs="Times New Roman"/>
          <w:sz w:val="24"/>
          <w:szCs w:val="24"/>
        </w:rPr>
        <w:t xml:space="preserve">The major strategic Challenges </w:t>
      </w:r>
      <w:r w:rsidR="00F63BFC" w:rsidRPr="00C62655">
        <w:rPr>
          <w:rFonts w:ascii="Times New Roman" w:hAnsi="Times New Roman" w:cs="Times New Roman"/>
          <w:sz w:val="24"/>
          <w:szCs w:val="24"/>
        </w:rPr>
        <w:t xml:space="preserve">encountered </w:t>
      </w:r>
      <w:r w:rsidRPr="00C62655">
        <w:rPr>
          <w:rFonts w:ascii="Times New Roman" w:hAnsi="Times New Roman" w:cs="Times New Roman"/>
          <w:sz w:val="24"/>
          <w:szCs w:val="24"/>
        </w:rPr>
        <w:t xml:space="preserve">during the strategy session </w:t>
      </w:r>
    </w:p>
    <w:p w14:paraId="09E74D02" w14:textId="275AACF5" w:rsidR="005D7B4A" w:rsidRPr="00C62655" w:rsidRDefault="005D7B4A" w:rsidP="002E62A7">
      <w:pPr>
        <w:numPr>
          <w:ilvl w:val="0"/>
          <w:numId w:val="22"/>
        </w:numPr>
        <w:spacing w:after="0"/>
        <w:jc w:val="both"/>
        <w:rPr>
          <w:rFonts w:ascii="Times New Roman" w:hAnsi="Times New Roman" w:cs="Times New Roman"/>
          <w:sz w:val="24"/>
          <w:szCs w:val="24"/>
          <w:lang w:val="en-GB" w:eastAsia="en-GB"/>
        </w:rPr>
      </w:pPr>
      <w:r w:rsidRPr="00C62655">
        <w:rPr>
          <w:rFonts w:ascii="Times New Roman" w:hAnsi="Times New Roman" w:cs="Times New Roman"/>
          <w:sz w:val="24"/>
          <w:szCs w:val="24"/>
        </w:rPr>
        <w:t xml:space="preserve">Insufficient administrative </w:t>
      </w:r>
      <w:r w:rsidR="00797D13" w:rsidRPr="00C62655">
        <w:rPr>
          <w:rFonts w:ascii="Times New Roman" w:hAnsi="Times New Roman" w:cs="Times New Roman"/>
          <w:sz w:val="24"/>
          <w:szCs w:val="24"/>
        </w:rPr>
        <w:t>data: -</w:t>
      </w:r>
      <w:r w:rsidRPr="00C62655">
        <w:rPr>
          <w:rFonts w:ascii="Times New Roman" w:hAnsi="Times New Roman" w:cs="Times New Roman"/>
          <w:sz w:val="24"/>
          <w:szCs w:val="24"/>
        </w:rPr>
        <w:t>There were problems of accessing the administrative data as it relates to past records of previous projects, key performance indicators and outcome</w:t>
      </w:r>
    </w:p>
    <w:p w14:paraId="0981EBF2" w14:textId="5951D6A8" w:rsidR="005D7B4A" w:rsidRPr="00C62655" w:rsidRDefault="005D7B4A" w:rsidP="002E62A7">
      <w:pPr>
        <w:pStyle w:val="TOC1"/>
        <w:numPr>
          <w:ilvl w:val="0"/>
          <w:numId w:val="22"/>
        </w:numPr>
      </w:pPr>
      <w:r w:rsidRPr="00C62655">
        <w:t xml:space="preserve">Power Supply: </w:t>
      </w:r>
      <w:r w:rsidR="00F63BFC" w:rsidRPr="00C62655">
        <w:t xml:space="preserve">Shortage </w:t>
      </w:r>
      <w:r w:rsidRPr="00C62655">
        <w:t xml:space="preserve">of power supply to </w:t>
      </w:r>
      <w:r w:rsidR="00F63BFC" w:rsidRPr="00C62655">
        <w:t xml:space="preserve">the meeting venues </w:t>
      </w:r>
      <w:r w:rsidR="00723E97" w:rsidRPr="00C62655">
        <w:t xml:space="preserve">to power the ICT </w:t>
      </w:r>
      <w:r w:rsidRPr="00C62655">
        <w:t>equipment</w:t>
      </w:r>
    </w:p>
    <w:p w14:paraId="58454874" w14:textId="77777777" w:rsidR="005D7B4A" w:rsidRPr="00C62655" w:rsidRDefault="005D7B4A" w:rsidP="002E62A7">
      <w:pPr>
        <w:pStyle w:val="TOC1"/>
        <w:numPr>
          <w:ilvl w:val="0"/>
          <w:numId w:val="22"/>
        </w:numPr>
        <w:rPr>
          <w:lang w:val="en-GB" w:eastAsia="en-GB"/>
        </w:rPr>
      </w:pPr>
      <w:r w:rsidRPr="00C62655">
        <w:rPr>
          <w:lang w:eastAsia="en-GB"/>
        </w:rPr>
        <w:t>Funding</w:t>
      </w:r>
      <w:r w:rsidR="00BA2812" w:rsidRPr="00C62655">
        <w:rPr>
          <w:lang w:eastAsia="en-GB"/>
        </w:rPr>
        <w:t xml:space="preserve">: </w:t>
      </w:r>
      <w:r w:rsidRPr="00C62655">
        <w:rPr>
          <w:lang w:eastAsia="en-GB"/>
        </w:rPr>
        <w:t>Poor funding to access data, materials and resources</w:t>
      </w:r>
    </w:p>
    <w:p w14:paraId="74F9640D" w14:textId="77777777" w:rsidR="008C4113" w:rsidRPr="006B3491" w:rsidRDefault="005D7B4A" w:rsidP="002E62A7">
      <w:pPr>
        <w:numPr>
          <w:ilvl w:val="0"/>
          <w:numId w:val="22"/>
        </w:numPr>
        <w:spacing w:after="0"/>
        <w:jc w:val="both"/>
        <w:rPr>
          <w:rFonts w:ascii="Times New Roman" w:hAnsi="Times New Roman" w:cs="Times New Roman"/>
          <w:sz w:val="24"/>
          <w:szCs w:val="24"/>
        </w:rPr>
      </w:pPr>
      <w:r w:rsidRPr="00C62655">
        <w:rPr>
          <w:rFonts w:ascii="Times New Roman" w:hAnsi="Times New Roman" w:cs="Times New Roman"/>
          <w:color w:val="000000" w:themeColor="text1"/>
          <w:kern w:val="24"/>
          <w:sz w:val="24"/>
          <w:szCs w:val="24"/>
          <w:lang w:eastAsia="en-GB"/>
        </w:rPr>
        <w:t>Difficulty in gathering relevant Stakeholders in the Sector as at when due for useful deliberations</w:t>
      </w:r>
    </w:p>
    <w:p w14:paraId="5920623B" w14:textId="77777777" w:rsidR="006B3491" w:rsidRPr="006B3491" w:rsidRDefault="006B3491" w:rsidP="006B3491">
      <w:pPr>
        <w:spacing w:after="0"/>
        <w:ind w:left="720"/>
        <w:jc w:val="both"/>
        <w:rPr>
          <w:rFonts w:ascii="Times New Roman" w:hAnsi="Times New Roman" w:cs="Times New Roman"/>
          <w:sz w:val="14"/>
          <w:szCs w:val="24"/>
        </w:rPr>
      </w:pPr>
    </w:p>
    <w:p w14:paraId="1E8045BA" w14:textId="77777777" w:rsidR="008C4113" w:rsidRPr="00C62655" w:rsidRDefault="008C4113" w:rsidP="002E62A7">
      <w:pPr>
        <w:pStyle w:val="Heading2"/>
        <w:spacing w:before="0"/>
        <w:jc w:val="both"/>
        <w:rPr>
          <w:rFonts w:ascii="Times New Roman" w:hAnsi="Times New Roman" w:cs="Times New Roman"/>
          <w:color w:val="auto"/>
          <w:sz w:val="24"/>
          <w:szCs w:val="24"/>
        </w:rPr>
      </w:pPr>
      <w:bookmarkStart w:id="69" w:name="_Toc81472826"/>
      <w:r w:rsidRPr="00C62655">
        <w:rPr>
          <w:rFonts w:ascii="Times New Roman" w:hAnsi="Times New Roman" w:cs="Times New Roman"/>
          <w:b w:val="0"/>
          <w:color w:val="auto"/>
          <w:sz w:val="24"/>
          <w:szCs w:val="24"/>
        </w:rPr>
        <w:t>3</w:t>
      </w:r>
      <w:r w:rsidRPr="00C62655">
        <w:rPr>
          <w:rFonts w:ascii="Times New Roman" w:hAnsi="Times New Roman" w:cs="Times New Roman"/>
          <w:color w:val="auto"/>
          <w:sz w:val="24"/>
          <w:szCs w:val="24"/>
        </w:rPr>
        <w:t>.2</w:t>
      </w:r>
      <w:r w:rsidRPr="00C62655">
        <w:rPr>
          <w:rFonts w:ascii="Times New Roman" w:hAnsi="Times New Roman" w:cs="Times New Roman"/>
          <w:color w:val="auto"/>
          <w:sz w:val="24"/>
          <w:szCs w:val="24"/>
        </w:rPr>
        <w:tab/>
        <w:t>Resource Constraints</w:t>
      </w:r>
      <w:bookmarkEnd w:id="69"/>
    </w:p>
    <w:p w14:paraId="39FFC5EA" w14:textId="6191EB80" w:rsidR="005D7B4A" w:rsidRPr="00C62655" w:rsidRDefault="005D7B4A" w:rsidP="002E62A7">
      <w:pPr>
        <w:spacing w:after="0"/>
        <w:jc w:val="both"/>
        <w:rPr>
          <w:rFonts w:ascii="Times New Roman" w:hAnsi="Times New Roman" w:cs="Times New Roman"/>
          <w:sz w:val="24"/>
          <w:szCs w:val="24"/>
        </w:rPr>
      </w:pPr>
      <w:r w:rsidRPr="00C62655">
        <w:rPr>
          <w:rFonts w:ascii="Times New Roman" w:hAnsi="Times New Roman" w:cs="Times New Roman"/>
          <w:sz w:val="24"/>
          <w:szCs w:val="24"/>
        </w:rPr>
        <w:t xml:space="preserve">The Sector identified the </w:t>
      </w:r>
      <w:r w:rsidR="00723E97" w:rsidRPr="00C62655">
        <w:rPr>
          <w:rFonts w:ascii="Times New Roman" w:hAnsi="Times New Roman" w:cs="Times New Roman"/>
          <w:sz w:val="24"/>
          <w:szCs w:val="24"/>
        </w:rPr>
        <w:t xml:space="preserve">following resource constraints </w:t>
      </w:r>
      <w:r w:rsidRPr="00C62655">
        <w:rPr>
          <w:rFonts w:ascii="Times New Roman" w:hAnsi="Times New Roman" w:cs="Times New Roman"/>
          <w:sz w:val="24"/>
          <w:szCs w:val="24"/>
        </w:rPr>
        <w:t xml:space="preserve">to </w:t>
      </w:r>
      <w:r w:rsidR="00723E97" w:rsidRPr="00C62655">
        <w:rPr>
          <w:rFonts w:ascii="Times New Roman" w:hAnsi="Times New Roman" w:cs="Times New Roman"/>
          <w:sz w:val="24"/>
          <w:szCs w:val="24"/>
        </w:rPr>
        <w:t>the timely completion and quality of the document</w:t>
      </w:r>
      <w:r w:rsidRPr="00C62655">
        <w:rPr>
          <w:rFonts w:ascii="Times New Roman" w:hAnsi="Times New Roman" w:cs="Times New Roman"/>
          <w:sz w:val="24"/>
          <w:szCs w:val="24"/>
        </w:rPr>
        <w:t>:</w:t>
      </w:r>
    </w:p>
    <w:p w14:paraId="70F02CDF" w14:textId="02948908" w:rsidR="005D7B4A" w:rsidRPr="00C62655" w:rsidRDefault="005D7B4A" w:rsidP="002E62A7">
      <w:pPr>
        <w:pStyle w:val="TOC1"/>
      </w:pPr>
      <w:r w:rsidRPr="00C62655">
        <w:t xml:space="preserve">Inadequate, unreliable and epileptic power supply </w:t>
      </w:r>
      <w:r w:rsidR="00723E97" w:rsidRPr="00C62655">
        <w:t>to meeting venues slowed the pace of timely completion of the strategy document</w:t>
      </w:r>
      <w:r w:rsidRPr="00C62655">
        <w:t>.</w:t>
      </w:r>
    </w:p>
    <w:p w14:paraId="60A6C812" w14:textId="49CE4E42" w:rsidR="0056617E" w:rsidRPr="00C62655" w:rsidRDefault="0056617E" w:rsidP="002E62A7">
      <w:pPr>
        <w:pStyle w:val="ListParagraph"/>
        <w:numPr>
          <w:ilvl w:val="0"/>
          <w:numId w:val="23"/>
        </w:numPr>
        <w:rPr>
          <w:rFonts w:ascii="Times New Roman" w:hAnsi="Times New Roman" w:cs="Times New Roman"/>
          <w:sz w:val="24"/>
          <w:szCs w:val="24"/>
        </w:rPr>
      </w:pPr>
      <w:r w:rsidRPr="00C62655">
        <w:rPr>
          <w:rFonts w:ascii="Times New Roman" w:hAnsi="Times New Roman" w:cs="Times New Roman"/>
          <w:sz w:val="24"/>
          <w:szCs w:val="24"/>
        </w:rPr>
        <w:t>Inadequate ICT equipment.</w:t>
      </w:r>
    </w:p>
    <w:p w14:paraId="50403216" w14:textId="2D938E5A" w:rsidR="0056617E" w:rsidRPr="00C62655" w:rsidRDefault="0056617E" w:rsidP="002E62A7">
      <w:pPr>
        <w:pStyle w:val="ListParagraph"/>
        <w:numPr>
          <w:ilvl w:val="0"/>
          <w:numId w:val="23"/>
        </w:numPr>
        <w:rPr>
          <w:rFonts w:ascii="Times New Roman" w:hAnsi="Times New Roman" w:cs="Times New Roman"/>
          <w:sz w:val="24"/>
          <w:szCs w:val="24"/>
        </w:rPr>
      </w:pPr>
      <w:r w:rsidRPr="00C62655">
        <w:rPr>
          <w:rFonts w:ascii="Times New Roman" w:hAnsi="Times New Roman" w:cs="Times New Roman"/>
          <w:sz w:val="24"/>
          <w:szCs w:val="24"/>
        </w:rPr>
        <w:t xml:space="preserve">MDAs in the infrastructure sector have obsolete or no policy documents </w:t>
      </w:r>
    </w:p>
    <w:p w14:paraId="73A1CBEB" w14:textId="360474E7" w:rsidR="00897B34" w:rsidRPr="00C62655" w:rsidRDefault="00897B34" w:rsidP="002E62A7">
      <w:pPr>
        <w:pStyle w:val="ListParagraph"/>
        <w:numPr>
          <w:ilvl w:val="0"/>
          <w:numId w:val="23"/>
        </w:numPr>
        <w:spacing w:after="0"/>
        <w:rPr>
          <w:rFonts w:ascii="Times New Roman" w:hAnsi="Times New Roman" w:cs="Times New Roman"/>
          <w:sz w:val="24"/>
          <w:szCs w:val="24"/>
        </w:rPr>
      </w:pPr>
      <w:r w:rsidRPr="00C62655">
        <w:rPr>
          <w:rFonts w:ascii="Times New Roman" w:hAnsi="Times New Roman" w:cs="Times New Roman"/>
          <w:sz w:val="24"/>
          <w:szCs w:val="24"/>
        </w:rPr>
        <w:t xml:space="preserve">Epileptic </w:t>
      </w:r>
      <w:r w:rsidR="00723E97" w:rsidRPr="00C62655">
        <w:rPr>
          <w:rFonts w:ascii="Times New Roman" w:hAnsi="Times New Roman" w:cs="Times New Roman"/>
          <w:sz w:val="24"/>
          <w:szCs w:val="24"/>
        </w:rPr>
        <w:t xml:space="preserve">internet services </w:t>
      </w:r>
      <w:r w:rsidRPr="00C62655">
        <w:rPr>
          <w:rFonts w:ascii="Times New Roman" w:hAnsi="Times New Roman" w:cs="Times New Roman"/>
          <w:sz w:val="24"/>
          <w:szCs w:val="24"/>
        </w:rPr>
        <w:t>and high cost of internet access</w:t>
      </w:r>
    </w:p>
    <w:p w14:paraId="7CA0CC00" w14:textId="7F492C99" w:rsidR="00C71086" w:rsidRPr="00C62655" w:rsidRDefault="005D7B4A" w:rsidP="002E62A7">
      <w:pPr>
        <w:pStyle w:val="TOC1"/>
      </w:pPr>
      <w:r w:rsidRPr="00C62655">
        <w:t xml:space="preserve"> Du</w:t>
      </w:r>
      <w:r w:rsidR="00723E97" w:rsidRPr="00C62655">
        <w:t>plication and overlap in roles of some MDAs in the infrastructure sector.</w:t>
      </w:r>
    </w:p>
    <w:p w14:paraId="173D8357" w14:textId="2D0D1050" w:rsidR="00C71086" w:rsidRPr="00C62655" w:rsidRDefault="00723E97" w:rsidP="002E62A7">
      <w:pPr>
        <w:pStyle w:val="TOC1"/>
      </w:pPr>
      <w:r w:rsidRPr="00C62655">
        <w:t>Non-</w:t>
      </w:r>
      <w:r w:rsidR="00C71086" w:rsidRPr="00C62655">
        <w:t xml:space="preserve">release of fund to implement </w:t>
      </w:r>
      <w:r w:rsidRPr="00C62655">
        <w:t>previous s</w:t>
      </w:r>
      <w:r w:rsidR="00C71086" w:rsidRPr="00C62655">
        <w:t>ector programmes</w:t>
      </w:r>
      <w:r w:rsidRPr="00C62655">
        <w:t xml:space="preserve"> led to non availabilty of data or low data quality.</w:t>
      </w:r>
    </w:p>
    <w:p w14:paraId="0100FE69" w14:textId="21D8DCAB" w:rsidR="005D7B4A" w:rsidRPr="00C62655" w:rsidRDefault="005D7B4A" w:rsidP="002E62A7">
      <w:pPr>
        <w:pStyle w:val="TOC1"/>
        <w:spacing w:line="240" w:lineRule="auto"/>
      </w:pPr>
      <w:r w:rsidRPr="00C62655">
        <w:t xml:space="preserve">Capacity challenges in the </w:t>
      </w:r>
      <w:r w:rsidR="00BA2812" w:rsidRPr="00C62655">
        <w:t xml:space="preserve">Infrastructure </w:t>
      </w:r>
      <w:r w:rsidRPr="00C62655">
        <w:t>S</w:t>
      </w:r>
      <w:r w:rsidR="00BA2812" w:rsidRPr="00C62655">
        <w:t xml:space="preserve">ector: </w:t>
      </w:r>
      <w:r w:rsidR="00723E97" w:rsidRPr="00C62655">
        <w:t xml:space="preserve">There is need to put round peg in round hole in terms of filling capacity gap in the sector. </w:t>
      </w:r>
      <w:r w:rsidRPr="00C62655">
        <w:t>Human capital development should be given adequate consideration in order to address brain drain.</w:t>
      </w:r>
    </w:p>
    <w:p w14:paraId="642D6F9C" w14:textId="77777777" w:rsidR="0056617E" w:rsidRPr="00C62655" w:rsidRDefault="0056617E" w:rsidP="002E62A7">
      <w:pPr>
        <w:spacing w:line="240" w:lineRule="auto"/>
        <w:rPr>
          <w:rFonts w:ascii="Times New Roman" w:hAnsi="Times New Roman" w:cs="Times New Roman"/>
          <w:sz w:val="24"/>
          <w:szCs w:val="24"/>
        </w:rPr>
      </w:pPr>
    </w:p>
    <w:p w14:paraId="09E99AA7" w14:textId="20BE76FB" w:rsidR="002E62A7" w:rsidRDefault="00833EDC" w:rsidP="00C62655">
      <w:pPr>
        <w:spacing w:after="0" w:line="240" w:lineRule="auto"/>
        <w:jc w:val="both"/>
        <w:rPr>
          <w:rFonts w:ascii="Times New Roman" w:hAnsi="Times New Roman" w:cs="Times New Roman"/>
          <w:sz w:val="24"/>
          <w:szCs w:val="24"/>
        </w:rPr>
      </w:pPr>
      <w:bookmarkStart w:id="70" w:name="_Toc11000093"/>
      <w:r w:rsidRPr="00C62655">
        <w:rPr>
          <w:rFonts w:ascii="Times New Roman" w:hAnsi="Times New Roman" w:cs="Times New Roman"/>
          <w:sz w:val="24"/>
          <w:szCs w:val="24"/>
        </w:rPr>
        <w:t>The table 4 and 5 below</w:t>
      </w:r>
      <w:r w:rsidR="00735961" w:rsidRPr="00C62655">
        <w:rPr>
          <w:rFonts w:ascii="Times New Roman" w:hAnsi="Times New Roman" w:cs="Times New Roman"/>
          <w:sz w:val="24"/>
          <w:szCs w:val="24"/>
        </w:rPr>
        <w:t xml:space="preserve"> shows the summary of Approved Budget, Releases and Actual Expenditure to Infrastructure sector in the </w:t>
      </w:r>
      <w:r w:rsidR="00862C89" w:rsidRPr="00C62655">
        <w:rPr>
          <w:rFonts w:ascii="Times New Roman" w:hAnsi="Times New Roman" w:cs="Times New Roman"/>
          <w:sz w:val="24"/>
          <w:szCs w:val="24"/>
        </w:rPr>
        <w:t>year 20</w:t>
      </w:r>
      <w:r w:rsidR="00515550" w:rsidRPr="00C62655">
        <w:rPr>
          <w:rFonts w:ascii="Times New Roman" w:hAnsi="Times New Roman" w:cs="Times New Roman"/>
          <w:sz w:val="24"/>
          <w:szCs w:val="24"/>
        </w:rPr>
        <w:t>21</w:t>
      </w:r>
      <w:r w:rsidR="00862C89" w:rsidRPr="00C62655">
        <w:rPr>
          <w:rFonts w:ascii="Times New Roman" w:hAnsi="Times New Roman" w:cs="Times New Roman"/>
          <w:sz w:val="24"/>
          <w:szCs w:val="24"/>
        </w:rPr>
        <w:t xml:space="preserve"> and </w:t>
      </w:r>
      <w:r w:rsidR="001E05A3" w:rsidRPr="00C62655">
        <w:rPr>
          <w:rFonts w:ascii="Times New Roman" w:hAnsi="Times New Roman" w:cs="Times New Roman"/>
          <w:sz w:val="24"/>
          <w:szCs w:val="24"/>
        </w:rPr>
        <w:t>mid-year</w:t>
      </w:r>
      <w:r w:rsidR="00E11B37" w:rsidRPr="00C62655">
        <w:rPr>
          <w:rFonts w:ascii="Times New Roman" w:hAnsi="Times New Roman" w:cs="Times New Roman"/>
          <w:sz w:val="24"/>
          <w:szCs w:val="24"/>
        </w:rPr>
        <w:t xml:space="preserve"> </w:t>
      </w:r>
      <w:r w:rsidR="00862C89" w:rsidRPr="00C62655">
        <w:rPr>
          <w:rFonts w:ascii="Times New Roman" w:hAnsi="Times New Roman" w:cs="Times New Roman"/>
          <w:sz w:val="24"/>
          <w:szCs w:val="24"/>
        </w:rPr>
        <w:t>of 202</w:t>
      </w:r>
      <w:r w:rsidR="00515550" w:rsidRPr="00C62655">
        <w:rPr>
          <w:rFonts w:ascii="Times New Roman" w:hAnsi="Times New Roman" w:cs="Times New Roman"/>
          <w:sz w:val="24"/>
          <w:szCs w:val="24"/>
        </w:rPr>
        <w:t>2</w:t>
      </w:r>
      <w:r w:rsidR="00791273" w:rsidRPr="00C62655">
        <w:rPr>
          <w:rFonts w:ascii="Times New Roman" w:hAnsi="Times New Roman" w:cs="Times New Roman"/>
          <w:sz w:val="24"/>
          <w:szCs w:val="24"/>
        </w:rPr>
        <w:t>.</w:t>
      </w:r>
      <w:r w:rsidR="00735961" w:rsidRPr="00C62655">
        <w:rPr>
          <w:rFonts w:ascii="Times New Roman" w:hAnsi="Times New Roman" w:cs="Times New Roman"/>
          <w:sz w:val="24"/>
          <w:szCs w:val="24"/>
        </w:rPr>
        <w:t xml:space="preserve"> It also </w:t>
      </w:r>
      <w:r w:rsidR="00797D13" w:rsidRPr="00C62655">
        <w:rPr>
          <w:rFonts w:ascii="Times New Roman" w:hAnsi="Times New Roman" w:cs="Times New Roman"/>
          <w:sz w:val="24"/>
          <w:szCs w:val="24"/>
        </w:rPr>
        <w:t>shows</w:t>
      </w:r>
      <w:r w:rsidR="00735961" w:rsidRPr="00C62655">
        <w:rPr>
          <w:rFonts w:ascii="Times New Roman" w:hAnsi="Times New Roman" w:cs="Times New Roman"/>
          <w:sz w:val="24"/>
          <w:szCs w:val="24"/>
        </w:rPr>
        <w:t xml:space="preserve"> the </w:t>
      </w:r>
      <w:r w:rsidR="00791273" w:rsidRPr="00C62655">
        <w:rPr>
          <w:rFonts w:ascii="Times New Roman" w:hAnsi="Times New Roman" w:cs="Times New Roman"/>
          <w:sz w:val="24"/>
          <w:szCs w:val="24"/>
        </w:rPr>
        <w:t>percentage budget performance for each budget item for the period under review.</w:t>
      </w:r>
      <w:r w:rsidR="00735961" w:rsidRPr="00C62655">
        <w:rPr>
          <w:rFonts w:ascii="Times New Roman" w:hAnsi="Times New Roman" w:cs="Times New Roman"/>
          <w:sz w:val="24"/>
          <w:szCs w:val="24"/>
        </w:rPr>
        <w:t xml:space="preserve"> The</w:t>
      </w:r>
      <w:r w:rsidR="00791273" w:rsidRPr="00C62655">
        <w:rPr>
          <w:rFonts w:ascii="Times New Roman" w:hAnsi="Times New Roman" w:cs="Times New Roman"/>
          <w:sz w:val="24"/>
          <w:szCs w:val="24"/>
        </w:rPr>
        <w:t xml:space="preserve"> tables </w:t>
      </w:r>
      <w:r w:rsidR="00797D13" w:rsidRPr="00C62655">
        <w:rPr>
          <w:rFonts w:ascii="Times New Roman" w:hAnsi="Times New Roman" w:cs="Times New Roman"/>
          <w:sz w:val="24"/>
          <w:szCs w:val="24"/>
        </w:rPr>
        <w:t>depict</w:t>
      </w:r>
      <w:r w:rsidR="00791273" w:rsidRPr="00C62655">
        <w:rPr>
          <w:rFonts w:ascii="Times New Roman" w:hAnsi="Times New Roman" w:cs="Times New Roman"/>
          <w:sz w:val="24"/>
          <w:szCs w:val="24"/>
        </w:rPr>
        <w:t xml:space="preserve"> that the performance of Capital and Special P</w:t>
      </w:r>
      <w:r w:rsidR="00735961" w:rsidRPr="00C62655">
        <w:rPr>
          <w:rFonts w:ascii="Times New Roman" w:hAnsi="Times New Roman" w:cs="Times New Roman"/>
          <w:sz w:val="24"/>
          <w:szCs w:val="24"/>
        </w:rPr>
        <w:t xml:space="preserve">rogrammes is </w:t>
      </w:r>
      <w:r w:rsidR="00791273" w:rsidRPr="00C62655">
        <w:rPr>
          <w:rFonts w:ascii="Times New Roman" w:hAnsi="Times New Roman" w:cs="Times New Roman"/>
          <w:sz w:val="24"/>
          <w:szCs w:val="24"/>
        </w:rPr>
        <w:t>average and below average respectively. These performances are inadequate considering the infrastructural deficit that is prevalent in the State.</w:t>
      </w:r>
    </w:p>
    <w:p w14:paraId="45E74390" w14:textId="77777777" w:rsidR="00C62655" w:rsidRDefault="00C62655" w:rsidP="00C62655">
      <w:pPr>
        <w:spacing w:after="0" w:line="240" w:lineRule="auto"/>
        <w:jc w:val="both"/>
        <w:rPr>
          <w:rFonts w:ascii="Times New Roman" w:hAnsi="Times New Roman" w:cs="Times New Roman"/>
          <w:sz w:val="24"/>
          <w:szCs w:val="24"/>
        </w:rPr>
      </w:pPr>
    </w:p>
    <w:p w14:paraId="5417D6FC" w14:textId="77777777" w:rsidR="00C62655" w:rsidRDefault="00C62655" w:rsidP="00C62655">
      <w:pPr>
        <w:spacing w:after="0" w:line="240" w:lineRule="auto"/>
        <w:jc w:val="both"/>
        <w:rPr>
          <w:rFonts w:ascii="Times New Roman" w:hAnsi="Times New Roman" w:cs="Times New Roman"/>
          <w:sz w:val="24"/>
          <w:szCs w:val="24"/>
        </w:rPr>
      </w:pPr>
    </w:p>
    <w:p w14:paraId="319F5C10" w14:textId="77777777" w:rsidR="00C62655" w:rsidRDefault="00C62655" w:rsidP="00C62655">
      <w:pPr>
        <w:spacing w:after="0" w:line="240" w:lineRule="auto"/>
        <w:jc w:val="both"/>
        <w:rPr>
          <w:rFonts w:ascii="Times New Roman" w:hAnsi="Times New Roman" w:cs="Times New Roman"/>
          <w:sz w:val="24"/>
          <w:szCs w:val="24"/>
        </w:rPr>
      </w:pPr>
    </w:p>
    <w:p w14:paraId="499B9579" w14:textId="77777777" w:rsidR="00C62655" w:rsidRDefault="00C62655" w:rsidP="00C62655">
      <w:pPr>
        <w:spacing w:after="0" w:line="240" w:lineRule="auto"/>
        <w:jc w:val="both"/>
        <w:rPr>
          <w:rFonts w:ascii="Times New Roman" w:hAnsi="Times New Roman" w:cs="Times New Roman"/>
          <w:sz w:val="24"/>
          <w:szCs w:val="24"/>
        </w:rPr>
      </w:pPr>
    </w:p>
    <w:p w14:paraId="70C21D9E" w14:textId="77777777" w:rsidR="00C62655" w:rsidRDefault="00C62655" w:rsidP="00C62655">
      <w:pPr>
        <w:spacing w:after="0" w:line="240" w:lineRule="auto"/>
        <w:jc w:val="both"/>
        <w:rPr>
          <w:rFonts w:ascii="Times New Roman" w:hAnsi="Times New Roman" w:cs="Times New Roman"/>
          <w:sz w:val="24"/>
          <w:szCs w:val="24"/>
        </w:rPr>
      </w:pPr>
    </w:p>
    <w:p w14:paraId="61F72E5B" w14:textId="77777777" w:rsidR="00C62655" w:rsidRDefault="00C62655" w:rsidP="00C62655">
      <w:pPr>
        <w:spacing w:after="0" w:line="240" w:lineRule="auto"/>
        <w:jc w:val="both"/>
        <w:rPr>
          <w:rFonts w:ascii="Times New Roman" w:hAnsi="Times New Roman" w:cs="Times New Roman"/>
          <w:sz w:val="24"/>
          <w:szCs w:val="24"/>
        </w:rPr>
      </w:pPr>
    </w:p>
    <w:p w14:paraId="62BA51EB" w14:textId="77777777" w:rsidR="00C62655" w:rsidRDefault="00C62655" w:rsidP="00C62655">
      <w:pPr>
        <w:spacing w:after="0" w:line="240" w:lineRule="auto"/>
        <w:jc w:val="both"/>
        <w:rPr>
          <w:rFonts w:ascii="Times New Roman" w:hAnsi="Times New Roman" w:cs="Times New Roman"/>
          <w:sz w:val="24"/>
          <w:szCs w:val="24"/>
        </w:rPr>
      </w:pPr>
    </w:p>
    <w:p w14:paraId="20E57DB0" w14:textId="77777777" w:rsidR="00C62655" w:rsidRPr="00C62655" w:rsidRDefault="00C62655" w:rsidP="00C62655">
      <w:pPr>
        <w:spacing w:after="0" w:line="240" w:lineRule="auto"/>
        <w:jc w:val="both"/>
        <w:rPr>
          <w:rFonts w:ascii="Times New Roman" w:hAnsi="Times New Roman" w:cs="Times New Roman"/>
          <w:sz w:val="24"/>
          <w:szCs w:val="24"/>
        </w:rPr>
      </w:pPr>
    </w:p>
    <w:p w14:paraId="61DEA04E" w14:textId="77777777" w:rsidR="002E62A7" w:rsidRPr="00C62655" w:rsidRDefault="002E62A7" w:rsidP="00A101D3">
      <w:pPr>
        <w:spacing w:after="0"/>
        <w:jc w:val="both"/>
        <w:rPr>
          <w:rFonts w:ascii="Times New Roman" w:hAnsi="Times New Roman" w:cs="Times New Roman"/>
          <w:b/>
          <w:sz w:val="24"/>
          <w:szCs w:val="24"/>
        </w:rPr>
      </w:pPr>
    </w:p>
    <w:p w14:paraId="6841DB5F" w14:textId="1010BD21" w:rsidR="006C3E30" w:rsidRPr="00C62655" w:rsidRDefault="006C3E30" w:rsidP="00A101D3">
      <w:pPr>
        <w:spacing w:after="0"/>
        <w:jc w:val="both"/>
        <w:rPr>
          <w:rFonts w:ascii="Times New Roman" w:hAnsi="Times New Roman" w:cs="Times New Roman"/>
          <w:b/>
          <w:sz w:val="24"/>
          <w:szCs w:val="24"/>
        </w:rPr>
      </w:pPr>
      <w:r w:rsidRPr="00C62655">
        <w:rPr>
          <w:rFonts w:ascii="Times New Roman" w:hAnsi="Times New Roman" w:cs="Times New Roman"/>
          <w:b/>
          <w:sz w:val="24"/>
          <w:szCs w:val="24"/>
        </w:rPr>
        <w:lastRenderedPageBreak/>
        <w:t xml:space="preserve">Table </w:t>
      </w:r>
      <w:r w:rsidR="004E3468" w:rsidRPr="00C62655">
        <w:rPr>
          <w:rFonts w:ascii="Times New Roman" w:hAnsi="Times New Roman" w:cs="Times New Roman"/>
          <w:b/>
          <w:sz w:val="24"/>
          <w:szCs w:val="24"/>
        </w:rPr>
        <w:fldChar w:fldCharType="begin"/>
      </w:r>
      <w:r w:rsidRPr="00C62655">
        <w:rPr>
          <w:rFonts w:ascii="Times New Roman" w:hAnsi="Times New Roman" w:cs="Times New Roman"/>
          <w:b/>
          <w:sz w:val="24"/>
          <w:szCs w:val="24"/>
        </w:rPr>
        <w:instrText xml:space="preserve"> SEQ Table \* ARABIC </w:instrText>
      </w:r>
      <w:r w:rsidR="004E3468" w:rsidRPr="00C62655">
        <w:rPr>
          <w:rFonts w:ascii="Times New Roman" w:hAnsi="Times New Roman" w:cs="Times New Roman"/>
          <w:b/>
          <w:sz w:val="24"/>
          <w:szCs w:val="24"/>
        </w:rPr>
        <w:fldChar w:fldCharType="separate"/>
      </w:r>
      <w:r w:rsidR="00113FB8" w:rsidRPr="00C62655">
        <w:rPr>
          <w:rFonts w:ascii="Times New Roman" w:hAnsi="Times New Roman" w:cs="Times New Roman"/>
          <w:b/>
          <w:noProof/>
          <w:sz w:val="24"/>
          <w:szCs w:val="24"/>
        </w:rPr>
        <w:t>4</w:t>
      </w:r>
      <w:r w:rsidR="004E3468" w:rsidRPr="00C62655">
        <w:rPr>
          <w:rFonts w:ascii="Times New Roman" w:hAnsi="Times New Roman" w:cs="Times New Roman"/>
          <w:b/>
          <w:sz w:val="24"/>
          <w:szCs w:val="24"/>
        </w:rPr>
        <w:fldChar w:fldCharType="end"/>
      </w:r>
      <w:r w:rsidRPr="00C62655">
        <w:rPr>
          <w:rFonts w:ascii="Times New Roman" w:hAnsi="Times New Roman" w:cs="Times New Roman"/>
          <w:b/>
          <w:sz w:val="24"/>
          <w:szCs w:val="24"/>
        </w:rPr>
        <w:t xml:space="preserve">: Summary of </w:t>
      </w:r>
      <w:r w:rsidR="00515550" w:rsidRPr="00C62655">
        <w:rPr>
          <w:rFonts w:ascii="Times New Roman" w:hAnsi="Times New Roman" w:cs="Times New Roman"/>
          <w:b/>
          <w:sz w:val="24"/>
          <w:szCs w:val="24"/>
        </w:rPr>
        <w:t>2021</w:t>
      </w:r>
      <w:r w:rsidRPr="00C62655">
        <w:rPr>
          <w:rFonts w:ascii="Times New Roman" w:hAnsi="Times New Roman" w:cs="Times New Roman"/>
          <w:b/>
          <w:sz w:val="24"/>
          <w:szCs w:val="24"/>
        </w:rPr>
        <w:t xml:space="preserve"> Budget Data</w:t>
      </w:r>
      <w:bookmarkEnd w:id="70"/>
    </w:p>
    <w:tbl>
      <w:tblPr>
        <w:tblW w:w="5000" w:type="pct"/>
        <w:tblCellMar>
          <w:left w:w="0" w:type="dxa"/>
          <w:right w:w="0" w:type="dxa"/>
        </w:tblCellMar>
        <w:tblLook w:val="04A0" w:firstRow="1" w:lastRow="0" w:firstColumn="1" w:lastColumn="0" w:noHBand="0" w:noVBand="1"/>
      </w:tblPr>
      <w:tblGrid>
        <w:gridCol w:w="1340"/>
        <w:gridCol w:w="1940"/>
        <w:gridCol w:w="1697"/>
        <w:gridCol w:w="1497"/>
        <w:gridCol w:w="1369"/>
        <w:gridCol w:w="1497"/>
      </w:tblGrid>
      <w:tr w:rsidR="006C3E30" w:rsidRPr="00C62655" w14:paraId="36E4C444" w14:textId="77777777" w:rsidTr="00965EF8">
        <w:trPr>
          <w:trHeight w:val="20"/>
        </w:trPr>
        <w:tc>
          <w:tcPr>
            <w:tcW w:w="646"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4189C05D" w14:textId="77777777" w:rsidR="006C3E30" w:rsidRPr="00C62655" w:rsidRDefault="006C3E30" w:rsidP="005B690D">
            <w:pPr>
              <w:spacing w:after="0" w:line="240" w:lineRule="auto"/>
              <w:jc w:val="center"/>
              <w:rPr>
                <w:rFonts w:ascii="Times New Roman" w:hAnsi="Times New Roman" w:cs="Times New Roman"/>
                <w:b/>
                <w:sz w:val="24"/>
                <w:szCs w:val="24"/>
              </w:rPr>
            </w:pPr>
            <w:r w:rsidRPr="00C62655">
              <w:rPr>
                <w:rFonts w:ascii="Times New Roman" w:hAnsi="Times New Roman" w:cs="Times New Roman"/>
                <w:b/>
                <w:bCs/>
                <w:sz w:val="24"/>
                <w:szCs w:val="24"/>
              </w:rPr>
              <w:t>Item</w:t>
            </w:r>
          </w:p>
        </w:tc>
        <w:tc>
          <w:tcPr>
            <w:tcW w:w="1086"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5CA580B5" w14:textId="27300A79" w:rsidR="006C3E30" w:rsidRPr="00C62655" w:rsidRDefault="00752096" w:rsidP="005B690D">
            <w:pPr>
              <w:spacing w:after="0" w:line="240" w:lineRule="auto"/>
              <w:jc w:val="center"/>
              <w:rPr>
                <w:rFonts w:ascii="Times New Roman" w:hAnsi="Times New Roman" w:cs="Times New Roman"/>
                <w:b/>
                <w:sz w:val="24"/>
                <w:szCs w:val="24"/>
              </w:rPr>
            </w:pPr>
            <w:r w:rsidRPr="00C62655">
              <w:rPr>
                <w:rFonts w:ascii="Times New Roman" w:hAnsi="Times New Roman" w:cs="Times New Roman"/>
                <w:b/>
                <w:bCs/>
                <w:sz w:val="24"/>
                <w:szCs w:val="24"/>
              </w:rPr>
              <w:t xml:space="preserve">Approved </w:t>
            </w:r>
            <w:r w:rsidR="006C3E30" w:rsidRPr="00C62655">
              <w:rPr>
                <w:rFonts w:ascii="Times New Roman" w:hAnsi="Times New Roman" w:cs="Times New Roman"/>
                <w:b/>
                <w:bCs/>
                <w:sz w:val="24"/>
                <w:szCs w:val="24"/>
              </w:rPr>
              <w:t>Budget (N</w:t>
            </w:r>
            <w:r w:rsidR="005C1B94" w:rsidRPr="00C62655">
              <w:rPr>
                <w:rFonts w:ascii="Times New Roman" w:hAnsi="Times New Roman" w:cs="Times New Roman"/>
                <w:b/>
                <w:bCs/>
                <w:sz w:val="24"/>
                <w:szCs w:val="24"/>
              </w:rPr>
              <w:t>’000</w:t>
            </w:r>
            <w:r w:rsidR="006C3E30" w:rsidRPr="00C62655">
              <w:rPr>
                <w:rFonts w:ascii="Times New Roman" w:hAnsi="Times New Roman" w:cs="Times New Roman"/>
                <w:b/>
                <w:bCs/>
                <w:sz w:val="24"/>
                <w:szCs w:val="24"/>
              </w:rPr>
              <w:t xml:space="preserve">) in </w:t>
            </w:r>
            <w:r w:rsidR="00515550" w:rsidRPr="00C62655">
              <w:rPr>
                <w:rFonts w:ascii="Times New Roman" w:hAnsi="Times New Roman" w:cs="Times New Roman"/>
                <w:b/>
                <w:bCs/>
                <w:sz w:val="24"/>
                <w:szCs w:val="24"/>
              </w:rPr>
              <w:t>2021</w:t>
            </w:r>
          </w:p>
        </w:tc>
        <w:tc>
          <w:tcPr>
            <w:tcW w:w="956"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54478030" w14:textId="3B4DABE5" w:rsidR="006C3E30" w:rsidRPr="00C62655" w:rsidRDefault="006C3E30" w:rsidP="005B690D">
            <w:pPr>
              <w:spacing w:after="0" w:line="240" w:lineRule="auto"/>
              <w:jc w:val="center"/>
              <w:rPr>
                <w:rFonts w:ascii="Times New Roman" w:hAnsi="Times New Roman" w:cs="Times New Roman"/>
                <w:b/>
                <w:sz w:val="24"/>
                <w:szCs w:val="24"/>
              </w:rPr>
            </w:pPr>
            <w:r w:rsidRPr="00C62655">
              <w:rPr>
                <w:rFonts w:ascii="Times New Roman" w:hAnsi="Times New Roman" w:cs="Times New Roman"/>
                <w:b/>
                <w:bCs/>
                <w:sz w:val="24"/>
                <w:szCs w:val="24"/>
              </w:rPr>
              <w:t xml:space="preserve">Amount Released </w:t>
            </w:r>
            <w:r w:rsidR="005C1B94" w:rsidRPr="00C62655">
              <w:rPr>
                <w:rFonts w:ascii="Times New Roman" w:hAnsi="Times New Roman" w:cs="Times New Roman"/>
                <w:b/>
                <w:bCs/>
                <w:sz w:val="24"/>
                <w:szCs w:val="24"/>
              </w:rPr>
              <w:t xml:space="preserve">(N’000) </w:t>
            </w:r>
            <w:r w:rsidRPr="00C62655">
              <w:rPr>
                <w:rFonts w:ascii="Times New Roman" w:hAnsi="Times New Roman" w:cs="Times New Roman"/>
                <w:b/>
                <w:bCs/>
                <w:sz w:val="24"/>
                <w:szCs w:val="24"/>
              </w:rPr>
              <w:t xml:space="preserve">in </w:t>
            </w:r>
            <w:r w:rsidR="00515550" w:rsidRPr="00C62655">
              <w:rPr>
                <w:rFonts w:ascii="Times New Roman" w:hAnsi="Times New Roman" w:cs="Times New Roman"/>
                <w:b/>
                <w:bCs/>
                <w:sz w:val="24"/>
                <w:szCs w:val="24"/>
              </w:rPr>
              <w:t>2021</w:t>
            </w:r>
          </w:p>
        </w:tc>
        <w:tc>
          <w:tcPr>
            <w:tcW w:w="753"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560D8282" w14:textId="2913A71F" w:rsidR="006C3E30" w:rsidRPr="00C62655" w:rsidRDefault="00B402DD" w:rsidP="005B690D">
            <w:pPr>
              <w:spacing w:after="0" w:line="240" w:lineRule="auto"/>
              <w:jc w:val="center"/>
              <w:rPr>
                <w:rFonts w:ascii="Times New Roman" w:hAnsi="Times New Roman" w:cs="Times New Roman"/>
                <w:b/>
                <w:sz w:val="24"/>
                <w:szCs w:val="24"/>
              </w:rPr>
            </w:pPr>
            <w:r w:rsidRPr="00C62655">
              <w:rPr>
                <w:rFonts w:ascii="Times New Roman" w:hAnsi="Times New Roman" w:cs="Times New Roman"/>
                <w:b/>
                <w:bCs/>
                <w:sz w:val="24"/>
                <w:szCs w:val="24"/>
              </w:rPr>
              <w:t xml:space="preserve">Actual Expenditure </w:t>
            </w:r>
            <w:r w:rsidR="005C1B94" w:rsidRPr="00C62655">
              <w:rPr>
                <w:rFonts w:ascii="Times New Roman" w:hAnsi="Times New Roman" w:cs="Times New Roman"/>
                <w:b/>
                <w:bCs/>
                <w:sz w:val="24"/>
                <w:szCs w:val="24"/>
              </w:rPr>
              <w:t xml:space="preserve">(N’000) </w:t>
            </w:r>
            <w:r w:rsidRPr="00C62655">
              <w:rPr>
                <w:rFonts w:ascii="Times New Roman" w:hAnsi="Times New Roman" w:cs="Times New Roman"/>
                <w:b/>
                <w:bCs/>
                <w:sz w:val="24"/>
                <w:szCs w:val="24"/>
              </w:rPr>
              <w:t xml:space="preserve">in </w:t>
            </w:r>
            <w:r w:rsidR="003268DD" w:rsidRPr="00C62655">
              <w:rPr>
                <w:rFonts w:ascii="Times New Roman" w:hAnsi="Times New Roman" w:cs="Times New Roman"/>
                <w:b/>
                <w:bCs/>
                <w:sz w:val="24"/>
                <w:szCs w:val="24"/>
              </w:rPr>
              <w:t>2021</w:t>
            </w:r>
          </w:p>
        </w:tc>
        <w:tc>
          <w:tcPr>
            <w:tcW w:w="780"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5F54A398" w14:textId="77777777" w:rsidR="006C3E30" w:rsidRPr="00C62655" w:rsidRDefault="006C3E30" w:rsidP="005B690D">
            <w:pPr>
              <w:spacing w:after="0" w:line="240" w:lineRule="auto"/>
              <w:jc w:val="center"/>
              <w:rPr>
                <w:rFonts w:ascii="Times New Roman" w:hAnsi="Times New Roman" w:cs="Times New Roman"/>
                <w:b/>
                <w:sz w:val="24"/>
                <w:szCs w:val="24"/>
              </w:rPr>
            </w:pPr>
            <w:r w:rsidRPr="00C62655">
              <w:rPr>
                <w:rFonts w:ascii="Times New Roman" w:hAnsi="Times New Roman" w:cs="Times New Roman"/>
                <w:b/>
                <w:bCs/>
                <w:sz w:val="24"/>
                <w:szCs w:val="24"/>
              </w:rPr>
              <w:t>Amount Released as % of Approved</w:t>
            </w:r>
          </w:p>
        </w:tc>
        <w:tc>
          <w:tcPr>
            <w:tcW w:w="779"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4D14ED69" w14:textId="77777777" w:rsidR="006C3E30" w:rsidRPr="00C62655" w:rsidRDefault="006C3E30" w:rsidP="005B690D">
            <w:pPr>
              <w:spacing w:after="0" w:line="240" w:lineRule="auto"/>
              <w:jc w:val="center"/>
              <w:rPr>
                <w:rFonts w:ascii="Times New Roman" w:hAnsi="Times New Roman" w:cs="Times New Roman"/>
                <w:b/>
                <w:sz w:val="24"/>
                <w:szCs w:val="24"/>
              </w:rPr>
            </w:pPr>
            <w:r w:rsidRPr="00C62655">
              <w:rPr>
                <w:rFonts w:ascii="Times New Roman" w:hAnsi="Times New Roman" w:cs="Times New Roman"/>
                <w:b/>
                <w:bCs/>
                <w:sz w:val="24"/>
                <w:szCs w:val="24"/>
              </w:rPr>
              <w:t>Actual Expenditure as % of Releases</w:t>
            </w:r>
          </w:p>
        </w:tc>
      </w:tr>
      <w:tr w:rsidR="00965EF8" w:rsidRPr="00C62655" w14:paraId="2351588C" w14:textId="77777777" w:rsidTr="00965EF8">
        <w:trPr>
          <w:trHeight w:val="253"/>
        </w:trPr>
        <w:tc>
          <w:tcPr>
            <w:tcW w:w="646" w:type="pct"/>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014A267F"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Personnel</w:t>
            </w:r>
          </w:p>
        </w:tc>
        <w:tc>
          <w:tcPr>
            <w:tcW w:w="1086" w:type="pct"/>
            <w:tcBorders>
              <w:bottom w:val="single" w:sz="4" w:space="0" w:color="auto"/>
              <w:right w:val="single" w:sz="4" w:space="0" w:color="auto"/>
            </w:tcBorders>
            <w:tcMar>
              <w:top w:w="15" w:type="dxa"/>
              <w:left w:w="108" w:type="dxa"/>
              <w:bottom w:w="0" w:type="dxa"/>
              <w:right w:w="108" w:type="dxa"/>
            </w:tcMar>
            <w:vAlign w:val="center"/>
          </w:tcPr>
          <w:p w14:paraId="0D1045CF" w14:textId="77777777" w:rsidR="00965EF8" w:rsidRPr="00C62655" w:rsidRDefault="00965EF8" w:rsidP="00965EF8">
            <w:pPr>
              <w:spacing w:after="0" w:line="240" w:lineRule="auto"/>
              <w:jc w:val="center"/>
              <w:rPr>
                <w:rFonts w:ascii="Times New Roman" w:hAnsi="Times New Roman" w:cs="Times New Roman"/>
              </w:rPr>
            </w:pPr>
            <w:r w:rsidRPr="00C62655">
              <w:rPr>
                <w:rFonts w:ascii="Times New Roman" w:hAnsi="Times New Roman" w:cs="Times New Roman"/>
              </w:rPr>
              <w:t>1,830,800</w:t>
            </w:r>
          </w:p>
          <w:p w14:paraId="397FF8E0" w14:textId="2897D5C2" w:rsidR="00965EF8" w:rsidRPr="00C62655" w:rsidRDefault="00965EF8" w:rsidP="00965EF8">
            <w:pPr>
              <w:spacing w:after="0" w:line="240" w:lineRule="auto"/>
              <w:jc w:val="center"/>
              <w:rPr>
                <w:rFonts w:ascii="Times New Roman" w:hAnsi="Times New Roman" w:cs="Times New Roman"/>
                <w:b/>
                <w:color w:val="000000" w:themeColor="text1"/>
              </w:rPr>
            </w:pPr>
          </w:p>
        </w:tc>
        <w:tc>
          <w:tcPr>
            <w:tcW w:w="956" w:type="pct"/>
            <w:tcBorders>
              <w:left w:val="single" w:sz="4" w:space="0" w:color="auto"/>
              <w:bottom w:val="single" w:sz="4" w:space="0" w:color="auto"/>
              <w:right w:val="single" w:sz="4" w:space="0" w:color="auto"/>
            </w:tcBorders>
            <w:tcMar>
              <w:top w:w="15" w:type="dxa"/>
              <w:left w:w="108" w:type="dxa"/>
              <w:bottom w:w="0" w:type="dxa"/>
              <w:right w:w="108" w:type="dxa"/>
            </w:tcMar>
            <w:vAlign w:val="center"/>
          </w:tcPr>
          <w:p w14:paraId="4452C062" w14:textId="77777777" w:rsidR="00965EF8" w:rsidRPr="00C62655" w:rsidRDefault="00965EF8" w:rsidP="00965EF8">
            <w:pPr>
              <w:spacing w:after="0" w:line="240" w:lineRule="auto"/>
              <w:jc w:val="center"/>
              <w:rPr>
                <w:rFonts w:ascii="Times New Roman" w:hAnsi="Times New Roman" w:cs="Times New Roman"/>
              </w:rPr>
            </w:pPr>
            <w:r w:rsidRPr="00C62655">
              <w:rPr>
                <w:rFonts w:ascii="Times New Roman" w:hAnsi="Times New Roman" w:cs="Times New Roman"/>
              </w:rPr>
              <w:t>1,419,657</w:t>
            </w:r>
          </w:p>
          <w:p w14:paraId="7D7B6E4E" w14:textId="00BB32C8" w:rsidR="00965EF8" w:rsidRPr="00C62655" w:rsidRDefault="00965EF8" w:rsidP="00965EF8">
            <w:pPr>
              <w:jc w:val="center"/>
              <w:rPr>
                <w:rFonts w:ascii="Times New Roman" w:hAnsi="Times New Roman" w:cs="Times New Roman"/>
                <w:b/>
                <w:color w:val="000000" w:themeColor="text1"/>
              </w:rPr>
            </w:pPr>
          </w:p>
        </w:tc>
        <w:tc>
          <w:tcPr>
            <w:tcW w:w="753" w:type="pct"/>
            <w:tcBorders>
              <w:left w:val="single" w:sz="4" w:space="0" w:color="auto"/>
              <w:bottom w:val="single" w:sz="4" w:space="0" w:color="auto"/>
              <w:right w:val="single" w:sz="4" w:space="0" w:color="auto"/>
            </w:tcBorders>
            <w:tcMar>
              <w:top w:w="15" w:type="dxa"/>
              <w:left w:w="108" w:type="dxa"/>
              <w:bottom w:w="0" w:type="dxa"/>
              <w:right w:w="108" w:type="dxa"/>
            </w:tcMar>
            <w:vAlign w:val="center"/>
          </w:tcPr>
          <w:p w14:paraId="35AB538F" w14:textId="77777777" w:rsidR="00965EF8" w:rsidRPr="00C62655" w:rsidRDefault="00965EF8" w:rsidP="00965EF8">
            <w:pPr>
              <w:spacing w:after="0" w:line="240" w:lineRule="auto"/>
              <w:jc w:val="center"/>
              <w:rPr>
                <w:rFonts w:ascii="Times New Roman" w:hAnsi="Times New Roman" w:cs="Times New Roman"/>
              </w:rPr>
            </w:pPr>
            <w:r w:rsidRPr="00C62655">
              <w:rPr>
                <w:rFonts w:ascii="Times New Roman" w:hAnsi="Times New Roman" w:cs="Times New Roman"/>
              </w:rPr>
              <w:t>1,419,657</w:t>
            </w:r>
          </w:p>
          <w:p w14:paraId="0343AABD" w14:textId="169C2EC6" w:rsidR="00965EF8" w:rsidRPr="00C62655" w:rsidRDefault="00965EF8" w:rsidP="00965EF8">
            <w:pPr>
              <w:jc w:val="center"/>
              <w:rPr>
                <w:rFonts w:ascii="Times New Roman" w:hAnsi="Times New Roman" w:cs="Times New Roman"/>
                <w:b/>
                <w:color w:val="000000" w:themeColor="text1"/>
              </w:rPr>
            </w:pPr>
          </w:p>
        </w:tc>
        <w:tc>
          <w:tcPr>
            <w:tcW w:w="780" w:type="pct"/>
            <w:tcBorders>
              <w:left w:val="single" w:sz="4" w:space="0" w:color="auto"/>
              <w:bottom w:val="single" w:sz="4" w:space="0" w:color="auto"/>
              <w:right w:val="single" w:sz="4" w:space="0" w:color="auto"/>
            </w:tcBorders>
            <w:tcMar>
              <w:top w:w="15" w:type="dxa"/>
              <w:left w:w="108" w:type="dxa"/>
              <w:bottom w:w="0" w:type="dxa"/>
              <w:right w:w="108" w:type="dxa"/>
            </w:tcMar>
            <w:vAlign w:val="center"/>
          </w:tcPr>
          <w:p w14:paraId="08B15444" w14:textId="77777777" w:rsidR="00965EF8" w:rsidRPr="00C62655" w:rsidRDefault="00965EF8" w:rsidP="00965EF8">
            <w:pPr>
              <w:spacing w:after="0" w:line="240" w:lineRule="auto"/>
              <w:jc w:val="center"/>
              <w:rPr>
                <w:rFonts w:ascii="Times New Roman" w:hAnsi="Times New Roman" w:cs="Times New Roman"/>
              </w:rPr>
            </w:pPr>
            <w:r w:rsidRPr="00C62655">
              <w:rPr>
                <w:rFonts w:ascii="Times New Roman" w:hAnsi="Times New Roman" w:cs="Times New Roman"/>
              </w:rPr>
              <w:t>77.5</w:t>
            </w:r>
          </w:p>
          <w:p w14:paraId="55F9C6A3" w14:textId="79965086" w:rsidR="00965EF8" w:rsidRPr="00C62655" w:rsidRDefault="00965EF8" w:rsidP="00965EF8">
            <w:pPr>
              <w:spacing w:after="0" w:line="240" w:lineRule="auto"/>
              <w:jc w:val="center"/>
              <w:rPr>
                <w:rFonts w:ascii="Times New Roman" w:hAnsi="Times New Roman" w:cs="Times New Roman"/>
                <w:b/>
                <w:color w:val="000000" w:themeColor="text1"/>
              </w:rPr>
            </w:pPr>
          </w:p>
        </w:tc>
        <w:tc>
          <w:tcPr>
            <w:tcW w:w="779" w:type="pct"/>
            <w:tcBorders>
              <w:left w:val="single" w:sz="4" w:space="0" w:color="auto"/>
              <w:bottom w:val="single" w:sz="4" w:space="0" w:color="auto"/>
              <w:right w:val="single" w:sz="4" w:space="0" w:color="auto"/>
            </w:tcBorders>
            <w:tcMar>
              <w:top w:w="15" w:type="dxa"/>
              <w:left w:w="108" w:type="dxa"/>
              <w:bottom w:w="0" w:type="dxa"/>
              <w:right w:w="108" w:type="dxa"/>
            </w:tcMar>
            <w:vAlign w:val="center"/>
          </w:tcPr>
          <w:p w14:paraId="6A463AF9" w14:textId="45473E2E"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rPr>
              <w:t>100</w:t>
            </w:r>
          </w:p>
        </w:tc>
      </w:tr>
      <w:tr w:rsidR="00965EF8" w:rsidRPr="00C62655" w14:paraId="21CF69E7" w14:textId="77777777" w:rsidTr="00965EF8">
        <w:trPr>
          <w:trHeight w:val="272"/>
        </w:trPr>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BEB088"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Overhead</w:t>
            </w:r>
          </w:p>
        </w:tc>
        <w:tc>
          <w:tcPr>
            <w:tcW w:w="1086" w:type="pct"/>
            <w:tcBorders>
              <w:bottom w:val="single" w:sz="4" w:space="0" w:color="auto"/>
              <w:right w:val="single" w:sz="4" w:space="0" w:color="auto"/>
            </w:tcBorders>
            <w:shd w:val="clear" w:color="auto" w:fill="auto"/>
            <w:tcMar>
              <w:top w:w="15" w:type="dxa"/>
              <w:left w:w="108" w:type="dxa"/>
              <w:bottom w:w="0" w:type="dxa"/>
              <w:right w:w="108" w:type="dxa"/>
            </w:tcMar>
            <w:vAlign w:val="bottom"/>
          </w:tcPr>
          <w:p w14:paraId="6886F153" w14:textId="59294DC4"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256,778</w:t>
            </w:r>
          </w:p>
        </w:tc>
        <w:tc>
          <w:tcPr>
            <w:tcW w:w="956"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1BE4E588" w14:textId="209936FD"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139,056</w:t>
            </w:r>
          </w:p>
        </w:tc>
        <w:tc>
          <w:tcPr>
            <w:tcW w:w="753"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37465DDC" w14:textId="30DF5922"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139,056</w:t>
            </w:r>
          </w:p>
        </w:tc>
        <w:tc>
          <w:tcPr>
            <w:tcW w:w="780"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218B9764" w14:textId="036B434C"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54.2</w:t>
            </w:r>
          </w:p>
        </w:tc>
        <w:tc>
          <w:tcPr>
            <w:tcW w:w="779" w:type="pct"/>
            <w:tcBorders>
              <w:left w:val="single" w:sz="4" w:space="0" w:color="auto"/>
              <w:bottom w:val="single" w:sz="4" w:space="0" w:color="auto"/>
              <w:right w:val="single" w:sz="4" w:space="0" w:color="auto"/>
            </w:tcBorders>
            <w:tcMar>
              <w:top w:w="15" w:type="dxa"/>
              <w:left w:w="108" w:type="dxa"/>
              <w:bottom w:w="0" w:type="dxa"/>
              <w:right w:w="108" w:type="dxa"/>
            </w:tcMar>
            <w:vAlign w:val="center"/>
          </w:tcPr>
          <w:p w14:paraId="033BA256" w14:textId="64E01D08"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rPr>
              <w:t>100</w:t>
            </w:r>
          </w:p>
        </w:tc>
      </w:tr>
      <w:tr w:rsidR="00965EF8" w:rsidRPr="00C62655" w14:paraId="0A1362AB" w14:textId="77777777" w:rsidTr="00965EF8">
        <w:trPr>
          <w:trHeight w:val="377"/>
        </w:trPr>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D1E804A"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Special Programme</w:t>
            </w:r>
          </w:p>
        </w:tc>
        <w:tc>
          <w:tcPr>
            <w:tcW w:w="1086" w:type="pct"/>
            <w:tcBorders>
              <w:top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062C584D" w14:textId="04C69D04"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504,900</w:t>
            </w:r>
          </w:p>
        </w:tc>
        <w:tc>
          <w:tcPr>
            <w:tcW w:w="956"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6E442509" w14:textId="52826583"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278,984</w:t>
            </w:r>
          </w:p>
        </w:tc>
        <w:tc>
          <w:tcPr>
            <w:tcW w:w="75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474DCAC5" w14:textId="6F7D423B"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278,984</w:t>
            </w:r>
          </w:p>
        </w:tc>
        <w:tc>
          <w:tcPr>
            <w:tcW w:w="78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0E68D531" w14:textId="3362C400"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55.3</w:t>
            </w:r>
          </w:p>
        </w:tc>
        <w:tc>
          <w:tcPr>
            <w:tcW w:w="779"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6C7624F" w14:textId="54C114A0"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rPr>
              <w:t>100</w:t>
            </w:r>
          </w:p>
        </w:tc>
      </w:tr>
      <w:tr w:rsidR="00965EF8" w:rsidRPr="00C62655" w14:paraId="38C82662" w14:textId="77777777" w:rsidTr="00965EF8">
        <w:trPr>
          <w:trHeight w:val="432"/>
        </w:trPr>
        <w:tc>
          <w:tcPr>
            <w:tcW w:w="646" w:type="pct"/>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24BCF82A"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Capital</w:t>
            </w:r>
          </w:p>
        </w:tc>
        <w:tc>
          <w:tcPr>
            <w:tcW w:w="1086" w:type="pct"/>
            <w:tcBorders>
              <w:top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79A0942D" w14:textId="0E4110C6"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32,860,961</w:t>
            </w:r>
          </w:p>
        </w:tc>
        <w:tc>
          <w:tcPr>
            <w:tcW w:w="956"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20618224" w14:textId="712D3CD1"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24,471,529</w:t>
            </w:r>
          </w:p>
        </w:tc>
        <w:tc>
          <w:tcPr>
            <w:tcW w:w="753"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57CA5DA4" w14:textId="6F83034D"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color w:val="000000"/>
              </w:rPr>
              <w:t>24,471,529</w:t>
            </w:r>
          </w:p>
        </w:tc>
        <w:tc>
          <w:tcPr>
            <w:tcW w:w="780"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0977501F" w14:textId="10229809"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74.5</w:t>
            </w:r>
          </w:p>
        </w:tc>
        <w:tc>
          <w:tcPr>
            <w:tcW w:w="779"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1496C2F" w14:textId="260ABB6B"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rPr>
              <w:t>100</w:t>
            </w:r>
          </w:p>
        </w:tc>
      </w:tr>
      <w:tr w:rsidR="00965EF8" w:rsidRPr="00C62655" w14:paraId="283D14BA" w14:textId="77777777" w:rsidTr="00965EF8">
        <w:trPr>
          <w:trHeight w:val="326"/>
        </w:trPr>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5593C"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Total</w:t>
            </w:r>
          </w:p>
        </w:tc>
        <w:tc>
          <w:tcPr>
            <w:tcW w:w="1086" w:type="pct"/>
            <w:tcBorders>
              <w:bottom w:val="single" w:sz="4" w:space="0" w:color="auto"/>
              <w:right w:val="single" w:sz="4" w:space="0" w:color="auto"/>
            </w:tcBorders>
            <w:shd w:val="clear" w:color="auto" w:fill="auto"/>
            <w:tcMar>
              <w:top w:w="15" w:type="dxa"/>
              <w:left w:w="108" w:type="dxa"/>
              <w:bottom w:w="0" w:type="dxa"/>
              <w:right w:w="108" w:type="dxa"/>
            </w:tcMar>
            <w:vAlign w:val="bottom"/>
          </w:tcPr>
          <w:p w14:paraId="3DED589F" w14:textId="04C4BAA3"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b/>
                <w:color w:val="000000"/>
              </w:rPr>
              <w:t>35,453,439</w:t>
            </w:r>
          </w:p>
        </w:tc>
        <w:tc>
          <w:tcPr>
            <w:tcW w:w="956"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556D8F1F" w14:textId="0A38ACA0"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b/>
                <w:color w:val="000000"/>
              </w:rPr>
              <w:t>26,309,226</w:t>
            </w:r>
          </w:p>
        </w:tc>
        <w:tc>
          <w:tcPr>
            <w:tcW w:w="753"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67187D6A" w14:textId="3B432C73" w:rsidR="00965EF8" w:rsidRPr="00C62655" w:rsidRDefault="00965EF8" w:rsidP="00965EF8">
            <w:pPr>
              <w:jc w:val="center"/>
              <w:rPr>
                <w:rFonts w:ascii="Times New Roman" w:hAnsi="Times New Roman" w:cs="Times New Roman"/>
                <w:b/>
                <w:color w:val="000000" w:themeColor="text1"/>
              </w:rPr>
            </w:pPr>
            <w:r w:rsidRPr="00C62655">
              <w:rPr>
                <w:rFonts w:ascii="Times New Roman" w:hAnsi="Times New Roman" w:cs="Times New Roman"/>
                <w:b/>
                <w:color w:val="000000"/>
              </w:rPr>
              <w:t>26,309,226</w:t>
            </w:r>
          </w:p>
        </w:tc>
        <w:tc>
          <w:tcPr>
            <w:tcW w:w="780"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31902D97" w14:textId="1B0D05B5"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rPr>
              <w:t>74.2</w:t>
            </w:r>
          </w:p>
        </w:tc>
        <w:tc>
          <w:tcPr>
            <w:tcW w:w="779" w:type="pct"/>
            <w:tcBorders>
              <w:left w:val="single" w:sz="4" w:space="0" w:color="auto"/>
              <w:bottom w:val="single" w:sz="4" w:space="0" w:color="auto"/>
              <w:right w:val="single" w:sz="4" w:space="0" w:color="auto"/>
            </w:tcBorders>
            <w:tcMar>
              <w:top w:w="15" w:type="dxa"/>
              <w:left w:w="108" w:type="dxa"/>
              <w:bottom w:w="0" w:type="dxa"/>
              <w:right w:w="108" w:type="dxa"/>
            </w:tcMar>
            <w:vAlign w:val="center"/>
          </w:tcPr>
          <w:p w14:paraId="0331CAC8" w14:textId="763F434F"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b/>
              </w:rPr>
              <w:t>100</w:t>
            </w:r>
          </w:p>
        </w:tc>
      </w:tr>
    </w:tbl>
    <w:p w14:paraId="0F6C15BE" w14:textId="77777777" w:rsidR="008F5911" w:rsidRPr="00C62655" w:rsidRDefault="008F5911" w:rsidP="00D9058D">
      <w:pPr>
        <w:spacing w:after="0"/>
        <w:jc w:val="both"/>
        <w:rPr>
          <w:rFonts w:ascii="Times New Roman" w:hAnsi="Times New Roman" w:cs="Times New Roman"/>
        </w:rPr>
      </w:pPr>
      <w:bookmarkStart w:id="71" w:name="_Toc11000094"/>
    </w:p>
    <w:p w14:paraId="3E1F97DA" w14:textId="77777777" w:rsidR="0056617E" w:rsidRPr="00C62655" w:rsidRDefault="0056617E" w:rsidP="00D9058D">
      <w:pPr>
        <w:spacing w:after="0"/>
        <w:jc w:val="both"/>
        <w:rPr>
          <w:rFonts w:ascii="Times New Roman" w:hAnsi="Times New Roman" w:cs="Times New Roman"/>
        </w:rPr>
      </w:pPr>
    </w:p>
    <w:p w14:paraId="1EC63CF4" w14:textId="5F929794" w:rsidR="006C3E30" w:rsidRPr="00C62655" w:rsidRDefault="008256FC" w:rsidP="00D9058D">
      <w:pPr>
        <w:spacing w:after="0"/>
        <w:jc w:val="both"/>
        <w:rPr>
          <w:rFonts w:ascii="Times New Roman" w:hAnsi="Times New Roman" w:cs="Times New Roman"/>
          <w:b/>
          <w:sz w:val="24"/>
          <w:szCs w:val="24"/>
        </w:rPr>
      </w:pPr>
      <w:r w:rsidRPr="00C62655">
        <w:rPr>
          <w:rFonts w:ascii="Times New Roman" w:hAnsi="Times New Roman" w:cs="Times New Roman"/>
          <w:b/>
          <w:sz w:val="24"/>
          <w:szCs w:val="24"/>
        </w:rPr>
        <w:t xml:space="preserve">Table </w:t>
      </w:r>
      <w:r w:rsidR="004E3468" w:rsidRPr="00C62655">
        <w:rPr>
          <w:rFonts w:ascii="Times New Roman" w:hAnsi="Times New Roman" w:cs="Times New Roman"/>
          <w:b/>
          <w:sz w:val="24"/>
          <w:szCs w:val="24"/>
        </w:rPr>
        <w:fldChar w:fldCharType="begin"/>
      </w:r>
      <w:r w:rsidRPr="00C62655">
        <w:rPr>
          <w:rFonts w:ascii="Times New Roman" w:hAnsi="Times New Roman" w:cs="Times New Roman"/>
          <w:b/>
          <w:sz w:val="24"/>
          <w:szCs w:val="24"/>
        </w:rPr>
        <w:instrText xml:space="preserve"> SEQ Table \* ARABIC </w:instrText>
      </w:r>
      <w:r w:rsidR="004E3468" w:rsidRPr="00C62655">
        <w:rPr>
          <w:rFonts w:ascii="Times New Roman" w:hAnsi="Times New Roman" w:cs="Times New Roman"/>
          <w:b/>
          <w:sz w:val="24"/>
          <w:szCs w:val="24"/>
        </w:rPr>
        <w:fldChar w:fldCharType="separate"/>
      </w:r>
      <w:r w:rsidR="00113FB8" w:rsidRPr="00C62655">
        <w:rPr>
          <w:rFonts w:ascii="Times New Roman" w:hAnsi="Times New Roman" w:cs="Times New Roman"/>
          <w:b/>
          <w:noProof/>
          <w:sz w:val="24"/>
          <w:szCs w:val="24"/>
        </w:rPr>
        <w:t>5</w:t>
      </w:r>
      <w:r w:rsidR="004E3468" w:rsidRPr="00C62655">
        <w:rPr>
          <w:rFonts w:ascii="Times New Roman" w:hAnsi="Times New Roman" w:cs="Times New Roman"/>
          <w:b/>
          <w:sz w:val="24"/>
          <w:szCs w:val="24"/>
        </w:rPr>
        <w:fldChar w:fldCharType="end"/>
      </w:r>
      <w:r w:rsidRPr="00C62655">
        <w:rPr>
          <w:rFonts w:ascii="Times New Roman" w:hAnsi="Times New Roman" w:cs="Times New Roman"/>
          <w:b/>
          <w:sz w:val="24"/>
          <w:szCs w:val="24"/>
        </w:rPr>
        <w:t>:</w:t>
      </w:r>
      <w:r w:rsidR="006C3E30" w:rsidRPr="00C62655">
        <w:rPr>
          <w:rFonts w:ascii="Times New Roman" w:hAnsi="Times New Roman" w:cs="Times New Roman"/>
          <w:b/>
          <w:sz w:val="24"/>
          <w:szCs w:val="24"/>
        </w:rPr>
        <w:t xml:space="preserve"> Summary of </w:t>
      </w:r>
      <w:r w:rsidR="003268DD" w:rsidRPr="00C62655">
        <w:rPr>
          <w:rFonts w:ascii="Times New Roman" w:hAnsi="Times New Roman" w:cs="Times New Roman"/>
          <w:b/>
          <w:sz w:val="24"/>
          <w:szCs w:val="24"/>
        </w:rPr>
        <w:t>2022</w:t>
      </w:r>
      <w:r w:rsidR="006C3E30" w:rsidRPr="00C62655">
        <w:rPr>
          <w:rFonts w:ascii="Times New Roman" w:hAnsi="Times New Roman" w:cs="Times New Roman"/>
          <w:b/>
          <w:sz w:val="24"/>
          <w:szCs w:val="24"/>
        </w:rPr>
        <w:t xml:space="preserve"> Budget Data</w:t>
      </w:r>
      <w:bookmarkEnd w:id="71"/>
    </w:p>
    <w:tbl>
      <w:tblPr>
        <w:tblW w:w="5000" w:type="pct"/>
        <w:tblCellMar>
          <w:left w:w="0" w:type="dxa"/>
          <w:right w:w="0" w:type="dxa"/>
        </w:tblCellMar>
        <w:tblLook w:val="04A0" w:firstRow="1" w:lastRow="0" w:firstColumn="1" w:lastColumn="0" w:noHBand="0" w:noVBand="1"/>
      </w:tblPr>
      <w:tblGrid>
        <w:gridCol w:w="1207"/>
        <w:gridCol w:w="1803"/>
        <w:gridCol w:w="1698"/>
        <w:gridCol w:w="1698"/>
        <w:gridCol w:w="1451"/>
        <w:gridCol w:w="1483"/>
      </w:tblGrid>
      <w:tr w:rsidR="006C3E30" w:rsidRPr="00C62655" w14:paraId="32A31482" w14:textId="77777777" w:rsidTr="00862C89">
        <w:trPr>
          <w:trHeight w:val="20"/>
        </w:trPr>
        <w:tc>
          <w:tcPr>
            <w:tcW w:w="646"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361D1C68" w14:textId="77777777" w:rsidR="006C3E30" w:rsidRPr="00C62655" w:rsidRDefault="006C3E30" w:rsidP="005B690D">
            <w:pPr>
              <w:spacing w:after="0" w:line="240" w:lineRule="auto"/>
              <w:jc w:val="center"/>
              <w:rPr>
                <w:rFonts w:ascii="Times New Roman" w:hAnsi="Times New Roman" w:cs="Times New Roman"/>
                <w:b/>
              </w:rPr>
            </w:pPr>
            <w:r w:rsidRPr="00C62655">
              <w:rPr>
                <w:rFonts w:ascii="Times New Roman" w:hAnsi="Times New Roman" w:cs="Times New Roman"/>
                <w:b/>
                <w:bCs/>
              </w:rPr>
              <w:t>Item</w:t>
            </w:r>
          </w:p>
        </w:tc>
        <w:tc>
          <w:tcPr>
            <w:tcW w:w="965"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15D78B5D" w14:textId="1B82EC0C" w:rsidR="006C3E30" w:rsidRPr="00C62655" w:rsidRDefault="006C3E30" w:rsidP="005B690D">
            <w:pPr>
              <w:spacing w:after="0" w:line="240" w:lineRule="auto"/>
              <w:jc w:val="center"/>
              <w:rPr>
                <w:rFonts w:ascii="Times New Roman" w:hAnsi="Times New Roman" w:cs="Times New Roman"/>
                <w:b/>
              </w:rPr>
            </w:pPr>
            <w:r w:rsidRPr="00C62655">
              <w:rPr>
                <w:rFonts w:ascii="Times New Roman" w:hAnsi="Times New Roman" w:cs="Times New Roman"/>
                <w:b/>
                <w:bCs/>
              </w:rPr>
              <w:t xml:space="preserve">Approved Budget </w:t>
            </w:r>
            <w:r w:rsidR="005C1B94" w:rsidRPr="00C62655">
              <w:rPr>
                <w:rFonts w:ascii="Times New Roman" w:hAnsi="Times New Roman" w:cs="Times New Roman"/>
                <w:b/>
                <w:bCs/>
              </w:rPr>
              <w:t xml:space="preserve">(N’000) </w:t>
            </w:r>
            <w:r w:rsidRPr="00C62655">
              <w:rPr>
                <w:rFonts w:ascii="Times New Roman" w:hAnsi="Times New Roman" w:cs="Times New Roman"/>
                <w:b/>
                <w:bCs/>
              </w:rPr>
              <w:t xml:space="preserve">in </w:t>
            </w:r>
            <w:r w:rsidR="003268DD" w:rsidRPr="00C62655">
              <w:rPr>
                <w:rFonts w:ascii="Times New Roman" w:hAnsi="Times New Roman" w:cs="Times New Roman"/>
                <w:b/>
                <w:bCs/>
              </w:rPr>
              <w:t>2022</w:t>
            </w:r>
          </w:p>
        </w:tc>
        <w:tc>
          <w:tcPr>
            <w:tcW w:w="909"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090A3080" w14:textId="6B891B77" w:rsidR="006C3E30" w:rsidRPr="00C62655" w:rsidRDefault="006C3E30" w:rsidP="003A6DF2">
            <w:pPr>
              <w:spacing w:after="0" w:line="240" w:lineRule="auto"/>
              <w:jc w:val="center"/>
              <w:rPr>
                <w:rFonts w:ascii="Times New Roman" w:hAnsi="Times New Roman" w:cs="Times New Roman"/>
                <w:b/>
              </w:rPr>
            </w:pPr>
            <w:r w:rsidRPr="00C62655">
              <w:rPr>
                <w:rFonts w:ascii="Times New Roman" w:hAnsi="Times New Roman" w:cs="Times New Roman"/>
                <w:b/>
                <w:bCs/>
              </w:rPr>
              <w:t xml:space="preserve">Amount Released </w:t>
            </w:r>
            <w:r w:rsidR="005C1B94" w:rsidRPr="00C62655">
              <w:rPr>
                <w:rFonts w:ascii="Times New Roman" w:hAnsi="Times New Roman" w:cs="Times New Roman"/>
                <w:b/>
                <w:bCs/>
              </w:rPr>
              <w:t xml:space="preserve">(N’000) </w:t>
            </w:r>
            <w:r w:rsidRPr="00C62655">
              <w:rPr>
                <w:rFonts w:ascii="Times New Roman" w:hAnsi="Times New Roman" w:cs="Times New Roman"/>
                <w:b/>
                <w:bCs/>
              </w:rPr>
              <w:t xml:space="preserve">in </w:t>
            </w:r>
            <w:r w:rsidR="003268DD" w:rsidRPr="00C62655">
              <w:rPr>
                <w:rFonts w:ascii="Times New Roman" w:hAnsi="Times New Roman" w:cs="Times New Roman"/>
                <w:b/>
                <w:bCs/>
              </w:rPr>
              <w:t>2022</w:t>
            </w:r>
            <w:r w:rsidR="00E80D04" w:rsidRPr="00C62655">
              <w:rPr>
                <w:rFonts w:ascii="Times New Roman" w:hAnsi="Times New Roman" w:cs="Times New Roman"/>
                <w:b/>
                <w:bCs/>
              </w:rPr>
              <w:t xml:space="preserve"> (Up to </w:t>
            </w:r>
            <w:r w:rsidR="003A6DF2" w:rsidRPr="00C62655">
              <w:rPr>
                <w:rFonts w:ascii="Times New Roman" w:hAnsi="Times New Roman" w:cs="Times New Roman"/>
                <w:b/>
                <w:bCs/>
              </w:rPr>
              <w:t>June</w:t>
            </w:r>
            <w:r w:rsidR="00B402DD" w:rsidRPr="00C62655">
              <w:rPr>
                <w:rFonts w:ascii="Times New Roman" w:hAnsi="Times New Roman" w:cs="Times New Roman"/>
                <w:b/>
                <w:bCs/>
              </w:rPr>
              <w:t>)</w:t>
            </w:r>
          </w:p>
        </w:tc>
        <w:tc>
          <w:tcPr>
            <w:tcW w:w="909"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66F35D70" w14:textId="52AFA8A9" w:rsidR="006C3E30" w:rsidRPr="00C62655" w:rsidRDefault="006C3E30" w:rsidP="003A6DF2">
            <w:pPr>
              <w:spacing w:after="0" w:line="240" w:lineRule="auto"/>
              <w:jc w:val="center"/>
              <w:rPr>
                <w:rFonts w:ascii="Times New Roman" w:hAnsi="Times New Roman" w:cs="Times New Roman"/>
                <w:b/>
              </w:rPr>
            </w:pPr>
            <w:r w:rsidRPr="00C62655">
              <w:rPr>
                <w:rFonts w:ascii="Times New Roman" w:hAnsi="Times New Roman" w:cs="Times New Roman"/>
                <w:b/>
                <w:bCs/>
              </w:rPr>
              <w:t xml:space="preserve">Actual Expenditure </w:t>
            </w:r>
            <w:r w:rsidR="005C1B94" w:rsidRPr="00C62655">
              <w:rPr>
                <w:rFonts w:ascii="Times New Roman" w:hAnsi="Times New Roman" w:cs="Times New Roman"/>
                <w:b/>
                <w:bCs/>
              </w:rPr>
              <w:t xml:space="preserve">(N’000) </w:t>
            </w:r>
            <w:r w:rsidRPr="00C62655">
              <w:rPr>
                <w:rFonts w:ascii="Times New Roman" w:hAnsi="Times New Roman" w:cs="Times New Roman"/>
                <w:b/>
                <w:bCs/>
              </w:rPr>
              <w:t xml:space="preserve">in </w:t>
            </w:r>
            <w:r w:rsidR="003268DD" w:rsidRPr="00C62655">
              <w:rPr>
                <w:rFonts w:ascii="Times New Roman" w:hAnsi="Times New Roman" w:cs="Times New Roman"/>
                <w:b/>
                <w:bCs/>
              </w:rPr>
              <w:t>2022</w:t>
            </w:r>
            <w:r w:rsidR="00E80D04" w:rsidRPr="00C62655">
              <w:rPr>
                <w:rFonts w:ascii="Times New Roman" w:hAnsi="Times New Roman" w:cs="Times New Roman"/>
                <w:b/>
                <w:bCs/>
              </w:rPr>
              <w:t xml:space="preserve"> (Up to </w:t>
            </w:r>
            <w:r w:rsidR="003A6DF2" w:rsidRPr="00C62655">
              <w:rPr>
                <w:rFonts w:ascii="Times New Roman" w:hAnsi="Times New Roman" w:cs="Times New Roman"/>
                <w:b/>
                <w:bCs/>
              </w:rPr>
              <w:t>June</w:t>
            </w:r>
            <w:r w:rsidR="00B760DC" w:rsidRPr="00C62655">
              <w:rPr>
                <w:rFonts w:ascii="Times New Roman" w:hAnsi="Times New Roman" w:cs="Times New Roman"/>
                <w:b/>
                <w:bCs/>
              </w:rPr>
              <w:t>)</w:t>
            </w:r>
          </w:p>
        </w:tc>
        <w:tc>
          <w:tcPr>
            <w:tcW w:w="777"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215481B5" w14:textId="77777777" w:rsidR="006C3E30" w:rsidRPr="00C62655" w:rsidRDefault="006C3E30" w:rsidP="005B690D">
            <w:pPr>
              <w:spacing w:after="0" w:line="240" w:lineRule="auto"/>
              <w:jc w:val="center"/>
              <w:rPr>
                <w:rFonts w:ascii="Times New Roman" w:hAnsi="Times New Roman" w:cs="Times New Roman"/>
                <w:b/>
              </w:rPr>
            </w:pPr>
            <w:r w:rsidRPr="00C62655">
              <w:rPr>
                <w:rFonts w:ascii="Times New Roman" w:hAnsi="Times New Roman" w:cs="Times New Roman"/>
                <w:b/>
                <w:bCs/>
              </w:rPr>
              <w:t>Amount Released as % of Approved</w:t>
            </w:r>
          </w:p>
        </w:tc>
        <w:tc>
          <w:tcPr>
            <w:tcW w:w="794" w:type="pct"/>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108" w:type="dxa"/>
              <w:bottom w:w="0" w:type="dxa"/>
              <w:right w:w="108" w:type="dxa"/>
            </w:tcMar>
            <w:vAlign w:val="center"/>
            <w:hideMark/>
          </w:tcPr>
          <w:p w14:paraId="4200C56F" w14:textId="77777777" w:rsidR="006C3E30" w:rsidRPr="00C62655" w:rsidRDefault="006C3E30" w:rsidP="005B690D">
            <w:pPr>
              <w:spacing w:after="0" w:line="240" w:lineRule="auto"/>
              <w:jc w:val="center"/>
              <w:rPr>
                <w:rFonts w:ascii="Times New Roman" w:hAnsi="Times New Roman" w:cs="Times New Roman"/>
                <w:b/>
              </w:rPr>
            </w:pPr>
            <w:r w:rsidRPr="00C62655">
              <w:rPr>
                <w:rFonts w:ascii="Times New Roman" w:hAnsi="Times New Roman" w:cs="Times New Roman"/>
                <w:b/>
                <w:bCs/>
              </w:rPr>
              <w:t>Actual Expenditure as % of Releases</w:t>
            </w:r>
          </w:p>
        </w:tc>
      </w:tr>
      <w:tr w:rsidR="00965EF8" w:rsidRPr="00C62655" w14:paraId="5D606A50" w14:textId="77777777" w:rsidTr="00965EF8">
        <w:trPr>
          <w:trHeight w:val="505"/>
        </w:trPr>
        <w:tc>
          <w:tcPr>
            <w:tcW w:w="646" w:type="pct"/>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35568942"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Personnel</w:t>
            </w:r>
          </w:p>
        </w:tc>
        <w:tc>
          <w:tcPr>
            <w:tcW w:w="965" w:type="pct"/>
            <w:tcBorders>
              <w:bottom w:val="single" w:sz="4" w:space="0" w:color="auto"/>
              <w:right w:val="single" w:sz="4" w:space="0" w:color="auto"/>
            </w:tcBorders>
            <w:shd w:val="clear" w:color="auto" w:fill="auto"/>
            <w:tcMar>
              <w:top w:w="15" w:type="dxa"/>
              <w:left w:w="108" w:type="dxa"/>
              <w:bottom w:w="0" w:type="dxa"/>
              <w:right w:w="108" w:type="dxa"/>
            </w:tcMar>
            <w:vAlign w:val="bottom"/>
          </w:tcPr>
          <w:p w14:paraId="53DC6E22" w14:textId="204A3654"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1,735,315</w:t>
            </w:r>
          </w:p>
        </w:tc>
        <w:tc>
          <w:tcPr>
            <w:tcW w:w="909"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4A7A014B" w14:textId="5A130450"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847,920</w:t>
            </w:r>
          </w:p>
        </w:tc>
        <w:tc>
          <w:tcPr>
            <w:tcW w:w="909"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45906626" w14:textId="26995C10" w:rsidR="00965EF8" w:rsidRPr="00C62655" w:rsidRDefault="00965EF8" w:rsidP="00965EF8">
            <w:pPr>
              <w:spacing w:line="240" w:lineRule="auto"/>
              <w:ind w:left="720"/>
              <w:rPr>
                <w:rFonts w:ascii="Times New Roman" w:hAnsi="Times New Roman" w:cs="Times New Roman"/>
                <w:b/>
                <w:color w:val="000000" w:themeColor="text1"/>
              </w:rPr>
            </w:pPr>
            <w:r w:rsidRPr="00C62655">
              <w:rPr>
                <w:rFonts w:ascii="Times New Roman" w:hAnsi="Times New Roman" w:cs="Times New Roman"/>
                <w:color w:val="000000"/>
              </w:rPr>
              <w:t>847,920</w:t>
            </w:r>
          </w:p>
        </w:tc>
        <w:tc>
          <w:tcPr>
            <w:tcW w:w="777" w:type="pct"/>
            <w:tcBorders>
              <w:left w:val="single" w:sz="4" w:space="0" w:color="auto"/>
              <w:bottom w:val="single" w:sz="4" w:space="0" w:color="auto"/>
            </w:tcBorders>
            <w:shd w:val="clear" w:color="auto" w:fill="auto"/>
            <w:tcMar>
              <w:top w:w="15" w:type="dxa"/>
              <w:left w:w="108" w:type="dxa"/>
              <w:bottom w:w="0" w:type="dxa"/>
              <w:right w:w="108" w:type="dxa"/>
            </w:tcMar>
            <w:vAlign w:val="bottom"/>
          </w:tcPr>
          <w:p w14:paraId="4FAB99B8" w14:textId="646D93F9"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48.9</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535007D" w14:textId="69165C67"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themeColor="text1"/>
              </w:rPr>
              <w:t>100</w:t>
            </w:r>
          </w:p>
        </w:tc>
      </w:tr>
      <w:tr w:rsidR="00965EF8" w:rsidRPr="00C62655" w14:paraId="2ED51EB8" w14:textId="77777777" w:rsidTr="00965EF8">
        <w:trPr>
          <w:trHeight w:val="432"/>
        </w:trPr>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DB7406"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Overhead</w:t>
            </w:r>
          </w:p>
        </w:tc>
        <w:tc>
          <w:tcPr>
            <w:tcW w:w="965" w:type="pct"/>
            <w:tcBorders>
              <w:bottom w:val="single" w:sz="4" w:space="0" w:color="auto"/>
              <w:right w:val="single" w:sz="4" w:space="0" w:color="auto"/>
            </w:tcBorders>
            <w:shd w:val="clear" w:color="auto" w:fill="auto"/>
            <w:tcMar>
              <w:top w:w="15" w:type="dxa"/>
              <w:left w:w="108" w:type="dxa"/>
              <w:bottom w:w="0" w:type="dxa"/>
              <w:right w:w="108" w:type="dxa"/>
            </w:tcMar>
            <w:vAlign w:val="bottom"/>
          </w:tcPr>
          <w:p w14:paraId="3BFEF8C6" w14:textId="5AD2A035"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899,975</w:t>
            </w:r>
          </w:p>
        </w:tc>
        <w:tc>
          <w:tcPr>
            <w:tcW w:w="909"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3F9AA1AA" w14:textId="5D58E88B"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153,637</w:t>
            </w:r>
          </w:p>
        </w:tc>
        <w:tc>
          <w:tcPr>
            <w:tcW w:w="909"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2A38D984" w14:textId="36DE0DCA"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153,637</w:t>
            </w:r>
          </w:p>
        </w:tc>
        <w:tc>
          <w:tcPr>
            <w:tcW w:w="777" w:type="pct"/>
            <w:tcBorders>
              <w:left w:val="single" w:sz="4" w:space="0" w:color="auto"/>
              <w:bottom w:val="single" w:sz="4" w:space="0" w:color="auto"/>
            </w:tcBorders>
            <w:shd w:val="clear" w:color="auto" w:fill="auto"/>
            <w:tcMar>
              <w:top w:w="15" w:type="dxa"/>
              <w:left w:w="108" w:type="dxa"/>
              <w:bottom w:w="0" w:type="dxa"/>
              <w:right w:w="108" w:type="dxa"/>
            </w:tcMar>
            <w:vAlign w:val="bottom"/>
          </w:tcPr>
          <w:p w14:paraId="61FD5FDD" w14:textId="7FC3CA6E"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17.1</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05382FE" w14:textId="5C9CD097"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themeColor="text1"/>
              </w:rPr>
              <w:t>100</w:t>
            </w:r>
          </w:p>
        </w:tc>
      </w:tr>
      <w:tr w:rsidR="00965EF8" w:rsidRPr="00C62655" w14:paraId="71598E95" w14:textId="77777777" w:rsidTr="00965EF8">
        <w:trPr>
          <w:trHeight w:val="46"/>
        </w:trPr>
        <w:tc>
          <w:tcPr>
            <w:tcW w:w="646" w:type="pct"/>
            <w:tcBorders>
              <w:top w:val="single" w:sz="8" w:space="0" w:color="000000"/>
              <w:left w:val="single" w:sz="8" w:space="0" w:color="000000"/>
              <w:bottom w:val="single" w:sz="4" w:space="0" w:color="auto"/>
              <w:right w:val="single" w:sz="8" w:space="0" w:color="000000"/>
            </w:tcBorders>
            <w:shd w:val="clear" w:color="auto" w:fill="auto"/>
            <w:tcMar>
              <w:top w:w="15" w:type="dxa"/>
              <w:left w:w="108" w:type="dxa"/>
              <w:bottom w:w="0" w:type="dxa"/>
              <w:right w:w="108" w:type="dxa"/>
            </w:tcMar>
            <w:vAlign w:val="center"/>
            <w:hideMark/>
          </w:tcPr>
          <w:p w14:paraId="72CFA16B"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Capital</w:t>
            </w:r>
          </w:p>
        </w:tc>
        <w:tc>
          <w:tcPr>
            <w:tcW w:w="965" w:type="pct"/>
            <w:tcBorders>
              <w:top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227083FA" w14:textId="1539EC2E"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46,890,705</w:t>
            </w:r>
          </w:p>
        </w:tc>
        <w:tc>
          <w:tcPr>
            <w:tcW w:w="90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5183DC45" w14:textId="6A264AE5"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13,125,131</w:t>
            </w:r>
          </w:p>
        </w:tc>
        <w:tc>
          <w:tcPr>
            <w:tcW w:w="909" w:type="pct"/>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4AA623B9" w14:textId="5A141725"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13,125,131</w:t>
            </w:r>
          </w:p>
        </w:tc>
        <w:tc>
          <w:tcPr>
            <w:tcW w:w="777" w:type="pct"/>
            <w:tcBorders>
              <w:top w:val="single" w:sz="4" w:space="0" w:color="auto"/>
              <w:left w:val="single" w:sz="4" w:space="0" w:color="auto"/>
              <w:bottom w:val="single" w:sz="4" w:space="0" w:color="auto"/>
            </w:tcBorders>
            <w:shd w:val="clear" w:color="auto" w:fill="auto"/>
            <w:tcMar>
              <w:top w:w="15" w:type="dxa"/>
              <w:left w:w="108" w:type="dxa"/>
              <w:bottom w:w="0" w:type="dxa"/>
              <w:right w:w="108" w:type="dxa"/>
            </w:tcMar>
            <w:vAlign w:val="bottom"/>
          </w:tcPr>
          <w:p w14:paraId="62B5562F" w14:textId="4FC8CC1E"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color w:val="000000"/>
              </w:rPr>
              <w:t>28.0</w:t>
            </w:r>
          </w:p>
        </w:tc>
        <w:tc>
          <w:tcPr>
            <w:tcW w:w="79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1B82B14" w14:textId="4578FAB4"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themeColor="text1"/>
              </w:rPr>
              <w:t>100</w:t>
            </w:r>
          </w:p>
        </w:tc>
      </w:tr>
      <w:tr w:rsidR="00965EF8" w:rsidRPr="00C62655" w14:paraId="2A02875E" w14:textId="77777777" w:rsidTr="00965EF8">
        <w:trPr>
          <w:trHeight w:val="432"/>
        </w:trPr>
        <w:tc>
          <w:tcPr>
            <w:tcW w:w="6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BFCEB0" w14:textId="77777777" w:rsidR="00965EF8" w:rsidRPr="00C62655" w:rsidRDefault="00965EF8" w:rsidP="00965EF8">
            <w:pPr>
              <w:spacing w:after="0" w:line="240" w:lineRule="auto"/>
              <w:jc w:val="center"/>
              <w:rPr>
                <w:rFonts w:ascii="Times New Roman" w:hAnsi="Times New Roman" w:cs="Times New Roman"/>
                <w:b/>
              </w:rPr>
            </w:pPr>
            <w:r w:rsidRPr="00C62655">
              <w:rPr>
                <w:rFonts w:ascii="Times New Roman" w:hAnsi="Times New Roman" w:cs="Times New Roman"/>
                <w:b/>
              </w:rPr>
              <w:t>Total</w:t>
            </w:r>
          </w:p>
        </w:tc>
        <w:tc>
          <w:tcPr>
            <w:tcW w:w="965" w:type="pct"/>
            <w:tcBorders>
              <w:bottom w:val="single" w:sz="4" w:space="0" w:color="auto"/>
              <w:right w:val="single" w:sz="4" w:space="0" w:color="auto"/>
            </w:tcBorders>
            <w:shd w:val="clear" w:color="auto" w:fill="auto"/>
            <w:tcMar>
              <w:top w:w="15" w:type="dxa"/>
              <w:left w:w="108" w:type="dxa"/>
              <w:bottom w:w="0" w:type="dxa"/>
              <w:right w:w="108" w:type="dxa"/>
            </w:tcMar>
            <w:vAlign w:val="bottom"/>
          </w:tcPr>
          <w:p w14:paraId="4068E06C" w14:textId="654B8765"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rPr>
              <w:t>49,525,995</w:t>
            </w:r>
          </w:p>
        </w:tc>
        <w:tc>
          <w:tcPr>
            <w:tcW w:w="909"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127668B4" w14:textId="1D960822"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rPr>
              <w:t>14,126,688</w:t>
            </w:r>
          </w:p>
        </w:tc>
        <w:tc>
          <w:tcPr>
            <w:tcW w:w="909"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639B7038" w14:textId="1FC2BD0C" w:rsidR="00965EF8" w:rsidRPr="00C62655" w:rsidRDefault="00965EF8" w:rsidP="00965EF8">
            <w:pPr>
              <w:spacing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rPr>
              <w:t>14,126,688</w:t>
            </w:r>
          </w:p>
        </w:tc>
        <w:tc>
          <w:tcPr>
            <w:tcW w:w="777" w:type="pct"/>
            <w:tcBorders>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bottom"/>
          </w:tcPr>
          <w:p w14:paraId="5D2D0256" w14:textId="0CDB2DC9"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rPr>
              <w:t>28.5</w:t>
            </w:r>
          </w:p>
        </w:tc>
        <w:tc>
          <w:tcPr>
            <w:tcW w:w="794" w:type="pct"/>
            <w:tcBorders>
              <w:top w:val="single" w:sz="8" w:space="0" w:color="000000"/>
              <w:left w:val="single" w:sz="4" w:space="0" w:color="auto"/>
              <w:bottom w:val="single" w:sz="8" w:space="0" w:color="000000"/>
              <w:right w:val="single" w:sz="8" w:space="0" w:color="000000"/>
            </w:tcBorders>
            <w:shd w:val="clear" w:color="auto" w:fill="auto"/>
            <w:tcMar>
              <w:top w:w="15" w:type="dxa"/>
              <w:left w:w="108" w:type="dxa"/>
              <w:bottom w:w="0" w:type="dxa"/>
              <w:right w:w="108" w:type="dxa"/>
            </w:tcMar>
            <w:vAlign w:val="center"/>
          </w:tcPr>
          <w:p w14:paraId="22BF8FF6" w14:textId="009F6009" w:rsidR="00965EF8" w:rsidRPr="00C62655" w:rsidRDefault="00965EF8" w:rsidP="00965EF8">
            <w:pPr>
              <w:spacing w:after="0" w:line="240" w:lineRule="auto"/>
              <w:jc w:val="center"/>
              <w:rPr>
                <w:rFonts w:ascii="Times New Roman" w:hAnsi="Times New Roman" w:cs="Times New Roman"/>
                <w:b/>
                <w:color w:val="000000" w:themeColor="text1"/>
              </w:rPr>
            </w:pPr>
            <w:r w:rsidRPr="00C62655">
              <w:rPr>
                <w:rFonts w:ascii="Times New Roman" w:hAnsi="Times New Roman" w:cs="Times New Roman"/>
                <w:b/>
                <w:color w:val="000000" w:themeColor="text1"/>
              </w:rPr>
              <w:t>100</w:t>
            </w:r>
          </w:p>
        </w:tc>
      </w:tr>
    </w:tbl>
    <w:p w14:paraId="3E0FE110" w14:textId="0432BA93" w:rsidR="003157B2" w:rsidRPr="00C62655" w:rsidRDefault="003157B2" w:rsidP="00431D77">
      <w:pPr>
        <w:spacing w:after="0"/>
        <w:jc w:val="both"/>
        <w:rPr>
          <w:rFonts w:ascii="Times New Roman" w:hAnsi="Times New Roman" w:cs="Times New Roman"/>
        </w:rPr>
        <w:sectPr w:rsidR="003157B2" w:rsidRPr="00C62655" w:rsidSect="00C176EC">
          <w:pgSz w:w="12240" w:h="15840"/>
          <w:pgMar w:top="1440" w:right="1440" w:bottom="1440" w:left="1440" w:header="720" w:footer="720" w:gutter="0"/>
          <w:cols w:space="720"/>
          <w:docGrid w:linePitch="360"/>
        </w:sectPr>
      </w:pPr>
    </w:p>
    <w:p w14:paraId="7908FF38" w14:textId="6AECB6B1" w:rsidR="00A561F5" w:rsidRPr="00C62655" w:rsidRDefault="001A70F4" w:rsidP="002B64C0">
      <w:pPr>
        <w:pStyle w:val="Heading2"/>
        <w:spacing w:before="0" w:line="240" w:lineRule="auto"/>
        <w:jc w:val="both"/>
        <w:rPr>
          <w:rFonts w:ascii="Times New Roman" w:hAnsi="Times New Roman" w:cs="Times New Roman"/>
          <w:color w:val="auto"/>
          <w:sz w:val="24"/>
          <w:szCs w:val="24"/>
        </w:rPr>
      </w:pPr>
      <w:bookmarkStart w:id="72" w:name="_Toc81472827"/>
      <w:r w:rsidRPr="00C62655">
        <w:rPr>
          <w:rFonts w:ascii="Times New Roman" w:hAnsi="Times New Roman" w:cs="Times New Roman"/>
          <w:color w:val="auto"/>
          <w:sz w:val="24"/>
          <w:szCs w:val="24"/>
        </w:rPr>
        <w:lastRenderedPageBreak/>
        <w:t>3.3</w:t>
      </w:r>
      <w:r w:rsidRPr="00C62655">
        <w:rPr>
          <w:rFonts w:ascii="Times New Roman" w:hAnsi="Times New Roman" w:cs="Times New Roman"/>
          <w:color w:val="auto"/>
          <w:sz w:val="24"/>
          <w:szCs w:val="24"/>
        </w:rPr>
        <w:tab/>
        <w:t>Projects Prioritisation</w:t>
      </w:r>
      <w:bookmarkEnd w:id="72"/>
    </w:p>
    <w:p w14:paraId="08B97624" w14:textId="3E40DD24" w:rsidR="00791273" w:rsidRPr="00C62655" w:rsidRDefault="00A561F5" w:rsidP="001848E7">
      <w:pPr>
        <w:spacing w:after="0" w:line="240" w:lineRule="auto"/>
        <w:jc w:val="both"/>
        <w:rPr>
          <w:rFonts w:ascii="Times New Roman" w:hAnsi="Times New Roman" w:cs="Times New Roman"/>
          <w:color w:val="000000" w:themeColor="text1"/>
          <w:sz w:val="24"/>
          <w:szCs w:val="24"/>
        </w:rPr>
      </w:pPr>
      <w:r w:rsidRPr="00C62655">
        <w:rPr>
          <w:rFonts w:ascii="Times New Roman" w:hAnsi="Times New Roman" w:cs="Times New Roman"/>
          <w:color w:val="000000" w:themeColor="text1"/>
          <w:sz w:val="24"/>
          <w:szCs w:val="24"/>
        </w:rPr>
        <w:t xml:space="preserve">The projects </w:t>
      </w:r>
      <w:r w:rsidR="00791273" w:rsidRPr="00C62655">
        <w:rPr>
          <w:rFonts w:ascii="Times New Roman" w:hAnsi="Times New Roman" w:cs="Times New Roman"/>
          <w:color w:val="000000" w:themeColor="text1"/>
          <w:sz w:val="24"/>
          <w:szCs w:val="24"/>
        </w:rPr>
        <w:t>were</w:t>
      </w:r>
      <w:r w:rsidRPr="00C62655">
        <w:rPr>
          <w:rFonts w:ascii="Times New Roman" w:hAnsi="Times New Roman" w:cs="Times New Roman"/>
          <w:color w:val="000000" w:themeColor="text1"/>
          <w:sz w:val="24"/>
          <w:szCs w:val="24"/>
        </w:rPr>
        <w:t xml:space="preserve"> prioritized based on their relevance to the present Administration P</w:t>
      </w:r>
      <w:r w:rsidR="00791273" w:rsidRPr="00C62655">
        <w:rPr>
          <w:rFonts w:ascii="Times New Roman" w:hAnsi="Times New Roman" w:cs="Times New Roman"/>
          <w:color w:val="000000" w:themeColor="text1"/>
          <w:sz w:val="24"/>
          <w:szCs w:val="24"/>
        </w:rPr>
        <w:t xml:space="preserve">olicy </w:t>
      </w:r>
      <w:r w:rsidRPr="00C62655">
        <w:rPr>
          <w:rFonts w:ascii="Times New Roman" w:hAnsi="Times New Roman" w:cs="Times New Roman"/>
          <w:color w:val="000000" w:themeColor="text1"/>
          <w:sz w:val="24"/>
          <w:szCs w:val="24"/>
        </w:rPr>
        <w:t xml:space="preserve">as </w:t>
      </w:r>
      <w:r w:rsidR="00791273" w:rsidRPr="00C62655">
        <w:rPr>
          <w:rFonts w:ascii="Times New Roman" w:hAnsi="Times New Roman" w:cs="Times New Roman"/>
          <w:color w:val="000000" w:themeColor="text1"/>
          <w:sz w:val="24"/>
          <w:szCs w:val="24"/>
        </w:rPr>
        <w:t xml:space="preserve">encapsulated in the acronym </w:t>
      </w:r>
      <w:r w:rsidR="00E10559" w:rsidRPr="00C62655">
        <w:rPr>
          <w:rFonts w:ascii="Times New Roman" w:hAnsi="Times New Roman" w:cs="Times New Roman"/>
          <w:color w:val="000000" w:themeColor="text1"/>
          <w:sz w:val="24"/>
          <w:szCs w:val="24"/>
        </w:rPr>
        <w:t>“</w:t>
      </w:r>
      <w:r w:rsidR="0004292E" w:rsidRPr="00C62655">
        <w:rPr>
          <w:rFonts w:ascii="Times New Roman" w:hAnsi="Times New Roman" w:cs="Times New Roman"/>
          <w:color w:val="000000" w:themeColor="text1"/>
          <w:sz w:val="24"/>
          <w:szCs w:val="24"/>
        </w:rPr>
        <w:t>REDEEMED</w:t>
      </w:r>
      <w:r w:rsidR="00E10559" w:rsidRPr="00C62655">
        <w:rPr>
          <w:rFonts w:ascii="Times New Roman" w:hAnsi="Times New Roman" w:cs="Times New Roman"/>
          <w:color w:val="000000" w:themeColor="text1"/>
          <w:sz w:val="24"/>
          <w:szCs w:val="24"/>
        </w:rPr>
        <w:t>”</w:t>
      </w:r>
      <w:r w:rsidR="00791273" w:rsidRPr="00C62655">
        <w:rPr>
          <w:rFonts w:ascii="Times New Roman" w:hAnsi="Times New Roman" w:cs="Times New Roman"/>
          <w:color w:val="000000" w:themeColor="text1"/>
          <w:sz w:val="24"/>
          <w:szCs w:val="24"/>
        </w:rPr>
        <w:t>. Scoring was done based on the status of the projects either on-going or new projects</w:t>
      </w:r>
      <w:r w:rsidR="00B267BA" w:rsidRPr="00C62655">
        <w:rPr>
          <w:rFonts w:ascii="Times New Roman" w:hAnsi="Times New Roman" w:cs="Times New Roman"/>
          <w:color w:val="000000" w:themeColor="text1"/>
          <w:sz w:val="24"/>
          <w:szCs w:val="24"/>
        </w:rPr>
        <w:t>,</w:t>
      </w:r>
      <w:r w:rsidR="00791273" w:rsidRPr="00C62655">
        <w:rPr>
          <w:rFonts w:ascii="Times New Roman" w:hAnsi="Times New Roman" w:cs="Times New Roman"/>
          <w:color w:val="000000" w:themeColor="text1"/>
          <w:sz w:val="24"/>
          <w:szCs w:val="24"/>
        </w:rPr>
        <w:t xml:space="preserve"> the duration for the completion of projects were </w:t>
      </w:r>
      <w:r w:rsidR="00B267BA" w:rsidRPr="00C62655">
        <w:rPr>
          <w:rFonts w:ascii="Times New Roman" w:hAnsi="Times New Roman" w:cs="Times New Roman"/>
          <w:color w:val="000000" w:themeColor="text1"/>
          <w:sz w:val="24"/>
          <w:szCs w:val="24"/>
        </w:rPr>
        <w:t>considered</w:t>
      </w:r>
      <w:r w:rsidR="00791273" w:rsidRPr="00C62655">
        <w:rPr>
          <w:rFonts w:ascii="Times New Roman" w:hAnsi="Times New Roman" w:cs="Times New Roman"/>
          <w:color w:val="000000" w:themeColor="text1"/>
          <w:sz w:val="24"/>
          <w:szCs w:val="24"/>
        </w:rPr>
        <w:t xml:space="preserve"> as well as the nature of the projects, either developmental or administrative. The project with the highest score is ranked first in the </w:t>
      </w:r>
      <w:r w:rsidR="00B267BA" w:rsidRPr="00C62655">
        <w:rPr>
          <w:rFonts w:ascii="Times New Roman" w:hAnsi="Times New Roman" w:cs="Times New Roman"/>
          <w:color w:val="000000" w:themeColor="text1"/>
          <w:sz w:val="24"/>
          <w:szCs w:val="24"/>
        </w:rPr>
        <w:t xml:space="preserve">order of </w:t>
      </w:r>
      <w:r w:rsidR="00791273" w:rsidRPr="00C62655">
        <w:rPr>
          <w:rFonts w:ascii="Times New Roman" w:hAnsi="Times New Roman" w:cs="Times New Roman"/>
          <w:color w:val="000000" w:themeColor="text1"/>
          <w:sz w:val="24"/>
          <w:szCs w:val="24"/>
        </w:rPr>
        <w:t>priorit</w:t>
      </w:r>
      <w:r w:rsidR="00B267BA" w:rsidRPr="00C62655">
        <w:rPr>
          <w:rFonts w:ascii="Times New Roman" w:hAnsi="Times New Roman" w:cs="Times New Roman"/>
          <w:color w:val="000000" w:themeColor="text1"/>
          <w:sz w:val="24"/>
          <w:szCs w:val="24"/>
        </w:rPr>
        <w:t>y.</w:t>
      </w:r>
      <w:bookmarkStart w:id="73" w:name="_Toc11000095"/>
      <w:r w:rsidR="001848E7" w:rsidRPr="00C62655">
        <w:rPr>
          <w:rFonts w:ascii="Times New Roman" w:hAnsi="Times New Roman" w:cs="Times New Roman"/>
          <w:color w:val="000000" w:themeColor="text1"/>
          <w:sz w:val="24"/>
          <w:szCs w:val="24"/>
        </w:rPr>
        <w:t xml:space="preserve"> </w:t>
      </w:r>
    </w:p>
    <w:p w14:paraId="05B30E65" w14:textId="77777777" w:rsidR="001848E7" w:rsidRPr="001848E7" w:rsidRDefault="001848E7" w:rsidP="001848E7">
      <w:pPr>
        <w:spacing w:after="0" w:line="240" w:lineRule="auto"/>
        <w:jc w:val="both"/>
        <w:rPr>
          <w:color w:val="000000" w:themeColor="text1"/>
          <w:sz w:val="10"/>
        </w:rPr>
      </w:pPr>
    </w:p>
    <w:p w14:paraId="79D8FF99" w14:textId="269EA98C" w:rsidR="00B27BAE" w:rsidRDefault="0085492B" w:rsidP="0004292E">
      <w:pPr>
        <w:spacing w:after="0" w:line="240" w:lineRule="auto"/>
        <w:jc w:val="both"/>
        <w:rPr>
          <w:rFonts w:ascii="Times New Roman" w:hAnsi="Times New Roman" w:cs="Times New Roman"/>
          <w:b/>
          <w:sz w:val="24"/>
        </w:rPr>
      </w:pPr>
      <w:r w:rsidRPr="00692A0E">
        <w:rPr>
          <w:rFonts w:ascii="Times New Roman" w:hAnsi="Times New Roman" w:cs="Times New Roman"/>
          <w:b/>
          <w:sz w:val="24"/>
        </w:rPr>
        <w:t xml:space="preserve">Table </w:t>
      </w:r>
      <w:r w:rsidR="004E3468" w:rsidRPr="00692A0E">
        <w:rPr>
          <w:rFonts w:ascii="Times New Roman" w:hAnsi="Times New Roman" w:cs="Times New Roman"/>
          <w:b/>
          <w:sz w:val="24"/>
        </w:rPr>
        <w:fldChar w:fldCharType="begin"/>
      </w:r>
      <w:r w:rsidRPr="00692A0E">
        <w:rPr>
          <w:rFonts w:ascii="Times New Roman" w:hAnsi="Times New Roman" w:cs="Times New Roman"/>
          <w:b/>
          <w:sz w:val="24"/>
        </w:rPr>
        <w:instrText xml:space="preserve"> SEQ Table \* ARABIC </w:instrText>
      </w:r>
      <w:r w:rsidR="004E3468" w:rsidRPr="00692A0E">
        <w:rPr>
          <w:rFonts w:ascii="Times New Roman" w:hAnsi="Times New Roman" w:cs="Times New Roman"/>
          <w:b/>
          <w:sz w:val="24"/>
        </w:rPr>
        <w:fldChar w:fldCharType="separate"/>
      </w:r>
      <w:r w:rsidR="00113FB8" w:rsidRPr="00692A0E">
        <w:rPr>
          <w:rFonts w:ascii="Times New Roman" w:hAnsi="Times New Roman" w:cs="Times New Roman"/>
          <w:b/>
          <w:noProof/>
          <w:sz w:val="24"/>
        </w:rPr>
        <w:t>6</w:t>
      </w:r>
      <w:r w:rsidR="004E3468" w:rsidRPr="00692A0E">
        <w:rPr>
          <w:rFonts w:ascii="Times New Roman" w:hAnsi="Times New Roman" w:cs="Times New Roman"/>
          <w:b/>
          <w:sz w:val="24"/>
        </w:rPr>
        <w:fldChar w:fldCharType="end"/>
      </w:r>
      <w:r w:rsidRPr="00692A0E">
        <w:rPr>
          <w:rFonts w:ascii="Times New Roman" w:hAnsi="Times New Roman" w:cs="Times New Roman"/>
          <w:b/>
          <w:sz w:val="24"/>
        </w:rPr>
        <w:t xml:space="preserve">: </w:t>
      </w:r>
      <w:r w:rsidR="006C3E30" w:rsidRPr="00692A0E">
        <w:rPr>
          <w:rFonts w:ascii="Times New Roman" w:hAnsi="Times New Roman" w:cs="Times New Roman"/>
          <w:b/>
          <w:sz w:val="24"/>
        </w:rPr>
        <w:t xml:space="preserve">Summary of </w:t>
      </w:r>
      <w:r w:rsidR="00A90FDA" w:rsidRPr="00692A0E">
        <w:rPr>
          <w:rFonts w:ascii="Times New Roman" w:hAnsi="Times New Roman" w:cs="Times New Roman"/>
          <w:b/>
          <w:sz w:val="24"/>
        </w:rPr>
        <w:t>Projects R</w:t>
      </w:r>
      <w:r w:rsidR="006C3E30" w:rsidRPr="00692A0E">
        <w:rPr>
          <w:rFonts w:ascii="Times New Roman" w:hAnsi="Times New Roman" w:cs="Times New Roman"/>
          <w:b/>
          <w:sz w:val="24"/>
        </w:rPr>
        <w:t xml:space="preserve">eview </w:t>
      </w:r>
      <w:r w:rsidR="00A90FDA" w:rsidRPr="00692A0E">
        <w:rPr>
          <w:rFonts w:ascii="Times New Roman" w:hAnsi="Times New Roman" w:cs="Times New Roman"/>
          <w:b/>
          <w:sz w:val="24"/>
        </w:rPr>
        <w:t>and Prioritisation (O</w:t>
      </w:r>
      <w:r w:rsidR="006C3E30" w:rsidRPr="00692A0E">
        <w:rPr>
          <w:rFonts w:ascii="Times New Roman" w:hAnsi="Times New Roman" w:cs="Times New Roman"/>
          <w:b/>
          <w:sz w:val="24"/>
        </w:rPr>
        <w:t>ngoing</w:t>
      </w:r>
      <w:r w:rsidR="00A90FDA" w:rsidRPr="00692A0E">
        <w:rPr>
          <w:rFonts w:ascii="Times New Roman" w:hAnsi="Times New Roman" w:cs="Times New Roman"/>
          <w:b/>
          <w:sz w:val="24"/>
        </w:rPr>
        <w:t>, E</w:t>
      </w:r>
      <w:r w:rsidR="006C3E30" w:rsidRPr="00692A0E">
        <w:rPr>
          <w:rFonts w:ascii="Times New Roman" w:hAnsi="Times New Roman" w:cs="Times New Roman"/>
          <w:b/>
          <w:sz w:val="24"/>
        </w:rPr>
        <w:t xml:space="preserve">xisting </w:t>
      </w:r>
      <w:r w:rsidR="00A90FDA" w:rsidRPr="00692A0E">
        <w:rPr>
          <w:rFonts w:ascii="Times New Roman" w:hAnsi="Times New Roman" w:cs="Times New Roman"/>
          <w:b/>
          <w:sz w:val="24"/>
        </w:rPr>
        <w:t>&amp; New P</w:t>
      </w:r>
      <w:r w:rsidR="006C3E30" w:rsidRPr="00692A0E">
        <w:rPr>
          <w:rFonts w:ascii="Times New Roman" w:hAnsi="Times New Roman" w:cs="Times New Roman"/>
          <w:b/>
          <w:sz w:val="24"/>
        </w:rPr>
        <w:t>rojects</w:t>
      </w:r>
      <w:r w:rsidR="00A90FDA" w:rsidRPr="00692A0E">
        <w:rPr>
          <w:rFonts w:ascii="Times New Roman" w:hAnsi="Times New Roman" w:cs="Times New Roman"/>
          <w:b/>
          <w:sz w:val="24"/>
        </w:rPr>
        <w:t>)</w:t>
      </w:r>
      <w:bookmarkEnd w:id="73"/>
      <w:r w:rsidR="00A561F5" w:rsidRPr="00692A0E">
        <w:rPr>
          <w:rFonts w:ascii="Times New Roman" w:hAnsi="Times New Roman" w:cs="Times New Roman"/>
          <w:b/>
          <w:sz w:val="24"/>
        </w:rPr>
        <w:t xml:space="preserve"> </w:t>
      </w:r>
    </w:p>
    <w:tbl>
      <w:tblPr>
        <w:tblW w:w="15398" w:type="dxa"/>
        <w:tblInd w:w="-1085" w:type="dxa"/>
        <w:tblLayout w:type="fixed"/>
        <w:tblLook w:val="04A0" w:firstRow="1" w:lastRow="0" w:firstColumn="1" w:lastColumn="0" w:noHBand="0" w:noVBand="1"/>
      </w:tblPr>
      <w:tblGrid>
        <w:gridCol w:w="513"/>
        <w:gridCol w:w="1418"/>
        <w:gridCol w:w="3544"/>
        <w:gridCol w:w="425"/>
        <w:gridCol w:w="425"/>
        <w:gridCol w:w="426"/>
        <w:gridCol w:w="425"/>
        <w:gridCol w:w="425"/>
        <w:gridCol w:w="425"/>
        <w:gridCol w:w="426"/>
        <w:gridCol w:w="425"/>
        <w:gridCol w:w="567"/>
        <w:gridCol w:w="992"/>
        <w:gridCol w:w="708"/>
        <w:gridCol w:w="568"/>
        <w:gridCol w:w="567"/>
        <w:gridCol w:w="1133"/>
        <w:gridCol w:w="851"/>
        <w:gridCol w:w="567"/>
        <w:gridCol w:w="568"/>
      </w:tblGrid>
      <w:tr w:rsidR="00EB3130" w:rsidRPr="00EB3130" w14:paraId="0A903E7E" w14:textId="77777777" w:rsidTr="005C263D">
        <w:trPr>
          <w:trHeight w:val="349"/>
        </w:trPr>
        <w:tc>
          <w:tcPr>
            <w:tcW w:w="513" w:type="dxa"/>
            <w:tcBorders>
              <w:top w:val="single" w:sz="4" w:space="0" w:color="auto"/>
              <w:left w:val="single" w:sz="4" w:space="0" w:color="auto"/>
              <w:bottom w:val="nil"/>
              <w:right w:val="single" w:sz="4" w:space="0" w:color="auto"/>
            </w:tcBorders>
            <w:shd w:val="clear" w:color="000000" w:fill="D8E4BC"/>
            <w:vAlign w:val="center"/>
            <w:hideMark/>
          </w:tcPr>
          <w:p w14:paraId="7DE03C44" w14:textId="77777777" w:rsidR="00FA37B8" w:rsidRPr="00EB3130" w:rsidRDefault="00FA37B8" w:rsidP="00FA37B8">
            <w:pPr>
              <w:spacing w:after="0" w:line="240" w:lineRule="auto"/>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 </w:t>
            </w:r>
          </w:p>
        </w:tc>
        <w:tc>
          <w:tcPr>
            <w:tcW w:w="1418" w:type="dxa"/>
            <w:tcBorders>
              <w:top w:val="single" w:sz="4" w:space="0" w:color="auto"/>
              <w:left w:val="nil"/>
              <w:bottom w:val="nil"/>
              <w:right w:val="single" w:sz="4" w:space="0" w:color="auto"/>
            </w:tcBorders>
            <w:shd w:val="clear" w:color="000000" w:fill="D8E4BC"/>
            <w:vAlign w:val="center"/>
            <w:hideMark/>
          </w:tcPr>
          <w:p w14:paraId="1E74F1F8" w14:textId="77777777" w:rsidR="00FA37B8" w:rsidRPr="00EB3130" w:rsidRDefault="00FA37B8" w:rsidP="00FA37B8">
            <w:pPr>
              <w:spacing w:after="0" w:line="240" w:lineRule="auto"/>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 </w:t>
            </w:r>
          </w:p>
        </w:tc>
        <w:tc>
          <w:tcPr>
            <w:tcW w:w="3544" w:type="dxa"/>
            <w:tcBorders>
              <w:top w:val="single" w:sz="4" w:space="0" w:color="auto"/>
              <w:left w:val="nil"/>
              <w:bottom w:val="nil"/>
              <w:right w:val="single" w:sz="4" w:space="0" w:color="auto"/>
            </w:tcBorders>
            <w:shd w:val="clear" w:color="000000" w:fill="D8E4BC"/>
            <w:vAlign w:val="center"/>
            <w:hideMark/>
          </w:tcPr>
          <w:p w14:paraId="077374EA" w14:textId="77777777" w:rsidR="00FA37B8" w:rsidRPr="00EB3130" w:rsidRDefault="00FA37B8" w:rsidP="00FA37B8">
            <w:pPr>
              <w:spacing w:after="0" w:line="240" w:lineRule="auto"/>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 </w:t>
            </w:r>
          </w:p>
        </w:tc>
        <w:tc>
          <w:tcPr>
            <w:tcW w:w="3402" w:type="dxa"/>
            <w:gridSpan w:val="8"/>
            <w:tcBorders>
              <w:top w:val="single" w:sz="4" w:space="0" w:color="auto"/>
              <w:left w:val="nil"/>
              <w:bottom w:val="single" w:sz="4" w:space="0" w:color="auto"/>
              <w:right w:val="single" w:sz="4" w:space="0" w:color="000000"/>
            </w:tcBorders>
            <w:shd w:val="clear" w:color="000000" w:fill="D8E4BC"/>
            <w:vAlign w:val="center"/>
            <w:hideMark/>
          </w:tcPr>
          <w:p w14:paraId="7358E2DC"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Project's Contribution to State's Development Goals</w:t>
            </w:r>
          </w:p>
        </w:tc>
        <w:tc>
          <w:tcPr>
            <w:tcW w:w="567" w:type="dxa"/>
            <w:tcBorders>
              <w:top w:val="single" w:sz="4" w:space="0" w:color="auto"/>
              <w:left w:val="nil"/>
              <w:bottom w:val="nil"/>
              <w:right w:val="single" w:sz="4" w:space="0" w:color="auto"/>
            </w:tcBorders>
            <w:shd w:val="clear" w:color="000000" w:fill="D8E4BC"/>
            <w:vAlign w:val="center"/>
            <w:hideMark/>
          </w:tcPr>
          <w:p w14:paraId="3404186B" w14:textId="77777777" w:rsidR="00FA37B8" w:rsidRPr="00EB3130" w:rsidRDefault="00FA37B8" w:rsidP="00FA37B8">
            <w:pPr>
              <w:spacing w:after="0" w:line="240" w:lineRule="auto"/>
              <w:rPr>
                <w:rFonts w:ascii="Calibri" w:eastAsia="Times New Roman" w:hAnsi="Calibri" w:cs="Times New Roman"/>
                <w:b/>
                <w:bCs/>
                <w:sz w:val="16"/>
                <w:szCs w:val="16"/>
              </w:rPr>
            </w:pPr>
            <w:r w:rsidRPr="00EB3130">
              <w:rPr>
                <w:rFonts w:ascii="Calibri" w:eastAsia="Times New Roman" w:hAnsi="Calibri" w:cs="Times New Roman"/>
                <w:b/>
                <w:bCs/>
                <w:sz w:val="16"/>
                <w:szCs w:val="16"/>
              </w:rPr>
              <w:t> </w:t>
            </w:r>
          </w:p>
        </w:tc>
        <w:tc>
          <w:tcPr>
            <w:tcW w:w="992" w:type="dxa"/>
            <w:tcBorders>
              <w:top w:val="single" w:sz="4" w:space="0" w:color="auto"/>
              <w:left w:val="nil"/>
              <w:bottom w:val="nil"/>
              <w:right w:val="single" w:sz="4" w:space="0" w:color="auto"/>
            </w:tcBorders>
            <w:shd w:val="clear" w:color="000000" w:fill="D8E4BC"/>
            <w:vAlign w:val="center"/>
            <w:hideMark/>
          </w:tcPr>
          <w:p w14:paraId="1C299C83" w14:textId="77777777" w:rsidR="00FA37B8" w:rsidRPr="00EB3130" w:rsidRDefault="00FA37B8" w:rsidP="00FA37B8">
            <w:pPr>
              <w:spacing w:after="0" w:line="240" w:lineRule="auto"/>
              <w:rPr>
                <w:rFonts w:ascii="Calibri" w:eastAsia="Times New Roman" w:hAnsi="Calibri" w:cs="Times New Roman"/>
                <w:b/>
                <w:bCs/>
                <w:sz w:val="16"/>
                <w:szCs w:val="16"/>
              </w:rPr>
            </w:pPr>
            <w:r w:rsidRPr="00EB3130">
              <w:rPr>
                <w:rFonts w:ascii="Calibri" w:eastAsia="Times New Roman" w:hAnsi="Calibri" w:cs="Times New Roman"/>
                <w:b/>
                <w:bCs/>
                <w:sz w:val="16"/>
                <w:szCs w:val="16"/>
              </w:rPr>
              <w:t> </w:t>
            </w:r>
          </w:p>
        </w:tc>
        <w:tc>
          <w:tcPr>
            <w:tcW w:w="708" w:type="dxa"/>
            <w:tcBorders>
              <w:top w:val="single" w:sz="4" w:space="0" w:color="auto"/>
              <w:left w:val="nil"/>
              <w:bottom w:val="nil"/>
              <w:right w:val="single" w:sz="4" w:space="0" w:color="auto"/>
            </w:tcBorders>
            <w:shd w:val="clear" w:color="000000" w:fill="D8E4BC"/>
            <w:vAlign w:val="center"/>
            <w:hideMark/>
          </w:tcPr>
          <w:p w14:paraId="036606B0" w14:textId="77777777" w:rsidR="00FA37B8" w:rsidRPr="00EB3130" w:rsidRDefault="00FA37B8" w:rsidP="00FA37B8">
            <w:pPr>
              <w:spacing w:after="0" w:line="240" w:lineRule="auto"/>
              <w:rPr>
                <w:rFonts w:ascii="Calibri" w:eastAsia="Times New Roman" w:hAnsi="Calibri" w:cs="Times New Roman"/>
                <w:b/>
                <w:bCs/>
                <w:sz w:val="16"/>
                <w:szCs w:val="16"/>
              </w:rPr>
            </w:pPr>
            <w:r w:rsidRPr="00EB3130">
              <w:rPr>
                <w:rFonts w:ascii="Calibri" w:eastAsia="Times New Roman" w:hAnsi="Calibri" w:cs="Times New Roman"/>
                <w:b/>
                <w:bCs/>
                <w:sz w:val="16"/>
                <w:szCs w:val="16"/>
              </w:rPr>
              <w:t> </w:t>
            </w:r>
          </w:p>
        </w:tc>
        <w:tc>
          <w:tcPr>
            <w:tcW w:w="568" w:type="dxa"/>
            <w:tcBorders>
              <w:top w:val="single" w:sz="4" w:space="0" w:color="auto"/>
              <w:left w:val="nil"/>
              <w:bottom w:val="nil"/>
              <w:right w:val="single" w:sz="4" w:space="0" w:color="auto"/>
            </w:tcBorders>
            <w:shd w:val="clear" w:color="000000" w:fill="D8E4BC"/>
            <w:vAlign w:val="center"/>
            <w:hideMark/>
          </w:tcPr>
          <w:p w14:paraId="7C1B5125" w14:textId="77777777" w:rsidR="00FA37B8" w:rsidRPr="00EB3130" w:rsidRDefault="00FA37B8" w:rsidP="00FA37B8">
            <w:pPr>
              <w:spacing w:after="0" w:line="240" w:lineRule="auto"/>
              <w:rPr>
                <w:rFonts w:ascii="Calibri" w:eastAsia="Times New Roman" w:hAnsi="Calibri" w:cs="Times New Roman"/>
                <w:b/>
                <w:bCs/>
                <w:sz w:val="16"/>
                <w:szCs w:val="16"/>
              </w:rPr>
            </w:pPr>
            <w:r w:rsidRPr="00EB3130">
              <w:rPr>
                <w:rFonts w:ascii="Calibri" w:eastAsia="Times New Roman" w:hAnsi="Calibri" w:cs="Times New Roman"/>
                <w:b/>
                <w:bCs/>
                <w:sz w:val="16"/>
                <w:szCs w:val="16"/>
              </w:rPr>
              <w:t> </w:t>
            </w:r>
          </w:p>
        </w:tc>
        <w:tc>
          <w:tcPr>
            <w:tcW w:w="567" w:type="dxa"/>
            <w:tcBorders>
              <w:top w:val="single" w:sz="4" w:space="0" w:color="auto"/>
              <w:left w:val="nil"/>
              <w:bottom w:val="nil"/>
              <w:right w:val="single" w:sz="4" w:space="0" w:color="auto"/>
            </w:tcBorders>
            <w:shd w:val="clear" w:color="000000" w:fill="D8E4BC"/>
            <w:vAlign w:val="center"/>
            <w:hideMark/>
          </w:tcPr>
          <w:p w14:paraId="3F04F606" w14:textId="77777777" w:rsidR="00FA37B8" w:rsidRPr="00EB3130" w:rsidRDefault="00FA37B8" w:rsidP="00FA37B8">
            <w:pPr>
              <w:spacing w:after="0" w:line="240" w:lineRule="auto"/>
              <w:rPr>
                <w:rFonts w:ascii="Calibri" w:eastAsia="Times New Roman" w:hAnsi="Calibri" w:cs="Times New Roman"/>
                <w:b/>
                <w:bCs/>
                <w:sz w:val="16"/>
                <w:szCs w:val="16"/>
              </w:rPr>
            </w:pPr>
            <w:r w:rsidRPr="00EB3130">
              <w:rPr>
                <w:rFonts w:ascii="Calibri" w:eastAsia="Times New Roman" w:hAnsi="Calibri" w:cs="Times New Roman"/>
                <w:b/>
                <w:bCs/>
                <w:sz w:val="16"/>
                <w:szCs w:val="16"/>
              </w:rPr>
              <w:t> </w:t>
            </w:r>
          </w:p>
        </w:tc>
        <w:tc>
          <w:tcPr>
            <w:tcW w:w="1133" w:type="dxa"/>
            <w:tcBorders>
              <w:top w:val="single" w:sz="4" w:space="0" w:color="auto"/>
              <w:left w:val="nil"/>
              <w:bottom w:val="nil"/>
              <w:right w:val="single" w:sz="4" w:space="0" w:color="auto"/>
            </w:tcBorders>
            <w:shd w:val="clear" w:color="000000" w:fill="D8E4BC"/>
            <w:vAlign w:val="center"/>
            <w:hideMark/>
          </w:tcPr>
          <w:p w14:paraId="3C5F0824" w14:textId="1969FF8E" w:rsidR="00FA37B8" w:rsidRPr="00EB3130" w:rsidRDefault="00FA37B8" w:rsidP="00FA37B8">
            <w:pPr>
              <w:spacing w:after="0" w:line="240" w:lineRule="auto"/>
              <w:jc w:val="center"/>
              <w:rPr>
                <w:rFonts w:ascii="Calibri" w:eastAsia="Times New Roman" w:hAnsi="Calibri" w:cs="Times New Roman"/>
                <w:b/>
                <w:bCs/>
                <w:sz w:val="16"/>
                <w:szCs w:val="16"/>
              </w:rPr>
            </w:pPr>
          </w:p>
        </w:tc>
        <w:tc>
          <w:tcPr>
            <w:tcW w:w="851" w:type="dxa"/>
            <w:tcBorders>
              <w:top w:val="single" w:sz="4" w:space="0" w:color="auto"/>
              <w:left w:val="nil"/>
              <w:bottom w:val="nil"/>
              <w:right w:val="single" w:sz="4" w:space="0" w:color="auto"/>
            </w:tcBorders>
            <w:shd w:val="clear" w:color="000000" w:fill="D8E4BC"/>
            <w:vAlign w:val="center"/>
            <w:hideMark/>
          </w:tcPr>
          <w:p w14:paraId="24C81D41" w14:textId="77777777" w:rsidR="00FA37B8" w:rsidRPr="00EB3130" w:rsidRDefault="00FA37B8" w:rsidP="00FA37B8">
            <w:pPr>
              <w:spacing w:after="0" w:line="240" w:lineRule="auto"/>
              <w:rPr>
                <w:rFonts w:ascii="Calibri" w:eastAsia="Times New Roman" w:hAnsi="Calibri" w:cs="Times New Roman"/>
                <w:b/>
                <w:bCs/>
                <w:sz w:val="16"/>
                <w:szCs w:val="16"/>
              </w:rPr>
            </w:pPr>
            <w:r w:rsidRPr="00EB3130">
              <w:rPr>
                <w:rFonts w:ascii="Calibri" w:eastAsia="Times New Roman" w:hAnsi="Calibri" w:cs="Times New Roman"/>
                <w:b/>
                <w:bCs/>
                <w:sz w:val="16"/>
                <w:szCs w:val="16"/>
              </w:rPr>
              <w:t> </w:t>
            </w:r>
          </w:p>
        </w:tc>
        <w:tc>
          <w:tcPr>
            <w:tcW w:w="1135" w:type="dxa"/>
            <w:gridSpan w:val="2"/>
            <w:tcBorders>
              <w:top w:val="single" w:sz="4" w:space="0" w:color="auto"/>
              <w:left w:val="nil"/>
              <w:bottom w:val="single" w:sz="4" w:space="0" w:color="auto"/>
              <w:right w:val="single" w:sz="4" w:space="0" w:color="auto"/>
            </w:tcBorders>
            <w:shd w:val="clear" w:color="000000" w:fill="D8E4BC"/>
            <w:hideMark/>
          </w:tcPr>
          <w:p w14:paraId="2C1707BA"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Timelines</w:t>
            </w:r>
          </w:p>
        </w:tc>
      </w:tr>
      <w:tr w:rsidR="00EB3130" w:rsidRPr="00EB3130" w14:paraId="117BA93A" w14:textId="77777777" w:rsidTr="005C263D">
        <w:trPr>
          <w:trHeight w:val="1964"/>
        </w:trPr>
        <w:tc>
          <w:tcPr>
            <w:tcW w:w="513" w:type="dxa"/>
            <w:tcBorders>
              <w:top w:val="nil"/>
              <w:left w:val="single" w:sz="4" w:space="0" w:color="auto"/>
              <w:bottom w:val="single" w:sz="4" w:space="0" w:color="auto"/>
              <w:right w:val="single" w:sz="4" w:space="0" w:color="auto"/>
            </w:tcBorders>
            <w:shd w:val="clear" w:color="000000" w:fill="D8E4BC"/>
            <w:hideMark/>
          </w:tcPr>
          <w:p w14:paraId="5ABA2C08" w14:textId="77777777" w:rsidR="00FA37B8" w:rsidRPr="00EB3130" w:rsidRDefault="00FA37B8" w:rsidP="00FA37B8">
            <w:pPr>
              <w:spacing w:after="0" w:line="240" w:lineRule="auto"/>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S/N</w:t>
            </w:r>
          </w:p>
        </w:tc>
        <w:tc>
          <w:tcPr>
            <w:tcW w:w="1418" w:type="dxa"/>
            <w:tcBorders>
              <w:top w:val="nil"/>
              <w:left w:val="nil"/>
              <w:bottom w:val="single" w:sz="4" w:space="0" w:color="auto"/>
              <w:right w:val="single" w:sz="4" w:space="0" w:color="auto"/>
            </w:tcBorders>
            <w:shd w:val="clear" w:color="000000" w:fill="D8E4BC"/>
            <w:hideMark/>
          </w:tcPr>
          <w:p w14:paraId="33381AF4" w14:textId="77777777" w:rsidR="00FA37B8" w:rsidRPr="00EB3130" w:rsidRDefault="00FA37B8" w:rsidP="00FA37B8">
            <w:pPr>
              <w:spacing w:after="0" w:line="240" w:lineRule="auto"/>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Project Code</w:t>
            </w:r>
          </w:p>
        </w:tc>
        <w:tc>
          <w:tcPr>
            <w:tcW w:w="3544" w:type="dxa"/>
            <w:tcBorders>
              <w:top w:val="nil"/>
              <w:left w:val="nil"/>
              <w:bottom w:val="single" w:sz="4" w:space="0" w:color="auto"/>
              <w:right w:val="single" w:sz="4" w:space="0" w:color="auto"/>
            </w:tcBorders>
            <w:shd w:val="clear" w:color="000000" w:fill="D8E4BC"/>
            <w:hideMark/>
          </w:tcPr>
          <w:p w14:paraId="0A6ED9A3" w14:textId="77777777" w:rsidR="00FA37B8" w:rsidRPr="00EB3130" w:rsidRDefault="00FA37B8" w:rsidP="00FA37B8">
            <w:pPr>
              <w:spacing w:after="0" w:line="240" w:lineRule="auto"/>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Project Name</w:t>
            </w:r>
          </w:p>
        </w:tc>
        <w:tc>
          <w:tcPr>
            <w:tcW w:w="425" w:type="dxa"/>
            <w:tcBorders>
              <w:top w:val="nil"/>
              <w:left w:val="nil"/>
              <w:bottom w:val="single" w:sz="4" w:space="0" w:color="auto"/>
              <w:right w:val="single" w:sz="4" w:space="0" w:color="auto"/>
            </w:tcBorders>
            <w:shd w:val="clear" w:color="000000" w:fill="D8E4BC"/>
            <w:vAlign w:val="center"/>
            <w:hideMark/>
          </w:tcPr>
          <w:p w14:paraId="599FF145"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R</w:t>
            </w:r>
          </w:p>
        </w:tc>
        <w:tc>
          <w:tcPr>
            <w:tcW w:w="425" w:type="dxa"/>
            <w:tcBorders>
              <w:top w:val="nil"/>
              <w:left w:val="nil"/>
              <w:bottom w:val="single" w:sz="4" w:space="0" w:color="auto"/>
              <w:right w:val="single" w:sz="4" w:space="0" w:color="auto"/>
            </w:tcBorders>
            <w:shd w:val="clear" w:color="000000" w:fill="D8E4BC"/>
            <w:vAlign w:val="center"/>
            <w:hideMark/>
          </w:tcPr>
          <w:p w14:paraId="67F7C09A"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E</w:t>
            </w:r>
          </w:p>
        </w:tc>
        <w:tc>
          <w:tcPr>
            <w:tcW w:w="426" w:type="dxa"/>
            <w:tcBorders>
              <w:top w:val="nil"/>
              <w:left w:val="nil"/>
              <w:bottom w:val="single" w:sz="4" w:space="0" w:color="auto"/>
              <w:right w:val="single" w:sz="4" w:space="0" w:color="auto"/>
            </w:tcBorders>
            <w:shd w:val="clear" w:color="000000" w:fill="D8E4BC"/>
            <w:vAlign w:val="center"/>
            <w:hideMark/>
          </w:tcPr>
          <w:p w14:paraId="26A4BA4D"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 xml:space="preserve">D </w:t>
            </w:r>
          </w:p>
        </w:tc>
        <w:tc>
          <w:tcPr>
            <w:tcW w:w="425" w:type="dxa"/>
            <w:tcBorders>
              <w:top w:val="nil"/>
              <w:left w:val="nil"/>
              <w:bottom w:val="single" w:sz="4" w:space="0" w:color="auto"/>
              <w:right w:val="single" w:sz="4" w:space="0" w:color="auto"/>
            </w:tcBorders>
            <w:shd w:val="clear" w:color="000000" w:fill="D8E4BC"/>
            <w:vAlign w:val="center"/>
            <w:hideMark/>
          </w:tcPr>
          <w:p w14:paraId="188BD419"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E</w:t>
            </w:r>
          </w:p>
        </w:tc>
        <w:tc>
          <w:tcPr>
            <w:tcW w:w="425" w:type="dxa"/>
            <w:tcBorders>
              <w:top w:val="nil"/>
              <w:left w:val="nil"/>
              <w:bottom w:val="single" w:sz="4" w:space="0" w:color="auto"/>
              <w:right w:val="single" w:sz="4" w:space="0" w:color="auto"/>
            </w:tcBorders>
            <w:shd w:val="clear" w:color="000000" w:fill="D8E4BC"/>
            <w:vAlign w:val="center"/>
            <w:hideMark/>
          </w:tcPr>
          <w:p w14:paraId="4754786E"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E</w:t>
            </w:r>
          </w:p>
        </w:tc>
        <w:tc>
          <w:tcPr>
            <w:tcW w:w="425" w:type="dxa"/>
            <w:tcBorders>
              <w:top w:val="nil"/>
              <w:left w:val="nil"/>
              <w:bottom w:val="single" w:sz="4" w:space="0" w:color="auto"/>
              <w:right w:val="single" w:sz="4" w:space="0" w:color="auto"/>
            </w:tcBorders>
            <w:shd w:val="clear" w:color="000000" w:fill="D8E4BC"/>
            <w:vAlign w:val="center"/>
            <w:hideMark/>
          </w:tcPr>
          <w:p w14:paraId="0E9CFA64"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M</w:t>
            </w:r>
          </w:p>
        </w:tc>
        <w:tc>
          <w:tcPr>
            <w:tcW w:w="426" w:type="dxa"/>
            <w:tcBorders>
              <w:top w:val="nil"/>
              <w:left w:val="nil"/>
              <w:bottom w:val="single" w:sz="4" w:space="0" w:color="auto"/>
              <w:right w:val="single" w:sz="4" w:space="0" w:color="auto"/>
            </w:tcBorders>
            <w:shd w:val="clear" w:color="000000" w:fill="D8E4BC"/>
            <w:vAlign w:val="center"/>
            <w:hideMark/>
          </w:tcPr>
          <w:p w14:paraId="373E8D6B"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E</w:t>
            </w:r>
          </w:p>
        </w:tc>
        <w:tc>
          <w:tcPr>
            <w:tcW w:w="425" w:type="dxa"/>
            <w:tcBorders>
              <w:top w:val="nil"/>
              <w:left w:val="nil"/>
              <w:bottom w:val="single" w:sz="4" w:space="0" w:color="auto"/>
              <w:right w:val="single" w:sz="4" w:space="0" w:color="auto"/>
            </w:tcBorders>
            <w:shd w:val="clear" w:color="000000" w:fill="D8E4BC"/>
            <w:vAlign w:val="center"/>
            <w:hideMark/>
          </w:tcPr>
          <w:p w14:paraId="75C41976" w14:textId="77777777" w:rsidR="00FA37B8" w:rsidRPr="00EB3130" w:rsidRDefault="00FA37B8" w:rsidP="00FA37B8">
            <w:pPr>
              <w:spacing w:after="0" w:line="240" w:lineRule="auto"/>
              <w:jc w:val="center"/>
              <w:rPr>
                <w:rFonts w:ascii="Calibri" w:eastAsia="Times New Roman" w:hAnsi="Calibri" w:cs="Times New Roman"/>
                <w:b/>
                <w:bCs/>
                <w:color w:val="000000"/>
                <w:sz w:val="16"/>
                <w:szCs w:val="16"/>
              </w:rPr>
            </w:pPr>
            <w:r w:rsidRPr="00EB3130">
              <w:rPr>
                <w:rFonts w:ascii="Calibri" w:eastAsia="Times New Roman" w:hAnsi="Calibri" w:cs="Times New Roman"/>
                <w:b/>
                <w:bCs/>
                <w:color w:val="000000"/>
                <w:sz w:val="16"/>
                <w:szCs w:val="16"/>
              </w:rPr>
              <w:t xml:space="preserve">D </w:t>
            </w:r>
          </w:p>
        </w:tc>
        <w:tc>
          <w:tcPr>
            <w:tcW w:w="567" w:type="dxa"/>
            <w:tcBorders>
              <w:top w:val="nil"/>
              <w:left w:val="nil"/>
              <w:bottom w:val="single" w:sz="4" w:space="0" w:color="auto"/>
              <w:right w:val="single" w:sz="4" w:space="0" w:color="auto"/>
            </w:tcBorders>
            <w:shd w:val="clear" w:color="000000" w:fill="D8E4BC"/>
            <w:hideMark/>
          </w:tcPr>
          <w:p w14:paraId="7F11AAAA"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Project Status (Ongoing = 3; New = 1)</w:t>
            </w:r>
          </w:p>
        </w:tc>
        <w:tc>
          <w:tcPr>
            <w:tcW w:w="992" w:type="dxa"/>
            <w:tcBorders>
              <w:top w:val="nil"/>
              <w:left w:val="nil"/>
              <w:bottom w:val="single" w:sz="4" w:space="0" w:color="auto"/>
              <w:right w:val="single" w:sz="4" w:space="0" w:color="auto"/>
            </w:tcBorders>
            <w:shd w:val="clear" w:color="000000" w:fill="D8E4BC"/>
            <w:hideMark/>
          </w:tcPr>
          <w:p w14:paraId="63CD440D"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Likelihood of completion not later than 2025 (2023 = 3; 2024 = 2; 2025 = 1; Beyond 2025 = 0)</w:t>
            </w:r>
          </w:p>
        </w:tc>
        <w:tc>
          <w:tcPr>
            <w:tcW w:w="708" w:type="dxa"/>
            <w:tcBorders>
              <w:top w:val="nil"/>
              <w:left w:val="nil"/>
              <w:bottom w:val="single" w:sz="4" w:space="0" w:color="auto"/>
              <w:right w:val="single" w:sz="4" w:space="0" w:color="auto"/>
            </w:tcBorders>
            <w:shd w:val="clear" w:color="000000" w:fill="D8E4BC"/>
            <w:hideMark/>
          </w:tcPr>
          <w:p w14:paraId="54B89025"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Nature of Project (Developmental = 3; Administrative = 1)</w:t>
            </w:r>
          </w:p>
        </w:tc>
        <w:tc>
          <w:tcPr>
            <w:tcW w:w="568" w:type="dxa"/>
            <w:tcBorders>
              <w:top w:val="nil"/>
              <w:left w:val="nil"/>
              <w:bottom w:val="single" w:sz="4" w:space="0" w:color="auto"/>
              <w:right w:val="single" w:sz="4" w:space="0" w:color="auto"/>
            </w:tcBorders>
            <w:shd w:val="clear" w:color="000000" w:fill="D8E4BC"/>
            <w:hideMark/>
          </w:tcPr>
          <w:p w14:paraId="477ECB16"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Total Score</w:t>
            </w:r>
          </w:p>
        </w:tc>
        <w:tc>
          <w:tcPr>
            <w:tcW w:w="567" w:type="dxa"/>
            <w:tcBorders>
              <w:top w:val="nil"/>
              <w:left w:val="nil"/>
              <w:bottom w:val="single" w:sz="4" w:space="0" w:color="auto"/>
              <w:right w:val="single" w:sz="4" w:space="0" w:color="auto"/>
            </w:tcBorders>
            <w:shd w:val="clear" w:color="000000" w:fill="D8E4BC"/>
            <w:hideMark/>
          </w:tcPr>
          <w:p w14:paraId="6641D731"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Project Ranking</w:t>
            </w:r>
          </w:p>
        </w:tc>
        <w:tc>
          <w:tcPr>
            <w:tcW w:w="1133" w:type="dxa"/>
            <w:tcBorders>
              <w:top w:val="nil"/>
              <w:left w:val="nil"/>
              <w:bottom w:val="single" w:sz="4" w:space="0" w:color="auto"/>
              <w:right w:val="single" w:sz="4" w:space="0" w:color="auto"/>
            </w:tcBorders>
            <w:shd w:val="clear" w:color="000000" w:fill="D8E4BC"/>
            <w:hideMark/>
          </w:tcPr>
          <w:p w14:paraId="06E96898" w14:textId="5AF10C48" w:rsidR="00FA37B8" w:rsidRPr="00EB3130" w:rsidRDefault="00FA37B8" w:rsidP="009548E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 xml:space="preserve">Physical Location: Local Government/ Statewide </w:t>
            </w:r>
            <w:r w:rsidRPr="00EB3130">
              <w:rPr>
                <w:rFonts w:ascii="Calibri" w:eastAsia="Times New Roman" w:hAnsi="Calibri" w:cs="Times New Roman"/>
                <w:b/>
                <w:bCs/>
                <w:sz w:val="16"/>
                <w:szCs w:val="16"/>
              </w:rPr>
              <w:br/>
              <w:t>(Add comment if more than one LGA)</w:t>
            </w:r>
          </w:p>
        </w:tc>
        <w:tc>
          <w:tcPr>
            <w:tcW w:w="851" w:type="dxa"/>
            <w:tcBorders>
              <w:top w:val="nil"/>
              <w:left w:val="nil"/>
              <w:bottom w:val="single" w:sz="4" w:space="0" w:color="auto"/>
              <w:right w:val="single" w:sz="4" w:space="0" w:color="auto"/>
            </w:tcBorders>
            <w:shd w:val="clear" w:color="000000" w:fill="D8E4BC"/>
            <w:hideMark/>
          </w:tcPr>
          <w:p w14:paraId="435E3103"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Project Status (Ongoing/ New)</w:t>
            </w:r>
          </w:p>
        </w:tc>
        <w:tc>
          <w:tcPr>
            <w:tcW w:w="567" w:type="dxa"/>
            <w:tcBorders>
              <w:top w:val="nil"/>
              <w:left w:val="nil"/>
              <w:bottom w:val="single" w:sz="4" w:space="0" w:color="auto"/>
              <w:right w:val="single" w:sz="4" w:space="0" w:color="auto"/>
            </w:tcBorders>
            <w:shd w:val="clear" w:color="000000" w:fill="D8E4BC"/>
            <w:hideMark/>
          </w:tcPr>
          <w:p w14:paraId="0F8B16DC"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Project Commencement Year</w:t>
            </w:r>
          </w:p>
        </w:tc>
        <w:tc>
          <w:tcPr>
            <w:tcW w:w="568" w:type="dxa"/>
            <w:tcBorders>
              <w:top w:val="nil"/>
              <w:left w:val="nil"/>
              <w:bottom w:val="single" w:sz="4" w:space="0" w:color="auto"/>
              <w:right w:val="single" w:sz="4" w:space="0" w:color="auto"/>
            </w:tcBorders>
            <w:shd w:val="clear" w:color="000000" w:fill="D8E4BC"/>
            <w:hideMark/>
          </w:tcPr>
          <w:p w14:paraId="65F8B66F" w14:textId="77777777" w:rsidR="00FA37B8" w:rsidRPr="00EB3130" w:rsidRDefault="00FA37B8" w:rsidP="00FA37B8">
            <w:pPr>
              <w:spacing w:after="0" w:line="240" w:lineRule="auto"/>
              <w:jc w:val="center"/>
              <w:rPr>
                <w:rFonts w:ascii="Calibri" w:eastAsia="Times New Roman" w:hAnsi="Calibri" w:cs="Times New Roman"/>
                <w:b/>
                <w:bCs/>
                <w:sz w:val="16"/>
                <w:szCs w:val="16"/>
              </w:rPr>
            </w:pPr>
            <w:r w:rsidRPr="00EB3130">
              <w:rPr>
                <w:rFonts w:ascii="Calibri" w:eastAsia="Times New Roman" w:hAnsi="Calibri" w:cs="Times New Roman"/>
                <w:b/>
                <w:bCs/>
                <w:sz w:val="16"/>
                <w:szCs w:val="16"/>
              </w:rPr>
              <w:t>Expected Year of Completion</w:t>
            </w:r>
          </w:p>
        </w:tc>
      </w:tr>
      <w:tr w:rsidR="00EB3130" w:rsidRPr="00EB3130" w14:paraId="19EAD350" w14:textId="77777777" w:rsidTr="005C263D">
        <w:trPr>
          <w:trHeight w:val="411"/>
        </w:trPr>
        <w:tc>
          <w:tcPr>
            <w:tcW w:w="513" w:type="dxa"/>
            <w:tcBorders>
              <w:top w:val="nil"/>
              <w:left w:val="single" w:sz="4" w:space="0" w:color="auto"/>
              <w:bottom w:val="single" w:sz="4" w:space="0" w:color="auto"/>
              <w:right w:val="single" w:sz="4" w:space="0" w:color="auto"/>
            </w:tcBorders>
            <w:shd w:val="clear" w:color="auto" w:fill="auto"/>
            <w:noWrap/>
            <w:hideMark/>
          </w:tcPr>
          <w:p w14:paraId="5017D4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1418" w:type="dxa"/>
            <w:tcBorders>
              <w:top w:val="nil"/>
              <w:left w:val="nil"/>
              <w:bottom w:val="single" w:sz="4" w:space="0" w:color="auto"/>
              <w:right w:val="single" w:sz="4" w:space="0" w:color="auto"/>
            </w:tcBorders>
            <w:shd w:val="clear" w:color="000000" w:fill="B8CCE4"/>
            <w:noWrap/>
            <w:hideMark/>
          </w:tcPr>
          <w:p w14:paraId="3D50BD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02140000180104</w:t>
            </w:r>
          </w:p>
        </w:tc>
        <w:tc>
          <w:tcPr>
            <w:tcW w:w="3544" w:type="dxa"/>
            <w:tcBorders>
              <w:top w:val="nil"/>
              <w:left w:val="nil"/>
              <w:bottom w:val="single" w:sz="4" w:space="0" w:color="auto"/>
              <w:right w:val="single" w:sz="4" w:space="0" w:color="auto"/>
            </w:tcBorders>
            <w:shd w:val="clear" w:color="000000" w:fill="B8CCE4"/>
            <w:hideMark/>
          </w:tcPr>
          <w:p w14:paraId="5D91072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Electrification Projects and Strengthening of existing Network across the State (URBAN)</w:t>
            </w:r>
          </w:p>
        </w:tc>
        <w:tc>
          <w:tcPr>
            <w:tcW w:w="425" w:type="dxa"/>
            <w:tcBorders>
              <w:top w:val="nil"/>
              <w:left w:val="nil"/>
              <w:bottom w:val="single" w:sz="4" w:space="0" w:color="auto"/>
              <w:right w:val="single" w:sz="4" w:space="0" w:color="auto"/>
            </w:tcBorders>
            <w:shd w:val="clear" w:color="000000" w:fill="B8CCE4"/>
            <w:noWrap/>
            <w:hideMark/>
          </w:tcPr>
          <w:p w14:paraId="1FCD2A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1CD70E1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14415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2BF58E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066496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BE322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33A5827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6F8A30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000000" w:fill="B8CCE4"/>
            <w:noWrap/>
            <w:hideMark/>
          </w:tcPr>
          <w:p w14:paraId="236E88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26439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3A02750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B4F79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26</w:t>
            </w:r>
          </w:p>
        </w:tc>
        <w:tc>
          <w:tcPr>
            <w:tcW w:w="567" w:type="dxa"/>
            <w:tcBorders>
              <w:top w:val="nil"/>
              <w:left w:val="nil"/>
              <w:bottom w:val="single" w:sz="4" w:space="0" w:color="auto"/>
              <w:right w:val="single" w:sz="4" w:space="0" w:color="auto"/>
            </w:tcBorders>
            <w:shd w:val="clear" w:color="auto" w:fill="auto"/>
            <w:noWrap/>
            <w:hideMark/>
          </w:tcPr>
          <w:p w14:paraId="02FD06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1133" w:type="dxa"/>
            <w:tcBorders>
              <w:top w:val="nil"/>
              <w:left w:val="nil"/>
              <w:bottom w:val="single" w:sz="4" w:space="0" w:color="auto"/>
              <w:right w:val="single" w:sz="4" w:space="0" w:color="auto"/>
            </w:tcBorders>
            <w:shd w:val="clear" w:color="000000" w:fill="B8CCE4"/>
            <w:noWrap/>
            <w:vAlign w:val="bottom"/>
            <w:hideMark/>
          </w:tcPr>
          <w:p w14:paraId="3FEF05A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FB80D5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2E4AC4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9B117C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6D9AC9E" w14:textId="77777777" w:rsidTr="005C263D">
        <w:trPr>
          <w:trHeight w:val="417"/>
        </w:trPr>
        <w:tc>
          <w:tcPr>
            <w:tcW w:w="513" w:type="dxa"/>
            <w:tcBorders>
              <w:top w:val="nil"/>
              <w:left w:val="single" w:sz="4" w:space="0" w:color="auto"/>
              <w:bottom w:val="single" w:sz="4" w:space="0" w:color="auto"/>
              <w:right w:val="single" w:sz="4" w:space="0" w:color="auto"/>
            </w:tcBorders>
            <w:shd w:val="clear" w:color="auto" w:fill="auto"/>
            <w:noWrap/>
            <w:hideMark/>
          </w:tcPr>
          <w:p w14:paraId="60B974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1418" w:type="dxa"/>
            <w:tcBorders>
              <w:top w:val="nil"/>
              <w:left w:val="nil"/>
              <w:bottom w:val="single" w:sz="4" w:space="0" w:color="auto"/>
              <w:right w:val="single" w:sz="4" w:space="0" w:color="auto"/>
            </w:tcBorders>
            <w:shd w:val="clear" w:color="000000" w:fill="B8CCE4"/>
            <w:noWrap/>
            <w:hideMark/>
          </w:tcPr>
          <w:p w14:paraId="45BB68A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02140001530101</w:t>
            </w:r>
          </w:p>
        </w:tc>
        <w:tc>
          <w:tcPr>
            <w:tcW w:w="3544" w:type="dxa"/>
            <w:tcBorders>
              <w:top w:val="nil"/>
              <w:left w:val="nil"/>
              <w:bottom w:val="single" w:sz="4" w:space="0" w:color="auto"/>
              <w:right w:val="single" w:sz="4" w:space="0" w:color="auto"/>
            </w:tcBorders>
            <w:shd w:val="clear" w:color="000000" w:fill="B8CCE4"/>
            <w:hideMark/>
          </w:tcPr>
          <w:p w14:paraId="41A9A7C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Rehabilitation of Township Distribution Network in the Southern Senatorial District of Ondo State</w:t>
            </w:r>
          </w:p>
        </w:tc>
        <w:tc>
          <w:tcPr>
            <w:tcW w:w="425" w:type="dxa"/>
            <w:tcBorders>
              <w:top w:val="nil"/>
              <w:left w:val="nil"/>
              <w:bottom w:val="single" w:sz="4" w:space="0" w:color="auto"/>
              <w:right w:val="single" w:sz="4" w:space="0" w:color="auto"/>
            </w:tcBorders>
            <w:shd w:val="clear" w:color="000000" w:fill="B8CCE4"/>
            <w:noWrap/>
            <w:hideMark/>
          </w:tcPr>
          <w:p w14:paraId="24974F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5BE3B7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4A04BF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3331F0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1DEA07E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63D8B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7227EB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008316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400F57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79B86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1496688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693514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26</w:t>
            </w:r>
          </w:p>
        </w:tc>
        <w:tc>
          <w:tcPr>
            <w:tcW w:w="567" w:type="dxa"/>
            <w:tcBorders>
              <w:top w:val="nil"/>
              <w:left w:val="nil"/>
              <w:bottom w:val="single" w:sz="4" w:space="0" w:color="auto"/>
              <w:right w:val="single" w:sz="4" w:space="0" w:color="auto"/>
            </w:tcBorders>
            <w:shd w:val="clear" w:color="auto" w:fill="auto"/>
            <w:noWrap/>
            <w:hideMark/>
          </w:tcPr>
          <w:p w14:paraId="3459BC1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1133" w:type="dxa"/>
            <w:tcBorders>
              <w:top w:val="nil"/>
              <w:left w:val="nil"/>
              <w:bottom w:val="single" w:sz="4" w:space="0" w:color="auto"/>
              <w:right w:val="single" w:sz="4" w:space="0" w:color="auto"/>
            </w:tcBorders>
            <w:shd w:val="clear" w:color="000000" w:fill="B8CCE4"/>
            <w:noWrap/>
            <w:vAlign w:val="bottom"/>
            <w:hideMark/>
          </w:tcPr>
          <w:p w14:paraId="7190EB6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5FA3F20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F8A1E4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0B7D0F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4A8CB9A"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7BFE5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1418" w:type="dxa"/>
            <w:tcBorders>
              <w:top w:val="nil"/>
              <w:left w:val="nil"/>
              <w:bottom w:val="single" w:sz="4" w:space="0" w:color="auto"/>
              <w:right w:val="single" w:sz="4" w:space="0" w:color="auto"/>
            </w:tcBorders>
            <w:shd w:val="clear" w:color="000000" w:fill="B8CCE4"/>
            <w:noWrap/>
            <w:hideMark/>
          </w:tcPr>
          <w:p w14:paraId="47C2A0F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02140001530104</w:t>
            </w:r>
          </w:p>
        </w:tc>
        <w:tc>
          <w:tcPr>
            <w:tcW w:w="3544" w:type="dxa"/>
            <w:tcBorders>
              <w:top w:val="nil"/>
              <w:left w:val="nil"/>
              <w:bottom w:val="single" w:sz="4" w:space="0" w:color="auto"/>
              <w:right w:val="single" w:sz="4" w:space="0" w:color="auto"/>
            </w:tcBorders>
            <w:shd w:val="clear" w:color="000000" w:fill="B8CCE4"/>
            <w:hideMark/>
          </w:tcPr>
          <w:p w14:paraId="10A56ED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Rural Electrification Projects across the State</w:t>
            </w:r>
          </w:p>
        </w:tc>
        <w:tc>
          <w:tcPr>
            <w:tcW w:w="425" w:type="dxa"/>
            <w:tcBorders>
              <w:top w:val="nil"/>
              <w:left w:val="nil"/>
              <w:bottom w:val="single" w:sz="4" w:space="0" w:color="auto"/>
              <w:right w:val="single" w:sz="4" w:space="0" w:color="auto"/>
            </w:tcBorders>
            <w:shd w:val="clear" w:color="000000" w:fill="B8CCE4"/>
            <w:noWrap/>
            <w:hideMark/>
          </w:tcPr>
          <w:p w14:paraId="3599B2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645174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23FA6D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593B6A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57830C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97F85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C283D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7EDA686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1BE33F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8008D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831B1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3583B3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25</w:t>
            </w:r>
          </w:p>
        </w:tc>
        <w:tc>
          <w:tcPr>
            <w:tcW w:w="567" w:type="dxa"/>
            <w:tcBorders>
              <w:top w:val="nil"/>
              <w:left w:val="nil"/>
              <w:bottom w:val="single" w:sz="4" w:space="0" w:color="auto"/>
              <w:right w:val="single" w:sz="4" w:space="0" w:color="auto"/>
            </w:tcBorders>
            <w:shd w:val="clear" w:color="auto" w:fill="auto"/>
            <w:noWrap/>
            <w:hideMark/>
          </w:tcPr>
          <w:p w14:paraId="188EFB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1133" w:type="dxa"/>
            <w:tcBorders>
              <w:top w:val="nil"/>
              <w:left w:val="nil"/>
              <w:bottom w:val="single" w:sz="4" w:space="0" w:color="auto"/>
              <w:right w:val="single" w:sz="4" w:space="0" w:color="auto"/>
            </w:tcBorders>
            <w:shd w:val="clear" w:color="000000" w:fill="B8CCE4"/>
            <w:noWrap/>
            <w:vAlign w:val="bottom"/>
            <w:hideMark/>
          </w:tcPr>
          <w:p w14:paraId="4060EEA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61AF69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17B037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73FC65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53236D3"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4A979E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w:t>
            </w:r>
          </w:p>
        </w:tc>
        <w:tc>
          <w:tcPr>
            <w:tcW w:w="1418" w:type="dxa"/>
            <w:tcBorders>
              <w:top w:val="nil"/>
              <w:left w:val="nil"/>
              <w:bottom w:val="single" w:sz="4" w:space="0" w:color="auto"/>
              <w:right w:val="single" w:sz="4" w:space="0" w:color="auto"/>
            </w:tcBorders>
            <w:shd w:val="clear" w:color="000000" w:fill="B8CCE4"/>
            <w:noWrap/>
            <w:hideMark/>
          </w:tcPr>
          <w:p w14:paraId="359BE5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02190004150201</w:t>
            </w:r>
          </w:p>
        </w:tc>
        <w:tc>
          <w:tcPr>
            <w:tcW w:w="3544" w:type="dxa"/>
            <w:tcBorders>
              <w:top w:val="nil"/>
              <w:left w:val="nil"/>
              <w:bottom w:val="single" w:sz="4" w:space="0" w:color="auto"/>
              <w:right w:val="single" w:sz="4" w:space="0" w:color="auto"/>
            </w:tcBorders>
            <w:shd w:val="clear" w:color="000000" w:fill="B8CCE4"/>
            <w:hideMark/>
          </w:tcPr>
          <w:p w14:paraId="38CFF30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Facilitation of Alape Port/Igodan-Lisa Aerodrome</w:t>
            </w:r>
          </w:p>
        </w:tc>
        <w:tc>
          <w:tcPr>
            <w:tcW w:w="425" w:type="dxa"/>
            <w:tcBorders>
              <w:top w:val="nil"/>
              <w:left w:val="nil"/>
              <w:bottom w:val="single" w:sz="4" w:space="0" w:color="auto"/>
              <w:right w:val="single" w:sz="4" w:space="0" w:color="auto"/>
            </w:tcBorders>
            <w:shd w:val="clear" w:color="000000" w:fill="B8CCE4"/>
            <w:noWrap/>
            <w:hideMark/>
          </w:tcPr>
          <w:p w14:paraId="1CAA8B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5C930D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2263905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60A4D9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2F42A8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B55FC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CBB4A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81728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000000" w:fill="B8CCE4"/>
            <w:noWrap/>
            <w:hideMark/>
          </w:tcPr>
          <w:p w14:paraId="0B6976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7F535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51206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F9BD3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567" w:type="dxa"/>
            <w:tcBorders>
              <w:top w:val="nil"/>
              <w:left w:val="nil"/>
              <w:bottom w:val="single" w:sz="4" w:space="0" w:color="auto"/>
              <w:right w:val="single" w:sz="4" w:space="0" w:color="auto"/>
            </w:tcBorders>
            <w:shd w:val="clear" w:color="auto" w:fill="auto"/>
            <w:noWrap/>
            <w:hideMark/>
          </w:tcPr>
          <w:p w14:paraId="77FF0E4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w:t>
            </w:r>
          </w:p>
        </w:tc>
        <w:tc>
          <w:tcPr>
            <w:tcW w:w="1133" w:type="dxa"/>
            <w:tcBorders>
              <w:top w:val="nil"/>
              <w:left w:val="nil"/>
              <w:bottom w:val="single" w:sz="4" w:space="0" w:color="auto"/>
              <w:right w:val="single" w:sz="4" w:space="0" w:color="auto"/>
            </w:tcBorders>
            <w:shd w:val="clear" w:color="000000" w:fill="B8CCE4"/>
            <w:noWrap/>
            <w:vAlign w:val="bottom"/>
            <w:hideMark/>
          </w:tcPr>
          <w:p w14:paraId="0ED36E3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6039200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A8FA9A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46B589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98C3B2A"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526E2F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w:t>
            </w:r>
          </w:p>
        </w:tc>
        <w:tc>
          <w:tcPr>
            <w:tcW w:w="1418" w:type="dxa"/>
            <w:tcBorders>
              <w:top w:val="nil"/>
              <w:left w:val="nil"/>
              <w:bottom w:val="single" w:sz="4" w:space="0" w:color="auto"/>
              <w:right w:val="single" w:sz="4" w:space="0" w:color="auto"/>
            </w:tcBorders>
            <w:shd w:val="clear" w:color="000000" w:fill="B8CCE4"/>
            <w:noWrap/>
            <w:hideMark/>
          </w:tcPr>
          <w:p w14:paraId="682785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03110000280201</w:t>
            </w:r>
          </w:p>
        </w:tc>
        <w:tc>
          <w:tcPr>
            <w:tcW w:w="3544" w:type="dxa"/>
            <w:tcBorders>
              <w:top w:val="nil"/>
              <w:left w:val="nil"/>
              <w:bottom w:val="single" w:sz="4" w:space="0" w:color="auto"/>
              <w:right w:val="single" w:sz="4" w:space="0" w:color="auto"/>
            </w:tcBorders>
            <w:shd w:val="clear" w:color="000000" w:fill="B8CCE4"/>
            <w:hideMark/>
          </w:tcPr>
          <w:p w14:paraId="4F4C371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Development of Centralized Data Services for Residency Card</w:t>
            </w:r>
          </w:p>
        </w:tc>
        <w:tc>
          <w:tcPr>
            <w:tcW w:w="425" w:type="dxa"/>
            <w:tcBorders>
              <w:top w:val="nil"/>
              <w:left w:val="nil"/>
              <w:bottom w:val="single" w:sz="4" w:space="0" w:color="auto"/>
              <w:right w:val="single" w:sz="4" w:space="0" w:color="auto"/>
            </w:tcBorders>
            <w:shd w:val="clear" w:color="000000" w:fill="B8CCE4"/>
            <w:noWrap/>
            <w:hideMark/>
          </w:tcPr>
          <w:p w14:paraId="39E960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91C098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53A720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D8BCE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077BDD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5FCD5B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3FA07F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B58F0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000000" w:fill="B8CCE4"/>
            <w:noWrap/>
            <w:hideMark/>
          </w:tcPr>
          <w:p w14:paraId="6E1248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E674A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B9E0E7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99E86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21</w:t>
            </w:r>
          </w:p>
        </w:tc>
        <w:tc>
          <w:tcPr>
            <w:tcW w:w="567" w:type="dxa"/>
            <w:tcBorders>
              <w:top w:val="nil"/>
              <w:left w:val="nil"/>
              <w:bottom w:val="single" w:sz="4" w:space="0" w:color="auto"/>
              <w:right w:val="single" w:sz="4" w:space="0" w:color="auto"/>
            </w:tcBorders>
            <w:shd w:val="clear" w:color="auto" w:fill="auto"/>
            <w:noWrap/>
            <w:hideMark/>
          </w:tcPr>
          <w:p w14:paraId="419367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w:t>
            </w:r>
          </w:p>
        </w:tc>
        <w:tc>
          <w:tcPr>
            <w:tcW w:w="1133" w:type="dxa"/>
            <w:tcBorders>
              <w:top w:val="nil"/>
              <w:left w:val="nil"/>
              <w:bottom w:val="single" w:sz="4" w:space="0" w:color="auto"/>
              <w:right w:val="single" w:sz="4" w:space="0" w:color="auto"/>
            </w:tcBorders>
            <w:shd w:val="clear" w:color="000000" w:fill="B8CCE4"/>
            <w:noWrap/>
            <w:vAlign w:val="bottom"/>
            <w:hideMark/>
          </w:tcPr>
          <w:p w14:paraId="4F0315C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466F3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C9EBD7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0D6551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8126324"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3C676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1418" w:type="dxa"/>
            <w:tcBorders>
              <w:top w:val="nil"/>
              <w:left w:val="nil"/>
              <w:bottom w:val="single" w:sz="4" w:space="0" w:color="auto"/>
              <w:right w:val="single" w:sz="4" w:space="0" w:color="auto"/>
            </w:tcBorders>
            <w:shd w:val="clear" w:color="000000" w:fill="B8CCE4"/>
            <w:noWrap/>
            <w:hideMark/>
          </w:tcPr>
          <w:p w14:paraId="6FCB47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01110001650101</w:t>
            </w:r>
          </w:p>
        </w:tc>
        <w:tc>
          <w:tcPr>
            <w:tcW w:w="3544" w:type="dxa"/>
            <w:tcBorders>
              <w:top w:val="nil"/>
              <w:left w:val="nil"/>
              <w:bottom w:val="single" w:sz="4" w:space="0" w:color="auto"/>
              <w:right w:val="single" w:sz="4" w:space="0" w:color="auto"/>
            </w:tcBorders>
            <w:shd w:val="clear" w:color="000000" w:fill="B8CCE4"/>
            <w:hideMark/>
          </w:tcPr>
          <w:p w14:paraId="6476F824" w14:textId="036B6801"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Creation of IT Resource Centre for Development of Youths IT </w:t>
            </w:r>
            <w:r w:rsidR="006B3491" w:rsidRPr="00EB3130">
              <w:rPr>
                <w:rFonts w:ascii="Calibri" w:eastAsia="Times New Roman" w:hAnsi="Calibri" w:cs="Times New Roman"/>
                <w:color w:val="000000"/>
                <w:sz w:val="16"/>
                <w:szCs w:val="16"/>
              </w:rPr>
              <w:t>Entrepreneurs</w:t>
            </w:r>
            <w:r w:rsidRPr="00EB3130">
              <w:rPr>
                <w:rFonts w:ascii="Calibri" w:eastAsia="Times New Roman" w:hAnsi="Calibri" w:cs="Times New Roman"/>
                <w:color w:val="000000"/>
                <w:sz w:val="16"/>
                <w:szCs w:val="16"/>
              </w:rPr>
              <w:t>/Techhub</w:t>
            </w:r>
          </w:p>
        </w:tc>
        <w:tc>
          <w:tcPr>
            <w:tcW w:w="425" w:type="dxa"/>
            <w:tcBorders>
              <w:top w:val="nil"/>
              <w:left w:val="nil"/>
              <w:bottom w:val="single" w:sz="4" w:space="0" w:color="auto"/>
              <w:right w:val="single" w:sz="4" w:space="0" w:color="auto"/>
            </w:tcBorders>
            <w:shd w:val="clear" w:color="000000" w:fill="B8CCE4"/>
            <w:noWrap/>
            <w:hideMark/>
          </w:tcPr>
          <w:p w14:paraId="431A791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9A40C1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6" w:type="dxa"/>
            <w:tcBorders>
              <w:top w:val="nil"/>
              <w:left w:val="nil"/>
              <w:bottom w:val="single" w:sz="4" w:space="0" w:color="auto"/>
              <w:right w:val="single" w:sz="4" w:space="0" w:color="auto"/>
            </w:tcBorders>
            <w:shd w:val="clear" w:color="000000" w:fill="B8CCE4"/>
            <w:noWrap/>
            <w:hideMark/>
          </w:tcPr>
          <w:p w14:paraId="556FE8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413862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B2D71D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9742D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911BB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857D8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000000" w:fill="B8CCE4"/>
            <w:noWrap/>
            <w:hideMark/>
          </w:tcPr>
          <w:p w14:paraId="6D1E0A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47386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EF08D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7D64BC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21</w:t>
            </w:r>
          </w:p>
        </w:tc>
        <w:tc>
          <w:tcPr>
            <w:tcW w:w="567" w:type="dxa"/>
            <w:tcBorders>
              <w:top w:val="nil"/>
              <w:left w:val="nil"/>
              <w:bottom w:val="single" w:sz="4" w:space="0" w:color="auto"/>
              <w:right w:val="single" w:sz="4" w:space="0" w:color="auto"/>
            </w:tcBorders>
            <w:shd w:val="clear" w:color="auto" w:fill="auto"/>
            <w:noWrap/>
            <w:hideMark/>
          </w:tcPr>
          <w:p w14:paraId="1CA933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w:t>
            </w:r>
          </w:p>
        </w:tc>
        <w:tc>
          <w:tcPr>
            <w:tcW w:w="1133" w:type="dxa"/>
            <w:tcBorders>
              <w:top w:val="nil"/>
              <w:left w:val="nil"/>
              <w:bottom w:val="single" w:sz="4" w:space="0" w:color="auto"/>
              <w:right w:val="single" w:sz="4" w:space="0" w:color="auto"/>
            </w:tcBorders>
            <w:shd w:val="clear" w:color="000000" w:fill="B8CCE4"/>
            <w:noWrap/>
            <w:vAlign w:val="bottom"/>
            <w:hideMark/>
          </w:tcPr>
          <w:p w14:paraId="22264F7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2C42A0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A8E250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A2FD53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7EAAB1C"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47201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1418" w:type="dxa"/>
            <w:tcBorders>
              <w:top w:val="nil"/>
              <w:left w:val="nil"/>
              <w:bottom w:val="single" w:sz="4" w:space="0" w:color="auto"/>
              <w:right w:val="single" w:sz="4" w:space="0" w:color="auto"/>
            </w:tcBorders>
            <w:shd w:val="clear" w:color="000000" w:fill="B8CCE4"/>
            <w:noWrap/>
            <w:hideMark/>
          </w:tcPr>
          <w:p w14:paraId="64A684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02140001530105</w:t>
            </w:r>
          </w:p>
        </w:tc>
        <w:tc>
          <w:tcPr>
            <w:tcW w:w="3544" w:type="dxa"/>
            <w:tcBorders>
              <w:top w:val="nil"/>
              <w:left w:val="nil"/>
              <w:bottom w:val="single" w:sz="4" w:space="0" w:color="auto"/>
              <w:right w:val="single" w:sz="4" w:space="0" w:color="auto"/>
            </w:tcBorders>
            <w:shd w:val="clear" w:color="000000" w:fill="B8CCE4"/>
            <w:hideMark/>
          </w:tcPr>
          <w:p w14:paraId="6347983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Construction of Street Light</w:t>
            </w:r>
          </w:p>
        </w:tc>
        <w:tc>
          <w:tcPr>
            <w:tcW w:w="425" w:type="dxa"/>
            <w:tcBorders>
              <w:top w:val="nil"/>
              <w:left w:val="nil"/>
              <w:bottom w:val="single" w:sz="4" w:space="0" w:color="auto"/>
              <w:right w:val="single" w:sz="4" w:space="0" w:color="auto"/>
            </w:tcBorders>
            <w:shd w:val="clear" w:color="000000" w:fill="B8CCE4"/>
            <w:noWrap/>
            <w:hideMark/>
          </w:tcPr>
          <w:p w14:paraId="4CA8A2A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C74742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A98B85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FE48FA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E69219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23B53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08FABE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65DB90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249134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19B4A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D95C6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5EC1D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w:t>
            </w:r>
          </w:p>
        </w:tc>
        <w:tc>
          <w:tcPr>
            <w:tcW w:w="567" w:type="dxa"/>
            <w:tcBorders>
              <w:top w:val="nil"/>
              <w:left w:val="nil"/>
              <w:bottom w:val="single" w:sz="4" w:space="0" w:color="auto"/>
              <w:right w:val="single" w:sz="4" w:space="0" w:color="auto"/>
            </w:tcBorders>
            <w:shd w:val="clear" w:color="auto" w:fill="auto"/>
            <w:noWrap/>
            <w:hideMark/>
          </w:tcPr>
          <w:p w14:paraId="6E3A2F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1133" w:type="dxa"/>
            <w:tcBorders>
              <w:top w:val="nil"/>
              <w:left w:val="nil"/>
              <w:bottom w:val="single" w:sz="4" w:space="0" w:color="auto"/>
              <w:right w:val="single" w:sz="4" w:space="0" w:color="auto"/>
            </w:tcBorders>
            <w:shd w:val="clear" w:color="000000" w:fill="B8CCE4"/>
            <w:noWrap/>
            <w:vAlign w:val="bottom"/>
            <w:hideMark/>
          </w:tcPr>
          <w:p w14:paraId="4937D64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7E2362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E977D8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4B7BD6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C518C1E" w14:textId="77777777" w:rsidTr="005C263D">
        <w:trPr>
          <w:trHeight w:val="555"/>
        </w:trPr>
        <w:tc>
          <w:tcPr>
            <w:tcW w:w="513" w:type="dxa"/>
            <w:tcBorders>
              <w:top w:val="nil"/>
              <w:left w:val="single" w:sz="4" w:space="0" w:color="auto"/>
              <w:bottom w:val="single" w:sz="4" w:space="0" w:color="auto"/>
              <w:right w:val="single" w:sz="4" w:space="0" w:color="auto"/>
            </w:tcBorders>
            <w:shd w:val="clear" w:color="auto" w:fill="auto"/>
            <w:noWrap/>
            <w:hideMark/>
          </w:tcPr>
          <w:p w14:paraId="20B300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w:t>
            </w:r>
          </w:p>
        </w:tc>
        <w:tc>
          <w:tcPr>
            <w:tcW w:w="1418" w:type="dxa"/>
            <w:tcBorders>
              <w:top w:val="nil"/>
              <w:left w:val="nil"/>
              <w:bottom w:val="single" w:sz="4" w:space="0" w:color="auto"/>
              <w:right w:val="single" w:sz="4" w:space="0" w:color="auto"/>
            </w:tcBorders>
            <w:shd w:val="clear" w:color="000000" w:fill="B8CCE4"/>
            <w:noWrap/>
            <w:hideMark/>
          </w:tcPr>
          <w:p w14:paraId="0E2AECF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1FD16B1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Implementation and Construction of Electrification using Mini-Grid technology in Off-Grid and remote communities across the State.</w:t>
            </w:r>
          </w:p>
        </w:tc>
        <w:tc>
          <w:tcPr>
            <w:tcW w:w="425" w:type="dxa"/>
            <w:tcBorders>
              <w:top w:val="nil"/>
              <w:left w:val="nil"/>
              <w:bottom w:val="single" w:sz="4" w:space="0" w:color="auto"/>
              <w:right w:val="single" w:sz="4" w:space="0" w:color="auto"/>
            </w:tcBorders>
            <w:shd w:val="clear" w:color="000000" w:fill="B8CCE4"/>
            <w:noWrap/>
            <w:hideMark/>
          </w:tcPr>
          <w:p w14:paraId="400717E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6B2C764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3C30DB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0CF2D4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AC04F2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EAA47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58F081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5B34FE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1B17CA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7AB54D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187ACA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39C0D8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w:t>
            </w:r>
          </w:p>
        </w:tc>
        <w:tc>
          <w:tcPr>
            <w:tcW w:w="567" w:type="dxa"/>
            <w:tcBorders>
              <w:top w:val="nil"/>
              <w:left w:val="nil"/>
              <w:bottom w:val="single" w:sz="4" w:space="0" w:color="auto"/>
              <w:right w:val="single" w:sz="4" w:space="0" w:color="auto"/>
            </w:tcBorders>
            <w:shd w:val="clear" w:color="auto" w:fill="auto"/>
            <w:noWrap/>
            <w:hideMark/>
          </w:tcPr>
          <w:p w14:paraId="364B15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1133" w:type="dxa"/>
            <w:tcBorders>
              <w:top w:val="nil"/>
              <w:left w:val="nil"/>
              <w:bottom w:val="single" w:sz="4" w:space="0" w:color="auto"/>
              <w:right w:val="single" w:sz="4" w:space="0" w:color="auto"/>
            </w:tcBorders>
            <w:shd w:val="clear" w:color="000000" w:fill="B8CCE4"/>
            <w:noWrap/>
            <w:vAlign w:val="bottom"/>
            <w:hideMark/>
          </w:tcPr>
          <w:p w14:paraId="799342E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217ACD3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7F20B33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48924B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3B1BA80"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F7931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1418" w:type="dxa"/>
            <w:tcBorders>
              <w:top w:val="nil"/>
              <w:left w:val="nil"/>
              <w:bottom w:val="single" w:sz="4" w:space="0" w:color="auto"/>
              <w:right w:val="single" w:sz="4" w:space="0" w:color="auto"/>
            </w:tcBorders>
            <w:shd w:val="clear" w:color="000000" w:fill="B8CCE4"/>
            <w:noWrap/>
            <w:hideMark/>
          </w:tcPr>
          <w:p w14:paraId="0767AE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03110001680101</w:t>
            </w:r>
          </w:p>
        </w:tc>
        <w:tc>
          <w:tcPr>
            <w:tcW w:w="3544" w:type="dxa"/>
            <w:tcBorders>
              <w:top w:val="nil"/>
              <w:left w:val="nil"/>
              <w:bottom w:val="single" w:sz="4" w:space="0" w:color="auto"/>
              <w:right w:val="single" w:sz="4" w:space="0" w:color="auto"/>
            </w:tcBorders>
            <w:shd w:val="clear" w:color="000000" w:fill="B8CCE4"/>
            <w:hideMark/>
          </w:tcPr>
          <w:p w14:paraId="2F90E13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Renovation of ICT e-Learning Centre</w:t>
            </w:r>
          </w:p>
        </w:tc>
        <w:tc>
          <w:tcPr>
            <w:tcW w:w="425" w:type="dxa"/>
            <w:tcBorders>
              <w:top w:val="nil"/>
              <w:left w:val="nil"/>
              <w:bottom w:val="single" w:sz="4" w:space="0" w:color="auto"/>
              <w:right w:val="single" w:sz="4" w:space="0" w:color="auto"/>
            </w:tcBorders>
            <w:shd w:val="clear" w:color="000000" w:fill="B8CCE4"/>
            <w:noWrap/>
            <w:hideMark/>
          </w:tcPr>
          <w:p w14:paraId="641BD22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A5A8C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6" w:type="dxa"/>
            <w:tcBorders>
              <w:top w:val="nil"/>
              <w:left w:val="nil"/>
              <w:bottom w:val="single" w:sz="4" w:space="0" w:color="auto"/>
              <w:right w:val="single" w:sz="4" w:space="0" w:color="auto"/>
            </w:tcBorders>
            <w:shd w:val="clear" w:color="000000" w:fill="B8CCE4"/>
            <w:noWrap/>
            <w:hideMark/>
          </w:tcPr>
          <w:p w14:paraId="1EC8D1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90DF7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7E66E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E2502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CD95B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99AAE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000000" w:fill="B8CCE4"/>
            <w:noWrap/>
            <w:hideMark/>
          </w:tcPr>
          <w:p w14:paraId="1E17FE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9821F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301209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3F155F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19</w:t>
            </w:r>
          </w:p>
        </w:tc>
        <w:tc>
          <w:tcPr>
            <w:tcW w:w="567" w:type="dxa"/>
            <w:tcBorders>
              <w:top w:val="nil"/>
              <w:left w:val="nil"/>
              <w:bottom w:val="single" w:sz="4" w:space="0" w:color="auto"/>
              <w:right w:val="single" w:sz="4" w:space="0" w:color="auto"/>
            </w:tcBorders>
            <w:shd w:val="clear" w:color="auto" w:fill="auto"/>
            <w:noWrap/>
            <w:hideMark/>
          </w:tcPr>
          <w:p w14:paraId="320B62E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1133" w:type="dxa"/>
            <w:tcBorders>
              <w:top w:val="nil"/>
              <w:left w:val="nil"/>
              <w:bottom w:val="single" w:sz="4" w:space="0" w:color="auto"/>
              <w:right w:val="single" w:sz="4" w:space="0" w:color="auto"/>
            </w:tcBorders>
            <w:shd w:val="clear" w:color="000000" w:fill="B8CCE4"/>
            <w:noWrap/>
            <w:vAlign w:val="bottom"/>
            <w:hideMark/>
          </w:tcPr>
          <w:p w14:paraId="79DED61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4C73E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AAE71E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153B77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8923642"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044CA6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0BA6F7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03110000280202</w:t>
            </w:r>
          </w:p>
        </w:tc>
        <w:tc>
          <w:tcPr>
            <w:tcW w:w="3544" w:type="dxa"/>
            <w:tcBorders>
              <w:top w:val="single" w:sz="4" w:space="0" w:color="auto"/>
              <w:left w:val="nil"/>
              <w:bottom w:val="single" w:sz="4" w:space="0" w:color="auto"/>
              <w:right w:val="single" w:sz="4" w:space="0" w:color="auto"/>
            </w:tcBorders>
            <w:shd w:val="clear" w:color="000000" w:fill="B8CCE4"/>
            <w:hideMark/>
          </w:tcPr>
          <w:p w14:paraId="1F807FE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Kaadi Igbe-ayo Project</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FB7A2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2EF48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10B0F5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FC2A74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99890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CFCEC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5E0CB5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8A51A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61060A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3FD930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0A17B9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4B4685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19</w:t>
            </w:r>
          </w:p>
        </w:tc>
        <w:tc>
          <w:tcPr>
            <w:tcW w:w="567" w:type="dxa"/>
            <w:tcBorders>
              <w:top w:val="single" w:sz="4" w:space="0" w:color="auto"/>
              <w:left w:val="nil"/>
              <w:bottom w:val="single" w:sz="4" w:space="0" w:color="auto"/>
              <w:right w:val="single" w:sz="4" w:space="0" w:color="auto"/>
            </w:tcBorders>
            <w:shd w:val="clear" w:color="auto" w:fill="auto"/>
            <w:noWrap/>
            <w:hideMark/>
          </w:tcPr>
          <w:p w14:paraId="6B8835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6385175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3DD80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6392FB4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18BEBE2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8AB593A"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4C387C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2E0C7A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01080001660101</w:t>
            </w:r>
          </w:p>
        </w:tc>
        <w:tc>
          <w:tcPr>
            <w:tcW w:w="3544" w:type="dxa"/>
            <w:tcBorders>
              <w:top w:val="single" w:sz="4" w:space="0" w:color="auto"/>
              <w:left w:val="nil"/>
              <w:bottom w:val="single" w:sz="4" w:space="0" w:color="auto"/>
              <w:right w:val="single" w:sz="4" w:space="0" w:color="auto"/>
            </w:tcBorders>
            <w:shd w:val="clear" w:color="000000" w:fill="B8CCE4"/>
            <w:hideMark/>
          </w:tcPr>
          <w:p w14:paraId="2FB9494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Traning of unemployed Youth on ICT</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23DE71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BD728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182E64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6DCF2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55E20E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7218AE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4CDB58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5DA302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6E75CA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37D4D0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7A451E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single" w:sz="4" w:space="0" w:color="auto"/>
              <w:left w:val="nil"/>
              <w:bottom w:val="single" w:sz="4" w:space="0" w:color="auto"/>
              <w:right w:val="single" w:sz="4" w:space="0" w:color="auto"/>
            </w:tcBorders>
            <w:shd w:val="clear" w:color="auto" w:fill="auto"/>
            <w:noWrap/>
            <w:hideMark/>
          </w:tcPr>
          <w:p w14:paraId="48BBA7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19</w:t>
            </w:r>
          </w:p>
        </w:tc>
        <w:tc>
          <w:tcPr>
            <w:tcW w:w="567" w:type="dxa"/>
            <w:tcBorders>
              <w:top w:val="single" w:sz="4" w:space="0" w:color="auto"/>
              <w:left w:val="nil"/>
              <w:bottom w:val="single" w:sz="4" w:space="0" w:color="auto"/>
              <w:right w:val="single" w:sz="4" w:space="0" w:color="auto"/>
            </w:tcBorders>
            <w:shd w:val="clear" w:color="auto" w:fill="auto"/>
            <w:noWrap/>
            <w:hideMark/>
          </w:tcPr>
          <w:p w14:paraId="6219354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7C1DD46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F6B98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7DD5325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76F88FA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6E4EBD5" w14:textId="77777777" w:rsidTr="005C263D">
        <w:trPr>
          <w:trHeight w:val="167"/>
        </w:trPr>
        <w:tc>
          <w:tcPr>
            <w:tcW w:w="513" w:type="dxa"/>
            <w:tcBorders>
              <w:top w:val="nil"/>
              <w:left w:val="single" w:sz="4" w:space="0" w:color="auto"/>
              <w:bottom w:val="single" w:sz="4" w:space="0" w:color="auto"/>
              <w:right w:val="single" w:sz="4" w:space="0" w:color="auto"/>
            </w:tcBorders>
            <w:shd w:val="clear" w:color="auto" w:fill="auto"/>
            <w:noWrap/>
            <w:hideMark/>
          </w:tcPr>
          <w:p w14:paraId="208AC70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1418" w:type="dxa"/>
            <w:tcBorders>
              <w:top w:val="nil"/>
              <w:left w:val="nil"/>
              <w:bottom w:val="single" w:sz="4" w:space="0" w:color="auto"/>
              <w:right w:val="single" w:sz="4" w:space="0" w:color="auto"/>
            </w:tcBorders>
            <w:shd w:val="clear" w:color="000000" w:fill="B8CCE4"/>
            <w:noWrap/>
            <w:hideMark/>
          </w:tcPr>
          <w:p w14:paraId="07026A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02140001530103</w:t>
            </w:r>
          </w:p>
        </w:tc>
        <w:tc>
          <w:tcPr>
            <w:tcW w:w="3544" w:type="dxa"/>
            <w:tcBorders>
              <w:top w:val="nil"/>
              <w:left w:val="nil"/>
              <w:bottom w:val="single" w:sz="4" w:space="0" w:color="auto"/>
              <w:right w:val="single" w:sz="4" w:space="0" w:color="auto"/>
            </w:tcBorders>
            <w:shd w:val="clear" w:color="000000" w:fill="B8CCE4"/>
            <w:hideMark/>
          </w:tcPr>
          <w:p w14:paraId="02B30C1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Bulk Purchase of distribution Transformer and Substation Accessories</w:t>
            </w:r>
          </w:p>
        </w:tc>
        <w:tc>
          <w:tcPr>
            <w:tcW w:w="425" w:type="dxa"/>
            <w:tcBorders>
              <w:top w:val="nil"/>
              <w:left w:val="nil"/>
              <w:bottom w:val="single" w:sz="4" w:space="0" w:color="auto"/>
              <w:right w:val="single" w:sz="4" w:space="0" w:color="auto"/>
            </w:tcBorders>
            <w:shd w:val="clear" w:color="000000" w:fill="B8CCE4"/>
            <w:noWrap/>
            <w:hideMark/>
          </w:tcPr>
          <w:p w14:paraId="29E49F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42D48C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F1BAD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13E67B0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C0A2C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D5957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77819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5861AB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4BBC4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280BD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FF6B6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6CED7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19</w:t>
            </w:r>
          </w:p>
        </w:tc>
        <w:tc>
          <w:tcPr>
            <w:tcW w:w="567" w:type="dxa"/>
            <w:tcBorders>
              <w:top w:val="nil"/>
              <w:left w:val="nil"/>
              <w:bottom w:val="single" w:sz="4" w:space="0" w:color="auto"/>
              <w:right w:val="single" w:sz="4" w:space="0" w:color="auto"/>
            </w:tcBorders>
            <w:shd w:val="clear" w:color="auto" w:fill="auto"/>
            <w:noWrap/>
            <w:hideMark/>
          </w:tcPr>
          <w:p w14:paraId="482CF50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1133" w:type="dxa"/>
            <w:tcBorders>
              <w:top w:val="nil"/>
              <w:left w:val="nil"/>
              <w:bottom w:val="single" w:sz="4" w:space="0" w:color="auto"/>
              <w:right w:val="single" w:sz="4" w:space="0" w:color="auto"/>
            </w:tcBorders>
            <w:shd w:val="clear" w:color="000000" w:fill="B8CCE4"/>
            <w:noWrap/>
            <w:vAlign w:val="bottom"/>
            <w:hideMark/>
          </w:tcPr>
          <w:p w14:paraId="7FBFFC1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033782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390C24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37A539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25E92B9"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73839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1418" w:type="dxa"/>
            <w:tcBorders>
              <w:top w:val="nil"/>
              <w:left w:val="nil"/>
              <w:bottom w:val="single" w:sz="4" w:space="0" w:color="auto"/>
              <w:right w:val="single" w:sz="4" w:space="0" w:color="auto"/>
            </w:tcBorders>
            <w:shd w:val="clear" w:color="000000" w:fill="B8CCE4"/>
            <w:noWrap/>
            <w:hideMark/>
          </w:tcPr>
          <w:p w14:paraId="42F725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02170001300106</w:t>
            </w:r>
          </w:p>
        </w:tc>
        <w:tc>
          <w:tcPr>
            <w:tcW w:w="3544" w:type="dxa"/>
            <w:tcBorders>
              <w:top w:val="nil"/>
              <w:left w:val="nil"/>
              <w:bottom w:val="single" w:sz="4" w:space="0" w:color="auto"/>
              <w:right w:val="single" w:sz="4" w:space="0" w:color="auto"/>
            </w:tcBorders>
            <w:shd w:val="clear" w:color="000000" w:fill="B8CCE4"/>
            <w:hideMark/>
          </w:tcPr>
          <w:p w14:paraId="1E72266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Rehabilitation/Construction of State Highways</w:t>
            </w:r>
          </w:p>
        </w:tc>
        <w:tc>
          <w:tcPr>
            <w:tcW w:w="425" w:type="dxa"/>
            <w:tcBorders>
              <w:top w:val="nil"/>
              <w:left w:val="nil"/>
              <w:bottom w:val="single" w:sz="4" w:space="0" w:color="auto"/>
              <w:right w:val="single" w:sz="4" w:space="0" w:color="auto"/>
            </w:tcBorders>
            <w:shd w:val="clear" w:color="000000" w:fill="B8CCE4"/>
            <w:noWrap/>
            <w:hideMark/>
          </w:tcPr>
          <w:p w14:paraId="1C3729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B34CB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3706B1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0AC7EB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32AA16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225A3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38F842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72E73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3C03413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3EA4D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EACE6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3A0F8C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18</w:t>
            </w:r>
          </w:p>
        </w:tc>
        <w:tc>
          <w:tcPr>
            <w:tcW w:w="567" w:type="dxa"/>
            <w:tcBorders>
              <w:top w:val="nil"/>
              <w:left w:val="nil"/>
              <w:bottom w:val="single" w:sz="4" w:space="0" w:color="auto"/>
              <w:right w:val="single" w:sz="4" w:space="0" w:color="auto"/>
            </w:tcBorders>
            <w:shd w:val="clear" w:color="auto" w:fill="auto"/>
            <w:noWrap/>
            <w:hideMark/>
          </w:tcPr>
          <w:p w14:paraId="019E50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1133" w:type="dxa"/>
            <w:tcBorders>
              <w:top w:val="nil"/>
              <w:left w:val="nil"/>
              <w:bottom w:val="single" w:sz="4" w:space="0" w:color="auto"/>
              <w:right w:val="single" w:sz="4" w:space="0" w:color="auto"/>
            </w:tcBorders>
            <w:shd w:val="clear" w:color="000000" w:fill="B8CCE4"/>
            <w:noWrap/>
            <w:vAlign w:val="bottom"/>
            <w:hideMark/>
          </w:tcPr>
          <w:p w14:paraId="3193F62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145736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0DC170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66CAE1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A36311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12FA72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1418" w:type="dxa"/>
            <w:tcBorders>
              <w:top w:val="nil"/>
              <w:left w:val="nil"/>
              <w:bottom w:val="single" w:sz="4" w:space="0" w:color="auto"/>
              <w:right w:val="single" w:sz="4" w:space="0" w:color="auto"/>
            </w:tcBorders>
            <w:shd w:val="clear" w:color="000000" w:fill="B8CCE4"/>
            <w:noWrap/>
            <w:hideMark/>
          </w:tcPr>
          <w:p w14:paraId="6C2CB5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02100000700118</w:t>
            </w:r>
          </w:p>
        </w:tc>
        <w:tc>
          <w:tcPr>
            <w:tcW w:w="3544" w:type="dxa"/>
            <w:tcBorders>
              <w:top w:val="nil"/>
              <w:left w:val="nil"/>
              <w:bottom w:val="single" w:sz="4" w:space="0" w:color="auto"/>
              <w:right w:val="single" w:sz="4" w:space="0" w:color="auto"/>
            </w:tcBorders>
            <w:shd w:val="clear" w:color="000000" w:fill="B8CCE4"/>
            <w:hideMark/>
          </w:tcPr>
          <w:p w14:paraId="0A3E8E8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KAMOMI AKETI Accelerated Water Scheme</w:t>
            </w:r>
          </w:p>
        </w:tc>
        <w:tc>
          <w:tcPr>
            <w:tcW w:w="425" w:type="dxa"/>
            <w:tcBorders>
              <w:top w:val="nil"/>
              <w:left w:val="nil"/>
              <w:bottom w:val="single" w:sz="4" w:space="0" w:color="auto"/>
              <w:right w:val="single" w:sz="4" w:space="0" w:color="auto"/>
            </w:tcBorders>
            <w:shd w:val="clear" w:color="000000" w:fill="B8CCE4"/>
            <w:noWrap/>
            <w:hideMark/>
          </w:tcPr>
          <w:p w14:paraId="1CEEF8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16B4EC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5DA71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1840734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B92F40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4FA7D7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509F7D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A76C85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59F01F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C029F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3BB938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4BB521B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18</w:t>
            </w:r>
          </w:p>
        </w:tc>
        <w:tc>
          <w:tcPr>
            <w:tcW w:w="567" w:type="dxa"/>
            <w:tcBorders>
              <w:top w:val="nil"/>
              <w:left w:val="nil"/>
              <w:bottom w:val="single" w:sz="4" w:space="0" w:color="auto"/>
              <w:right w:val="single" w:sz="4" w:space="0" w:color="auto"/>
            </w:tcBorders>
            <w:shd w:val="clear" w:color="auto" w:fill="auto"/>
            <w:noWrap/>
            <w:hideMark/>
          </w:tcPr>
          <w:p w14:paraId="7EDBCEC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1133" w:type="dxa"/>
            <w:tcBorders>
              <w:top w:val="nil"/>
              <w:left w:val="nil"/>
              <w:bottom w:val="single" w:sz="4" w:space="0" w:color="auto"/>
              <w:right w:val="single" w:sz="4" w:space="0" w:color="auto"/>
            </w:tcBorders>
            <w:shd w:val="clear" w:color="000000" w:fill="B8CCE4"/>
            <w:noWrap/>
            <w:vAlign w:val="bottom"/>
            <w:hideMark/>
          </w:tcPr>
          <w:p w14:paraId="5197E1C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ABDB8D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B69856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A304E3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9BA8931"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4C05D1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1418" w:type="dxa"/>
            <w:tcBorders>
              <w:top w:val="nil"/>
              <w:left w:val="nil"/>
              <w:bottom w:val="single" w:sz="4" w:space="0" w:color="auto"/>
              <w:right w:val="single" w:sz="4" w:space="0" w:color="auto"/>
            </w:tcBorders>
            <w:shd w:val="clear" w:color="000000" w:fill="B8CCE4"/>
            <w:noWrap/>
            <w:hideMark/>
          </w:tcPr>
          <w:p w14:paraId="1653BF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04040002420115</w:t>
            </w:r>
          </w:p>
        </w:tc>
        <w:tc>
          <w:tcPr>
            <w:tcW w:w="3544" w:type="dxa"/>
            <w:tcBorders>
              <w:top w:val="nil"/>
              <w:left w:val="nil"/>
              <w:bottom w:val="single" w:sz="4" w:space="0" w:color="auto"/>
              <w:right w:val="single" w:sz="4" w:space="0" w:color="auto"/>
            </w:tcBorders>
            <w:shd w:val="clear" w:color="000000" w:fill="B8CCE4"/>
            <w:hideMark/>
          </w:tcPr>
          <w:p w14:paraId="25F2E11D" w14:textId="4AE42545"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Rural Sanitation and </w:t>
            </w:r>
            <w:r w:rsidR="006B3491" w:rsidRPr="00EB3130">
              <w:rPr>
                <w:rFonts w:ascii="Calibri" w:eastAsia="Times New Roman" w:hAnsi="Calibri" w:cs="Times New Roman"/>
                <w:color w:val="000000"/>
                <w:sz w:val="16"/>
                <w:szCs w:val="16"/>
              </w:rPr>
              <w:t>Hygiene</w:t>
            </w:r>
            <w:r w:rsidRPr="00EB3130">
              <w:rPr>
                <w:rFonts w:ascii="Calibri" w:eastAsia="Times New Roman" w:hAnsi="Calibri" w:cs="Times New Roman"/>
                <w:color w:val="000000"/>
                <w:sz w:val="16"/>
                <w:szCs w:val="16"/>
              </w:rPr>
              <w:t xml:space="preserve"> Programme In Nigeria (RUSHPIN) Counterpart with FMWR</w:t>
            </w:r>
          </w:p>
        </w:tc>
        <w:tc>
          <w:tcPr>
            <w:tcW w:w="425" w:type="dxa"/>
            <w:tcBorders>
              <w:top w:val="nil"/>
              <w:left w:val="nil"/>
              <w:bottom w:val="single" w:sz="4" w:space="0" w:color="auto"/>
              <w:right w:val="single" w:sz="4" w:space="0" w:color="auto"/>
            </w:tcBorders>
            <w:shd w:val="clear" w:color="000000" w:fill="B8CCE4"/>
            <w:noWrap/>
            <w:hideMark/>
          </w:tcPr>
          <w:p w14:paraId="71B2D8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7531EE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179B744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1C84B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BFE2A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20B18D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67C0A2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F9F48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CBB7B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F87BF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5C206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1F6DD7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18</w:t>
            </w:r>
          </w:p>
        </w:tc>
        <w:tc>
          <w:tcPr>
            <w:tcW w:w="567" w:type="dxa"/>
            <w:tcBorders>
              <w:top w:val="nil"/>
              <w:left w:val="nil"/>
              <w:bottom w:val="single" w:sz="4" w:space="0" w:color="auto"/>
              <w:right w:val="single" w:sz="4" w:space="0" w:color="auto"/>
            </w:tcBorders>
            <w:shd w:val="clear" w:color="auto" w:fill="auto"/>
            <w:noWrap/>
            <w:hideMark/>
          </w:tcPr>
          <w:p w14:paraId="5403ED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1133" w:type="dxa"/>
            <w:tcBorders>
              <w:top w:val="nil"/>
              <w:left w:val="nil"/>
              <w:bottom w:val="single" w:sz="4" w:space="0" w:color="auto"/>
              <w:right w:val="single" w:sz="4" w:space="0" w:color="auto"/>
            </w:tcBorders>
            <w:shd w:val="clear" w:color="000000" w:fill="B8CCE4"/>
            <w:noWrap/>
            <w:vAlign w:val="bottom"/>
            <w:hideMark/>
          </w:tcPr>
          <w:p w14:paraId="35BB83F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5C1AE1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2404D4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7E2253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F90D1DE"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642E11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lastRenderedPageBreak/>
              <w:t>16</w:t>
            </w:r>
          </w:p>
        </w:tc>
        <w:tc>
          <w:tcPr>
            <w:tcW w:w="1418" w:type="dxa"/>
            <w:tcBorders>
              <w:top w:val="nil"/>
              <w:left w:val="nil"/>
              <w:bottom w:val="single" w:sz="4" w:space="0" w:color="auto"/>
              <w:right w:val="single" w:sz="4" w:space="0" w:color="auto"/>
            </w:tcBorders>
            <w:shd w:val="clear" w:color="000000" w:fill="B8CCE4"/>
            <w:noWrap/>
            <w:hideMark/>
          </w:tcPr>
          <w:p w14:paraId="565B15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140026401013</w:t>
            </w:r>
          </w:p>
        </w:tc>
        <w:tc>
          <w:tcPr>
            <w:tcW w:w="3544" w:type="dxa"/>
            <w:tcBorders>
              <w:top w:val="nil"/>
              <w:left w:val="nil"/>
              <w:bottom w:val="single" w:sz="4" w:space="0" w:color="auto"/>
              <w:right w:val="single" w:sz="4" w:space="0" w:color="auto"/>
            </w:tcBorders>
            <w:shd w:val="clear" w:color="000000" w:fill="B8CCE4"/>
            <w:hideMark/>
          </w:tcPr>
          <w:p w14:paraId="7F4988B6" w14:textId="3979269D"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Solar Home Systems Initiatives in </w:t>
            </w:r>
            <w:r w:rsidR="006B3491" w:rsidRPr="00EB3130">
              <w:rPr>
                <w:rFonts w:ascii="Calibri" w:eastAsia="Times New Roman" w:hAnsi="Calibri" w:cs="Times New Roman"/>
                <w:color w:val="000000"/>
                <w:sz w:val="16"/>
                <w:szCs w:val="16"/>
              </w:rPr>
              <w:t>Collaboration</w:t>
            </w:r>
            <w:r w:rsidRPr="00EB3130">
              <w:rPr>
                <w:rFonts w:ascii="Calibri" w:eastAsia="Times New Roman" w:hAnsi="Calibri" w:cs="Times New Roman"/>
                <w:color w:val="000000"/>
                <w:sz w:val="16"/>
                <w:szCs w:val="16"/>
              </w:rPr>
              <w:t xml:space="preserve"> with FGN</w:t>
            </w:r>
          </w:p>
        </w:tc>
        <w:tc>
          <w:tcPr>
            <w:tcW w:w="425" w:type="dxa"/>
            <w:tcBorders>
              <w:top w:val="nil"/>
              <w:left w:val="nil"/>
              <w:bottom w:val="single" w:sz="4" w:space="0" w:color="auto"/>
              <w:right w:val="single" w:sz="4" w:space="0" w:color="auto"/>
            </w:tcBorders>
            <w:shd w:val="clear" w:color="000000" w:fill="B8CCE4"/>
            <w:noWrap/>
            <w:hideMark/>
          </w:tcPr>
          <w:p w14:paraId="430EB4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64225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2B6C58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8C4953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89E7D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340D1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8B57C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562E64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7E2979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83A39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0CAA92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6B360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w:t>
            </w:r>
          </w:p>
        </w:tc>
        <w:tc>
          <w:tcPr>
            <w:tcW w:w="567" w:type="dxa"/>
            <w:tcBorders>
              <w:top w:val="nil"/>
              <w:left w:val="nil"/>
              <w:bottom w:val="single" w:sz="4" w:space="0" w:color="auto"/>
              <w:right w:val="single" w:sz="4" w:space="0" w:color="auto"/>
            </w:tcBorders>
            <w:shd w:val="clear" w:color="auto" w:fill="auto"/>
            <w:noWrap/>
            <w:hideMark/>
          </w:tcPr>
          <w:p w14:paraId="2A829C6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16</w:t>
            </w:r>
          </w:p>
        </w:tc>
        <w:tc>
          <w:tcPr>
            <w:tcW w:w="1133" w:type="dxa"/>
            <w:tcBorders>
              <w:top w:val="nil"/>
              <w:left w:val="nil"/>
              <w:bottom w:val="single" w:sz="4" w:space="0" w:color="auto"/>
              <w:right w:val="single" w:sz="4" w:space="0" w:color="auto"/>
            </w:tcBorders>
            <w:shd w:val="clear" w:color="000000" w:fill="B8CCE4"/>
            <w:noWrap/>
            <w:vAlign w:val="bottom"/>
            <w:hideMark/>
          </w:tcPr>
          <w:p w14:paraId="6FB5FB5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37945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E7D5E6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A9BA18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745903E"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71D02E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w:t>
            </w:r>
          </w:p>
        </w:tc>
        <w:tc>
          <w:tcPr>
            <w:tcW w:w="1418" w:type="dxa"/>
            <w:tcBorders>
              <w:top w:val="nil"/>
              <w:left w:val="nil"/>
              <w:bottom w:val="single" w:sz="4" w:space="0" w:color="auto"/>
              <w:right w:val="single" w:sz="4" w:space="0" w:color="auto"/>
            </w:tcBorders>
            <w:shd w:val="clear" w:color="000000" w:fill="B8CCE4"/>
            <w:noWrap/>
            <w:hideMark/>
          </w:tcPr>
          <w:p w14:paraId="5A8E2F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05100000830101</w:t>
            </w:r>
          </w:p>
        </w:tc>
        <w:tc>
          <w:tcPr>
            <w:tcW w:w="3544" w:type="dxa"/>
            <w:tcBorders>
              <w:top w:val="nil"/>
              <w:left w:val="nil"/>
              <w:bottom w:val="single" w:sz="4" w:space="0" w:color="auto"/>
              <w:right w:val="single" w:sz="4" w:space="0" w:color="auto"/>
            </w:tcBorders>
            <w:shd w:val="clear" w:color="000000" w:fill="B8CCE4"/>
            <w:hideMark/>
          </w:tcPr>
          <w:p w14:paraId="1BD2324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Urban Water Supply Sector Reform Project (Support Services)</w:t>
            </w:r>
          </w:p>
        </w:tc>
        <w:tc>
          <w:tcPr>
            <w:tcW w:w="425" w:type="dxa"/>
            <w:tcBorders>
              <w:top w:val="nil"/>
              <w:left w:val="nil"/>
              <w:bottom w:val="single" w:sz="4" w:space="0" w:color="auto"/>
              <w:right w:val="single" w:sz="4" w:space="0" w:color="auto"/>
            </w:tcBorders>
            <w:shd w:val="clear" w:color="000000" w:fill="B8CCE4"/>
            <w:noWrap/>
            <w:hideMark/>
          </w:tcPr>
          <w:p w14:paraId="69DEAB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E5A97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4683B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DBC96A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6EC0D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8DA9E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5F8FE7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C460D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68254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0FD1FD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19BC02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CB50E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16</w:t>
            </w:r>
          </w:p>
        </w:tc>
        <w:tc>
          <w:tcPr>
            <w:tcW w:w="567" w:type="dxa"/>
            <w:tcBorders>
              <w:top w:val="nil"/>
              <w:left w:val="nil"/>
              <w:bottom w:val="single" w:sz="4" w:space="0" w:color="auto"/>
              <w:right w:val="single" w:sz="4" w:space="0" w:color="auto"/>
            </w:tcBorders>
            <w:shd w:val="clear" w:color="auto" w:fill="auto"/>
            <w:noWrap/>
            <w:hideMark/>
          </w:tcPr>
          <w:p w14:paraId="28EE79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w:t>
            </w:r>
          </w:p>
        </w:tc>
        <w:tc>
          <w:tcPr>
            <w:tcW w:w="1133" w:type="dxa"/>
            <w:tcBorders>
              <w:top w:val="nil"/>
              <w:left w:val="nil"/>
              <w:bottom w:val="single" w:sz="4" w:space="0" w:color="auto"/>
              <w:right w:val="single" w:sz="4" w:space="0" w:color="auto"/>
            </w:tcBorders>
            <w:shd w:val="clear" w:color="000000" w:fill="B8CCE4"/>
            <w:noWrap/>
            <w:vAlign w:val="bottom"/>
            <w:hideMark/>
          </w:tcPr>
          <w:p w14:paraId="5FC239B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392D99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566597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282997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62CF3BE"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2BB6E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18</w:t>
            </w:r>
          </w:p>
        </w:tc>
        <w:tc>
          <w:tcPr>
            <w:tcW w:w="1418" w:type="dxa"/>
            <w:tcBorders>
              <w:top w:val="nil"/>
              <w:left w:val="nil"/>
              <w:bottom w:val="single" w:sz="4" w:space="0" w:color="auto"/>
              <w:right w:val="single" w:sz="4" w:space="0" w:color="auto"/>
            </w:tcBorders>
            <w:shd w:val="clear" w:color="000000" w:fill="B8CCE4"/>
            <w:noWrap/>
            <w:hideMark/>
          </w:tcPr>
          <w:p w14:paraId="7B8E8F6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02140002560111</w:t>
            </w:r>
          </w:p>
        </w:tc>
        <w:tc>
          <w:tcPr>
            <w:tcW w:w="3544" w:type="dxa"/>
            <w:tcBorders>
              <w:top w:val="nil"/>
              <w:left w:val="nil"/>
              <w:bottom w:val="single" w:sz="4" w:space="0" w:color="auto"/>
              <w:right w:val="single" w:sz="4" w:space="0" w:color="auto"/>
            </w:tcBorders>
            <w:shd w:val="clear" w:color="000000" w:fill="B8CCE4"/>
            <w:hideMark/>
          </w:tcPr>
          <w:p w14:paraId="2720B95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Connection of Street Light to Dedicated Line</w:t>
            </w:r>
          </w:p>
        </w:tc>
        <w:tc>
          <w:tcPr>
            <w:tcW w:w="425" w:type="dxa"/>
            <w:tcBorders>
              <w:top w:val="nil"/>
              <w:left w:val="nil"/>
              <w:bottom w:val="single" w:sz="4" w:space="0" w:color="auto"/>
              <w:right w:val="single" w:sz="4" w:space="0" w:color="auto"/>
            </w:tcBorders>
            <w:shd w:val="clear" w:color="000000" w:fill="B8CCE4"/>
            <w:noWrap/>
            <w:hideMark/>
          </w:tcPr>
          <w:p w14:paraId="2D7209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AEEF2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BCEDB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9C0297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C0268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3814C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125FDD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2C6464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0B81DA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0F9A8F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37827B2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3BAFD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16</w:t>
            </w:r>
          </w:p>
        </w:tc>
        <w:tc>
          <w:tcPr>
            <w:tcW w:w="567" w:type="dxa"/>
            <w:tcBorders>
              <w:top w:val="nil"/>
              <w:left w:val="nil"/>
              <w:bottom w:val="single" w:sz="4" w:space="0" w:color="auto"/>
              <w:right w:val="single" w:sz="4" w:space="0" w:color="auto"/>
            </w:tcBorders>
            <w:shd w:val="clear" w:color="auto" w:fill="auto"/>
            <w:noWrap/>
            <w:hideMark/>
          </w:tcPr>
          <w:p w14:paraId="57AEB6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w:t>
            </w:r>
          </w:p>
        </w:tc>
        <w:tc>
          <w:tcPr>
            <w:tcW w:w="1133" w:type="dxa"/>
            <w:tcBorders>
              <w:top w:val="nil"/>
              <w:left w:val="nil"/>
              <w:bottom w:val="single" w:sz="4" w:space="0" w:color="auto"/>
              <w:right w:val="single" w:sz="4" w:space="0" w:color="auto"/>
            </w:tcBorders>
            <w:shd w:val="clear" w:color="000000" w:fill="B8CCE4"/>
            <w:noWrap/>
            <w:vAlign w:val="bottom"/>
            <w:hideMark/>
          </w:tcPr>
          <w:p w14:paraId="649322F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7BB277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8A8651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F3B6F6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8019AC5"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658FA4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19</w:t>
            </w:r>
          </w:p>
        </w:tc>
        <w:tc>
          <w:tcPr>
            <w:tcW w:w="1418" w:type="dxa"/>
            <w:tcBorders>
              <w:top w:val="nil"/>
              <w:left w:val="nil"/>
              <w:bottom w:val="single" w:sz="4" w:space="0" w:color="auto"/>
              <w:right w:val="single" w:sz="4" w:space="0" w:color="auto"/>
            </w:tcBorders>
            <w:shd w:val="clear" w:color="000000" w:fill="B8CCE4"/>
            <w:noWrap/>
            <w:hideMark/>
          </w:tcPr>
          <w:p w14:paraId="52A6B2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02140000180102</w:t>
            </w:r>
          </w:p>
        </w:tc>
        <w:tc>
          <w:tcPr>
            <w:tcW w:w="3544" w:type="dxa"/>
            <w:tcBorders>
              <w:top w:val="nil"/>
              <w:left w:val="nil"/>
              <w:bottom w:val="single" w:sz="4" w:space="0" w:color="auto"/>
              <w:right w:val="single" w:sz="4" w:space="0" w:color="auto"/>
            </w:tcBorders>
            <w:shd w:val="clear" w:color="000000" w:fill="B8CCE4"/>
            <w:hideMark/>
          </w:tcPr>
          <w:p w14:paraId="601E40D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Electrical Testing and Measuring Equipment</w:t>
            </w:r>
          </w:p>
        </w:tc>
        <w:tc>
          <w:tcPr>
            <w:tcW w:w="425" w:type="dxa"/>
            <w:tcBorders>
              <w:top w:val="nil"/>
              <w:left w:val="nil"/>
              <w:bottom w:val="single" w:sz="4" w:space="0" w:color="auto"/>
              <w:right w:val="single" w:sz="4" w:space="0" w:color="auto"/>
            </w:tcBorders>
            <w:shd w:val="clear" w:color="000000" w:fill="B8CCE4"/>
            <w:noWrap/>
            <w:hideMark/>
          </w:tcPr>
          <w:p w14:paraId="03AB61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0D04D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23ACF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53034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564EA9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B8977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3C219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84C6C3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56E0AC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043C58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1A167D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BE29DF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16</w:t>
            </w:r>
          </w:p>
        </w:tc>
        <w:tc>
          <w:tcPr>
            <w:tcW w:w="567" w:type="dxa"/>
            <w:tcBorders>
              <w:top w:val="nil"/>
              <w:left w:val="nil"/>
              <w:bottom w:val="single" w:sz="4" w:space="0" w:color="auto"/>
              <w:right w:val="single" w:sz="4" w:space="0" w:color="auto"/>
            </w:tcBorders>
            <w:shd w:val="clear" w:color="auto" w:fill="auto"/>
            <w:noWrap/>
            <w:hideMark/>
          </w:tcPr>
          <w:p w14:paraId="6FD2F28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w:t>
            </w:r>
          </w:p>
        </w:tc>
        <w:tc>
          <w:tcPr>
            <w:tcW w:w="1133" w:type="dxa"/>
            <w:tcBorders>
              <w:top w:val="nil"/>
              <w:left w:val="nil"/>
              <w:bottom w:val="single" w:sz="4" w:space="0" w:color="auto"/>
              <w:right w:val="single" w:sz="4" w:space="0" w:color="auto"/>
            </w:tcBorders>
            <w:shd w:val="clear" w:color="000000" w:fill="B8CCE4"/>
            <w:noWrap/>
            <w:vAlign w:val="bottom"/>
            <w:hideMark/>
          </w:tcPr>
          <w:p w14:paraId="0AB02C1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23986DF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9BF36A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7A09F0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46E9BD20"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509B5F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w:t>
            </w:r>
          </w:p>
        </w:tc>
        <w:tc>
          <w:tcPr>
            <w:tcW w:w="1418" w:type="dxa"/>
            <w:tcBorders>
              <w:top w:val="nil"/>
              <w:left w:val="nil"/>
              <w:bottom w:val="single" w:sz="4" w:space="0" w:color="auto"/>
              <w:right w:val="single" w:sz="4" w:space="0" w:color="auto"/>
            </w:tcBorders>
            <w:shd w:val="clear" w:color="000000" w:fill="B8CCE4"/>
            <w:noWrap/>
            <w:hideMark/>
          </w:tcPr>
          <w:p w14:paraId="73AB3C2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04040002420137</w:t>
            </w:r>
          </w:p>
        </w:tc>
        <w:tc>
          <w:tcPr>
            <w:tcW w:w="3544" w:type="dxa"/>
            <w:tcBorders>
              <w:top w:val="nil"/>
              <w:left w:val="nil"/>
              <w:bottom w:val="single" w:sz="4" w:space="0" w:color="auto"/>
              <w:right w:val="single" w:sz="4" w:space="0" w:color="auto"/>
            </w:tcBorders>
            <w:shd w:val="clear" w:color="000000" w:fill="B8CCE4"/>
            <w:hideMark/>
          </w:tcPr>
          <w:p w14:paraId="0B2F02F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Rural Sanitation and Hygiene Programme in Ondo State for CLTS and Open Defecation Follow-up in 18 LGAs with FMWR Clean Nigeria</w:t>
            </w:r>
          </w:p>
        </w:tc>
        <w:tc>
          <w:tcPr>
            <w:tcW w:w="425" w:type="dxa"/>
            <w:tcBorders>
              <w:top w:val="nil"/>
              <w:left w:val="nil"/>
              <w:bottom w:val="single" w:sz="4" w:space="0" w:color="auto"/>
              <w:right w:val="single" w:sz="4" w:space="0" w:color="auto"/>
            </w:tcBorders>
            <w:shd w:val="clear" w:color="000000" w:fill="B8CCE4"/>
            <w:noWrap/>
            <w:hideMark/>
          </w:tcPr>
          <w:p w14:paraId="2591F8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C03A5D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2FE3E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EB3E8B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6F3A7B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C76259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4B8E0E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3C347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15ABAF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68188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253029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598251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16</w:t>
            </w:r>
          </w:p>
        </w:tc>
        <w:tc>
          <w:tcPr>
            <w:tcW w:w="567" w:type="dxa"/>
            <w:tcBorders>
              <w:top w:val="nil"/>
              <w:left w:val="nil"/>
              <w:bottom w:val="single" w:sz="4" w:space="0" w:color="auto"/>
              <w:right w:val="single" w:sz="4" w:space="0" w:color="auto"/>
            </w:tcBorders>
            <w:shd w:val="clear" w:color="auto" w:fill="auto"/>
            <w:noWrap/>
            <w:hideMark/>
          </w:tcPr>
          <w:p w14:paraId="58D2C3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w:t>
            </w:r>
          </w:p>
        </w:tc>
        <w:tc>
          <w:tcPr>
            <w:tcW w:w="1133" w:type="dxa"/>
            <w:tcBorders>
              <w:top w:val="nil"/>
              <w:left w:val="nil"/>
              <w:bottom w:val="single" w:sz="4" w:space="0" w:color="auto"/>
              <w:right w:val="single" w:sz="4" w:space="0" w:color="auto"/>
            </w:tcBorders>
            <w:shd w:val="clear" w:color="000000" w:fill="B8CCE4"/>
            <w:noWrap/>
            <w:vAlign w:val="bottom"/>
            <w:hideMark/>
          </w:tcPr>
          <w:p w14:paraId="28A147E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E4F5D8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5C4C9C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97CE1A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53DB41A"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0095F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21</w:t>
            </w:r>
          </w:p>
        </w:tc>
        <w:tc>
          <w:tcPr>
            <w:tcW w:w="1418" w:type="dxa"/>
            <w:tcBorders>
              <w:top w:val="nil"/>
              <w:left w:val="nil"/>
              <w:bottom w:val="single" w:sz="4" w:space="0" w:color="auto"/>
              <w:right w:val="single" w:sz="4" w:space="0" w:color="auto"/>
            </w:tcBorders>
            <w:shd w:val="clear" w:color="000000" w:fill="B8CCE4"/>
            <w:noWrap/>
            <w:hideMark/>
          </w:tcPr>
          <w:p w14:paraId="529D9F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04037E9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Facilitation of Off-Grid Electrification</w:t>
            </w:r>
          </w:p>
        </w:tc>
        <w:tc>
          <w:tcPr>
            <w:tcW w:w="425" w:type="dxa"/>
            <w:tcBorders>
              <w:top w:val="nil"/>
              <w:left w:val="nil"/>
              <w:bottom w:val="single" w:sz="4" w:space="0" w:color="auto"/>
              <w:right w:val="single" w:sz="4" w:space="0" w:color="auto"/>
            </w:tcBorders>
            <w:shd w:val="clear" w:color="000000" w:fill="B8CCE4"/>
            <w:noWrap/>
            <w:hideMark/>
          </w:tcPr>
          <w:p w14:paraId="151C89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2DD603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1C20E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CA104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84115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3EDAD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034940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C1FD1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0BC3D7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731E8CB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608B3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46EC541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16</w:t>
            </w:r>
          </w:p>
        </w:tc>
        <w:tc>
          <w:tcPr>
            <w:tcW w:w="567" w:type="dxa"/>
            <w:tcBorders>
              <w:top w:val="nil"/>
              <w:left w:val="nil"/>
              <w:bottom w:val="single" w:sz="4" w:space="0" w:color="auto"/>
              <w:right w:val="single" w:sz="4" w:space="0" w:color="auto"/>
            </w:tcBorders>
            <w:shd w:val="clear" w:color="auto" w:fill="auto"/>
            <w:noWrap/>
            <w:hideMark/>
          </w:tcPr>
          <w:p w14:paraId="736380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w:t>
            </w:r>
          </w:p>
        </w:tc>
        <w:tc>
          <w:tcPr>
            <w:tcW w:w="1133" w:type="dxa"/>
            <w:tcBorders>
              <w:top w:val="nil"/>
              <w:left w:val="nil"/>
              <w:bottom w:val="single" w:sz="4" w:space="0" w:color="auto"/>
              <w:right w:val="single" w:sz="4" w:space="0" w:color="auto"/>
            </w:tcBorders>
            <w:shd w:val="clear" w:color="000000" w:fill="B8CCE4"/>
            <w:noWrap/>
            <w:vAlign w:val="bottom"/>
            <w:hideMark/>
          </w:tcPr>
          <w:p w14:paraId="4B37302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1F4025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7AEDB86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CC88FB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05D944E"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2B32F6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418" w:type="dxa"/>
            <w:tcBorders>
              <w:top w:val="nil"/>
              <w:left w:val="nil"/>
              <w:bottom w:val="single" w:sz="4" w:space="0" w:color="auto"/>
              <w:right w:val="single" w:sz="4" w:space="0" w:color="auto"/>
            </w:tcBorders>
            <w:shd w:val="clear" w:color="000000" w:fill="B8CCE4"/>
            <w:noWrap/>
            <w:hideMark/>
          </w:tcPr>
          <w:p w14:paraId="5D23A6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05100000840101</w:t>
            </w:r>
          </w:p>
        </w:tc>
        <w:tc>
          <w:tcPr>
            <w:tcW w:w="3544" w:type="dxa"/>
            <w:tcBorders>
              <w:top w:val="nil"/>
              <w:left w:val="nil"/>
              <w:bottom w:val="single" w:sz="4" w:space="0" w:color="auto"/>
              <w:right w:val="single" w:sz="4" w:space="0" w:color="auto"/>
            </w:tcBorders>
            <w:shd w:val="clear" w:color="000000" w:fill="B8CCE4"/>
            <w:hideMark/>
          </w:tcPr>
          <w:p w14:paraId="3BBD61A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French Development Agency (AFD) Water Facility (GCC)</w:t>
            </w:r>
          </w:p>
        </w:tc>
        <w:tc>
          <w:tcPr>
            <w:tcW w:w="425" w:type="dxa"/>
            <w:tcBorders>
              <w:top w:val="nil"/>
              <w:left w:val="nil"/>
              <w:bottom w:val="single" w:sz="4" w:space="0" w:color="auto"/>
              <w:right w:val="single" w:sz="4" w:space="0" w:color="auto"/>
            </w:tcBorders>
            <w:shd w:val="clear" w:color="000000" w:fill="B8CCE4"/>
            <w:noWrap/>
            <w:hideMark/>
          </w:tcPr>
          <w:p w14:paraId="6B594A9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B8E8E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6F4AE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3DC2D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0D7FC7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8FCDC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7A456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69435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2EE8132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832F2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59452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62DE4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hideMark/>
          </w:tcPr>
          <w:p w14:paraId="399746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133" w:type="dxa"/>
            <w:tcBorders>
              <w:top w:val="nil"/>
              <w:left w:val="nil"/>
              <w:bottom w:val="single" w:sz="4" w:space="0" w:color="auto"/>
              <w:right w:val="single" w:sz="4" w:space="0" w:color="auto"/>
            </w:tcBorders>
            <w:shd w:val="clear" w:color="000000" w:fill="B8CCE4"/>
            <w:noWrap/>
            <w:vAlign w:val="bottom"/>
            <w:hideMark/>
          </w:tcPr>
          <w:p w14:paraId="7B7B400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425449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69292D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0177E8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92AA54E" w14:textId="77777777" w:rsidTr="005C263D">
        <w:trPr>
          <w:trHeight w:val="104"/>
        </w:trPr>
        <w:tc>
          <w:tcPr>
            <w:tcW w:w="513" w:type="dxa"/>
            <w:tcBorders>
              <w:top w:val="nil"/>
              <w:left w:val="single" w:sz="4" w:space="0" w:color="auto"/>
              <w:bottom w:val="single" w:sz="4" w:space="0" w:color="auto"/>
              <w:right w:val="single" w:sz="4" w:space="0" w:color="auto"/>
            </w:tcBorders>
            <w:shd w:val="clear" w:color="auto" w:fill="auto"/>
            <w:noWrap/>
            <w:hideMark/>
          </w:tcPr>
          <w:p w14:paraId="710F1B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23</w:t>
            </w:r>
          </w:p>
        </w:tc>
        <w:tc>
          <w:tcPr>
            <w:tcW w:w="1418" w:type="dxa"/>
            <w:tcBorders>
              <w:top w:val="nil"/>
              <w:left w:val="nil"/>
              <w:bottom w:val="single" w:sz="4" w:space="0" w:color="auto"/>
              <w:right w:val="single" w:sz="4" w:space="0" w:color="auto"/>
            </w:tcBorders>
            <w:shd w:val="clear" w:color="000000" w:fill="B8CCE4"/>
            <w:noWrap/>
            <w:hideMark/>
          </w:tcPr>
          <w:p w14:paraId="6BA29D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02100004830102</w:t>
            </w:r>
          </w:p>
        </w:tc>
        <w:tc>
          <w:tcPr>
            <w:tcW w:w="3544" w:type="dxa"/>
            <w:tcBorders>
              <w:top w:val="nil"/>
              <w:left w:val="nil"/>
              <w:bottom w:val="single" w:sz="4" w:space="0" w:color="auto"/>
              <w:right w:val="single" w:sz="4" w:space="0" w:color="auto"/>
            </w:tcBorders>
            <w:shd w:val="clear" w:color="000000" w:fill="B8CCE4"/>
            <w:hideMark/>
          </w:tcPr>
          <w:p w14:paraId="5879F31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African Development Bank (AFDB) Water Facility (GCC)</w:t>
            </w:r>
          </w:p>
        </w:tc>
        <w:tc>
          <w:tcPr>
            <w:tcW w:w="425" w:type="dxa"/>
            <w:tcBorders>
              <w:top w:val="nil"/>
              <w:left w:val="nil"/>
              <w:bottom w:val="single" w:sz="4" w:space="0" w:color="auto"/>
              <w:right w:val="single" w:sz="4" w:space="0" w:color="auto"/>
            </w:tcBorders>
            <w:shd w:val="clear" w:color="000000" w:fill="B8CCE4"/>
            <w:noWrap/>
            <w:hideMark/>
          </w:tcPr>
          <w:p w14:paraId="596F518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E98A8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176B0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16DB9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983A1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9CF004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54980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FDFF5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2DE82F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F8533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41A8EF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39EB6D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hideMark/>
          </w:tcPr>
          <w:p w14:paraId="17DA63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133" w:type="dxa"/>
            <w:tcBorders>
              <w:top w:val="nil"/>
              <w:left w:val="nil"/>
              <w:bottom w:val="single" w:sz="4" w:space="0" w:color="auto"/>
              <w:right w:val="single" w:sz="4" w:space="0" w:color="auto"/>
            </w:tcBorders>
            <w:shd w:val="clear" w:color="000000" w:fill="B8CCE4"/>
            <w:noWrap/>
            <w:vAlign w:val="bottom"/>
            <w:hideMark/>
          </w:tcPr>
          <w:p w14:paraId="3038672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7ED9CD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4AAF0B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CE2859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0F5E97A"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441459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24</w:t>
            </w:r>
          </w:p>
        </w:tc>
        <w:tc>
          <w:tcPr>
            <w:tcW w:w="1418" w:type="dxa"/>
            <w:tcBorders>
              <w:top w:val="nil"/>
              <w:left w:val="nil"/>
              <w:bottom w:val="single" w:sz="4" w:space="0" w:color="auto"/>
              <w:right w:val="single" w:sz="4" w:space="0" w:color="auto"/>
            </w:tcBorders>
            <w:shd w:val="clear" w:color="000000" w:fill="B8CCE4"/>
            <w:noWrap/>
            <w:hideMark/>
          </w:tcPr>
          <w:p w14:paraId="5BB8B9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02140005100120</w:t>
            </w:r>
          </w:p>
        </w:tc>
        <w:tc>
          <w:tcPr>
            <w:tcW w:w="3544" w:type="dxa"/>
            <w:tcBorders>
              <w:top w:val="nil"/>
              <w:left w:val="nil"/>
              <w:bottom w:val="single" w:sz="4" w:space="0" w:color="auto"/>
              <w:right w:val="single" w:sz="4" w:space="0" w:color="auto"/>
            </w:tcBorders>
            <w:shd w:val="clear" w:color="000000" w:fill="B8CCE4"/>
            <w:hideMark/>
          </w:tcPr>
          <w:p w14:paraId="58A6596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Procurement of High and Low Voltage Testing Equipment</w:t>
            </w:r>
          </w:p>
        </w:tc>
        <w:tc>
          <w:tcPr>
            <w:tcW w:w="425" w:type="dxa"/>
            <w:tcBorders>
              <w:top w:val="nil"/>
              <w:left w:val="nil"/>
              <w:bottom w:val="single" w:sz="4" w:space="0" w:color="auto"/>
              <w:right w:val="single" w:sz="4" w:space="0" w:color="auto"/>
            </w:tcBorders>
            <w:shd w:val="clear" w:color="000000" w:fill="B8CCE4"/>
            <w:noWrap/>
            <w:hideMark/>
          </w:tcPr>
          <w:p w14:paraId="00C0D0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00165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09B6D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5CEE5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D4C5B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553D4B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C13A5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8C8B9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3784AF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84C71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7B3ABF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2D8C99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hideMark/>
          </w:tcPr>
          <w:p w14:paraId="41BB96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133" w:type="dxa"/>
            <w:tcBorders>
              <w:top w:val="nil"/>
              <w:left w:val="nil"/>
              <w:bottom w:val="single" w:sz="4" w:space="0" w:color="auto"/>
              <w:right w:val="single" w:sz="4" w:space="0" w:color="auto"/>
            </w:tcBorders>
            <w:shd w:val="clear" w:color="000000" w:fill="B8CCE4"/>
            <w:noWrap/>
            <w:vAlign w:val="bottom"/>
            <w:hideMark/>
          </w:tcPr>
          <w:p w14:paraId="548F5FD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1B5D30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11D2CF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75347C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8F79B76"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50A9F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25</w:t>
            </w:r>
          </w:p>
        </w:tc>
        <w:tc>
          <w:tcPr>
            <w:tcW w:w="1418" w:type="dxa"/>
            <w:tcBorders>
              <w:top w:val="nil"/>
              <w:left w:val="nil"/>
              <w:bottom w:val="single" w:sz="4" w:space="0" w:color="auto"/>
              <w:right w:val="single" w:sz="4" w:space="0" w:color="auto"/>
            </w:tcBorders>
            <w:shd w:val="clear" w:color="000000" w:fill="B8CCE4"/>
            <w:noWrap/>
            <w:hideMark/>
          </w:tcPr>
          <w:p w14:paraId="439C65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140026401009</w:t>
            </w:r>
          </w:p>
        </w:tc>
        <w:tc>
          <w:tcPr>
            <w:tcW w:w="3544" w:type="dxa"/>
            <w:tcBorders>
              <w:top w:val="nil"/>
              <w:left w:val="nil"/>
              <w:bottom w:val="single" w:sz="4" w:space="0" w:color="auto"/>
              <w:right w:val="single" w:sz="4" w:space="0" w:color="auto"/>
            </w:tcBorders>
            <w:shd w:val="clear" w:color="000000" w:fill="B8CCE4"/>
            <w:hideMark/>
          </w:tcPr>
          <w:p w14:paraId="61F734A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Support for Mini Grid</w:t>
            </w:r>
          </w:p>
        </w:tc>
        <w:tc>
          <w:tcPr>
            <w:tcW w:w="425" w:type="dxa"/>
            <w:tcBorders>
              <w:top w:val="nil"/>
              <w:left w:val="nil"/>
              <w:bottom w:val="single" w:sz="4" w:space="0" w:color="auto"/>
              <w:right w:val="single" w:sz="4" w:space="0" w:color="auto"/>
            </w:tcBorders>
            <w:shd w:val="clear" w:color="000000" w:fill="B8CCE4"/>
            <w:noWrap/>
            <w:hideMark/>
          </w:tcPr>
          <w:p w14:paraId="63AD0C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0C70A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EF2B6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04739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7833B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09B39E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E0990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FF034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D1745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0D084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0A866A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61ABDF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hideMark/>
          </w:tcPr>
          <w:p w14:paraId="19A58B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133" w:type="dxa"/>
            <w:tcBorders>
              <w:top w:val="nil"/>
              <w:left w:val="nil"/>
              <w:bottom w:val="single" w:sz="4" w:space="0" w:color="auto"/>
              <w:right w:val="single" w:sz="4" w:space="0" w:color="auto"/>
            </w:tcBorders>
            <w:shd w:val="clear" w:color="000000" w:fill="B8CCE4"/>
            <w:noWrap/>
            <w:vAlign w:val="bottom"/>
            <w:hideMark/>
          </w:tcPr>
          <w:p w14:paraId="7EEFBDE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E5485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B956FF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EF5DBA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57D8676"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E13CD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26</w:t>
            </w:r>
          </w:p>
        </w:tc>
        <w:tc>
          <w:tcPr>
            <w:tcW w:w="1418" w:type="dxa"/>
            <w:tcBorders>
              <w:top w:val="nil"/>
              <w:left w:val="nil"/>
              <w:bottom w:val="single" w:sz="4" w:space="0" w:color="auto"/>
              <w:right w:val="single" w:sz="4" w:space="0" w:color="auto"/>
            </w:tcBorders>
            <w:shd w:val="clear" w:color="000000" w:fill="B8CCE4"/>
            <w:noWrap/>
            <w:hideMark/>
          </w:tcPr>
          <w:p w14:paraId="38CE7D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02170001300108</w:t>
            </w:r>
          </w:p>
        </w:tc>
        <w:tc>
          <w:tcPr>
            <w:tcW w:w="3544" w:type="dxa"/>
            <w:tcBorders>
              <w:top w:val="nil"/>
              <w:left w:val="nil"/>
              <w:bottom w:val="single" w:sz="4" w:space="0" w:color="auto"/>
              <w:right w:val="single" w:sz="4" w:space="0" w:color="auto"/>
            </w:tcBorders>
            <w:shd w:val="clear" w:color="000000" w:fill="B8CCE4"/>
            <w:hideMark/>
          </w:tcPr>
          <w:p w14:paraId="64AC5B4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Dualisation of Shoprite - Oda Town</w:t>
            </w:r>
          </w:p>
        </w:tc>
        <w:tc>
          <w:tcPr>
            <w:tcW w:w="425" w:type="dxa"/>
            <w:tcBorders>
              <w:top w:val="nil"/>
              <w:left w:val="nil"/>
              <w:bottom w:val="single" w:sz="4" w:space="0" w:color="auto"/>
              <w:right w:val="single" w:sz="4" w:space="0" w:color="auto"/>
            </w:tcBorders>
            <w:shd w:val="clear" w:color="000000" w:fill="B8CCE4"/>
            <w:noWrap/>
            <w:hideMark/>
          </w:tcPr>
          <w:p w14:paraId="4337CF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F2307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DD556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4C70D4B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F9C3D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7E98D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5EF7D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FB9074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858C2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03BB8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7E2D3F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8F39A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hideMark/>
          </w:tcPr>
          <w:p w14:paraId="246F23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133" w:type="dxa"/>
            <w:tcBorders>
              <w:top w:val="nil"/>
              <w:left w:val="nil"/>
              <w:bottom w:val="single" w:sz="4" w:space="0" w:color="auto"/>
              <w:right w:val="single" w:sz="4" w:space="0" w:color="auto"/>
            </w:tcBorders>
            <w:shd w:val="clear" w:color="000000" w:fill="B8CCE4"/>
            <w:noWrap/>
            <w:vAlign w:val="bottom"/>
            <w:hideMark/>
          </w:tcPr>
          <w:p w14:paraId="56C29BB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02DD44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D8E4E9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76AC11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670CC8D"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2B9C3C2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27</w:t>
            </w:r>
          </w:p>
        </w:tc>
        <w:tc>
          <w:tcPr>
            <w:tcW w:w="1418" w:type="dxa"/>
            <w:tcBorders>
              <w:top w:val="nil"/>
              <w:left w:val="nil"/>
              <w:bottom w:val="single" w:sz="4" w:space="0" w:color="auto"/>
              <w:right w:val="single" w:sz="4" w:space="0" w:color="auto"/>
            </w:tcBorders>
            <w:shd w:val="clear" w:color="000000" w:fill="B8CCE4"/>
            <w:noWrap/>
            <w:hideMark/>
          </w:tcPr>
          <w:p w14:paraId="23BD65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03110001700101</w:t>
            </w:r>
          </w:p>
        </w:tc>
        <w:tc>
          <w:tcPr>
            <w:tcW w:w="3544" w:type="dxa"/>
            <w:tcBorders>
              <w:top w:val="nil"/>
              <w:left w:val="nil"/>
              <w:bottom w:val="single" w:sz="4" w:space="0" w:color="auto"/>
              <w:right w:val="single" w:sz="4" w:space="0" w:color="auto"/>
            </w:tcBorders>
            <w:shd w:val="clear" w:color="000000" w:fill="B8CCE4"/>
            <w:hideMark/>
          </w:tcPr>
          <w:p w14:paraId="33FE5402" w14:textId="164DB7A1"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Software/Application package (other software </w:t>
            </w:r>
            <w:r w:rsidR="006B3491" w:rsidRPr="00EB3130">
              <w:rPr>
                <w:rFonts w:ascii="Calibri" w:eastAsia="Times New Roman" w:hAnsi="Calibri" w:cs="Times New Roman"/>
                <w:color w:val="000000"/>
                <w:sz w:val="16"/>
                <w:szCs w:val="16"/>
              </w:rPr>
              <w:t>e.g.</w:t>
            </w:r>
            <w:r w:rsidRPr="00EB3130">
              <w:rPr>
                <w:rFonts w:ascii="Calibri" w:eastAsia="Times New Roman" w:hAnsi="Calibri" w:cs="Times New Roman"/>
                <w:color w:val="000000"/>
                <w:sz w:val="16"/>
                <w:szCs w:val="16"/>
              </w:rPr>
              <w:t xml:space="preserve"> eHealth, e</w:t>
            </w:r>
            <w:r w:rsidR="006B3491">
              <w:rPr>
                <w:rFonts w:ascii="Calibri" w:eastAsia="Times New Roman" w:hAnsi="Calibri" w:cs="Times New Roman"/>
                <w:color w:val="000000"/>
                <w:sz w:val="16"/>
                <w:szCs w:val="16"/>
              </w:rPr>
              <w:t>-</w:t>
            </w:r>
            <w:r w:rsidRPr="00EB3130">
              <w:rPr>
                <w:rFonts w:ascii="Calibri" w:eastAsia="Times New Roman" w:hAnsi="Calibri" w:cs="Times New Roman"/>
                <w:color w:val="000000"/>
                <w:sz w:val="16"/>
                <w:szCs w:val="16"/>
              </w:rPr>
              <w:t>Judiciary,</w:t>
            </w:r>
            <w:r w:rsidR="006B3491">
              <w:rPr>
                <w:rFonts w:ascii="Calibri" w:eastAsia="Times New Roman" w:hAnsi="Calibri" w:cs="Times New Roman"/>
                <w:color w:val="000000"/>
                <w:sz w:val="16"/>
                <w:szCs w:val="16"/>
              </w:rPr>
              <w:t xml:space="preserve"> </w:t>
            </w:r>
            <w:r w:rsidRPr="00EB3130">
              <w:rPr>
                <w:rFonts w:ascii="Calibri" w:eastAsia="Times New Roman" w:hAnsi="Calibri" w:cs="Times New Roman"/>
                <w:color w:val="000000"/>
                <w:sz w:val="16"/>
                <w:szCs w:val="16"/>
              </w:rPr>
              <w:t>e</w:t>
            </w:r>
            <w:r w:rsidR="006B3491">
              <w:rPr>
                <w:rFonts w:ascii="Calibri" w:eastAsia="Times New Roman" w:hAnsi="Calibri" w:cs="Times New Roman"/>
                <w:color w:val="000000"/>
                <w:sz w:val="16"/>
                <w:szCs w:val="16"/>
              </w:rPr>
              <w:t>-</w:t>
            </w:r>
            <w:r w:rsidRPr="00EB3130">
              <w:rPr>
                <w:rFonts w:ascii="Calibri" w:eastAsia="Times New Roman" w:hAnsi="Calibri" w:cs="Times New Roman"/>
                <w:color w:val="000000"/>
                <w:sz w:val="16"/>
                <w:szCs w:val="16"/>
              </w:rPr>
              <w:t>BIR etc)</w:t>
            </w:r>
          </w:p>
        </w:tc>
        <w:tc>
          <w:tcPr>
            <w:tcW w:w="425" w:type="dxa"/>
            <w:tcBorders>
              <w:top w:val="nil"/>
              <w:left w:val="nil"/>
              <w:bottom w:val="single" w:sz="4" w:space="0" w:color="auto"/>
              <w:right w:val="single" w:sz="4" w:space="0" w:color="auto"/>
            </w:tcBorders>
            <w:shd w:val="clear" w:color="000000" w:fill="B8CCE4"/>
            <w:noWrap/>
            <w:hideMark/>
          </w:tcPr>
          <w:p w14:paraId="3EE993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1DD35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3E569A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B7B3B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19AD4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BDC6B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214D1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3BFEB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000000" w:fill="B8CCE4"/>
            <w:noWrap/>
            <w:hideMark/>
          </w:tcPr>
          <w:p w14:paraId="44BB4A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02C7D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5E6E3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5B0BF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hideMark/>
          </w:tcPr>
          <w:p w14:paraId="08AF23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133" w:type="dxa"/>
            <w:tcBorders>
              <w:top w:val="nil"/>
              <w:left w:val="nil"/>
              <w:bottom w:val="single" w:sz="4" w:space="0" w:color="auto"/>
              <w:right w:val="single" w:sz="4" w:space="0" w:color="auto"/>
            </w:tcBorders>
            <w:shd w:val="clear" w:color="000000" w:fill="B8CCE4"/>
            <w:noWrap/>
            <w:vAlign w:val="bottom"/>
            <w:hideMark/>
          </w:tcPr>
          <w:p w14:paraId="41E876B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0E1E24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565E93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1B1A0C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BEC4A07"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0641F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28</w:t>
            </w:r>
          </w:p>
        </w:tc>
        <w:tc>
          <w:tcPr>
            <w:tcW w:w="1418" w:type="dxa"/>
            <w:tcBorders>
              <w:top w:val="nil"/>
              <w:left w:val="nil"/>
              <w:bottom w:val="single" w:sz="4" w:space="0" w:color="auto"/>
              <w:right w:val="single" w:sz="4" w:space="0" w:color="auto"/>
            </w:tcBorders>
            <w:shd w:val="clear" w:color="000000" w:fill="B8CCE4"/>
            <w:noWrap/>
            <w:hideMark/>
          </w:tcPr>
          <w:p w14:paraId="3C0C04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02100000700105</w:t>
            </w:r>
          </w:p>
        </w:tc>
        <w:tc>
          <w:tcPr>
            <w:tcW w:w="3544" w:type="dxa"/>
            <w:tcBorders>
              <w:top w:val="nil"/>
              <w:left w:val="nil"/>
              <w:bottom w:val="single" w:sz="4" w:space="0" w:color="auto"/>
              <w:right w:val="single" w:sz="4" w:space="0" w:color="auto"/>
            </w:tcBorders>
            <w:shd w:val="clear" w:color="000000" w:fill="B8CCE4"/>
            <w:hideMark/>
          </w:tcPr>
          <w:p w14:paraId="341624A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Drilling of Boreholes and Allied Matters</w:t>
            </w:r>
          </w:p>
        </w:tc>
        <w:tc>
          <w:tcPr>
            <w:tcW w:w="425" w:type="dxa"/>
            <w:tcBorders>
              <w:top w:val="nil"/>
              <w:left w:val="nil"/>
              <w:bottom w:val="single" w:sz="4" w:space="0" w:color="auto"/>
              <w:right w:val="single" w:sz="4" w:space="0" w:color="auto"/>
            </w:tcBorders>
            <w:shd w:val="clear" w:color="000000" w:fill="B8CCE4"/>
            <w:noWrap/>
            <w:hideMark/>
          </w:tcPr>
          <w:p w14:paraId="508804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0D2D6E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2F948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06759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7E0F56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C33B7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7195A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2BE7D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70D666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C2D97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C0A5F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51158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567" w:type="dxa"/>
            <w:tcBorders>
              <w:top w:val="nil"/>
              <w:left w:val="nil"/>
              <w:bottom w:val="single" w:sz="4" w:space="0" w:color="auto"/>
              <w:right w:val="single" w:sz="4" w:space="0" w:color="auto"/>
            </w:tcBorders>
            <w:shd w:val="clear" w:color="auto" w:fill="auto"/>
            <w:noWrap/>
            <w:hideMark/>
          </w:tcPr>
          <w:p w14:paraId="258BA6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133" w:type="dxa"/>
            <w:tcBorders>
              <w:top w:val="nil"/>
              <w:left w:val="nil"/>
              <w:bottom w:val="single" w:sz="4" w:space="0" w:color="auto"/>
              <w:right w:val="single" w:sz="4" w:space="0" w:color="auto"/>
            </w:tcBorders>
            <w:shd w:val="clear" w:color="000000" w:fill="B8CCE4"/>
            <w:noWrap/>
            <w:vAlign w:val="bottom"/>
            <w:hideMark/>
          </w:tcPr>
          <w:p w14:paraId="7970F32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D2D6E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2F1E8E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58073E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79B8A8C" w14:textId="77777777" w:rsidTr="005C263D">
        <w:trPr>
          <w:trHeight w:val="676"/>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42E0BCD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29</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42B97D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02100002330103</w:t>
            </w:r>
          </w:p>
        </w:tc>
        <w:tc>
          <w:tcPr>
            <w:tcW w:w="3544" w:type="dxa"/>
            <w:tcBorders>
              <w:top w:val="single" w:sz="4" w:space="0" w:color="auto"/>
              <w:left w:val="nil"/>
              <w:bottom w:val="single" w:sz="4" w:space="0" w:color="auto"/>
              <w:right w:val="single" w:sz="4" w:space="0" w:color="auto"/>
            </w:tcBorders>
            <w:shd w:val="clear" w:color="000000" w:fill="B8CCE4"/>
            <w:hideMark/>
          </w:tcPr>
          <w:p w14:paraId="610488A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Construction of paid fetching point using AQ tap dispensing machine at Erekesan Market in Akure and other markets in Ondo, Owo and Okitipupa to contain the spread of Covid-19 pandemic</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5FB764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AF5C5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61B5302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F04A2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FC8D54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6AB3D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725D1B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8E6A9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440A8F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6420B1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5541ED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single" w:sz="4" w:space="0" w:color="auto"/>
              <w:left w:val="nil"/>
              <w:bottom w:val="single" w:sz="4" w:space="0" w:color="auto"/>
              <w:right w:val="single" w:sz="4" w:space="0" w:color="auto"/>
            </w:tcBorders>
            <w:shd w:val="clear" w:color="auto" w:fill="auto"/>
            <w:noWrap/>
            <w:hideMark/>
          </w:tcPr>
          <w:p w14:paraId="5D4A76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w:t>
            </w:r>
          </w:p>
        </w:tc>
        <w:tc>
          <w:tcPr>
            <w:tcW w:w="567" w:type="dxa"/>
            <w:tcBorders>
              <w:top w:val="single" w:sz="4" w:space="0" w:color="auto"/>
              <w:left w:val="nil"/>
              <w:bottom w:val="single" w:sz="4" w:space="0" w:color="auto"/>
              <w:right w:val="single" w:sz="4" w:space="0" w:color="auto"/>
            </w:tcBorders>
            <w:shd w:val="clear" w:color="auto" w:fill="auto"/>
            <w:noWrap/>
            <w:hideMark/>
          </w:tcPr>
          <w:p w14:paraId="0CB0FC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22</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7CD722D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4617B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0AD3BFA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786CF90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2871F57C"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51EC5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418" w:type="dxa"/>
            <w:tcBorders>
              <w:top w:val="nil"/>
              <w:left w:val="nil"/>
              <w:bottom w:val="single" w:sz="4" w:space="0" w:color="auto"/>
              <w:right w:val="single" w:sz="4" w:space="0" w:color="auto"/>
            </w:tcBorders>
            <w:shd w:val="clear" w:color="000000" w:fill="B8CCE4"/>
            <w:noWrap/>
            <w:hideMark/>
          </w:tcPr>
          <w:p w14:paraId="387C18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0BBD92C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Construction of Renewable Public Toilet</w:t>
            </w:r>
          </w:p>
        </w:tc>
        <w:tc>
          <w:tcPr>
            <w:tcW w:w="425" w:type="dxa"/>
            <w:tcBorders>
              <w:top w:val="nil"/>
              <w:left w:val="nil"/>
              <w:bottom w:val="single" w:sz="4" w:space="0" w:color="auto"/>
              <w:right w:val="single" w:sz="4" w:space="0" w:color="auto"/>
            </w:tcBorders>
            <w:shd w:val="clear" w:color="000000" w:fill="B8CCE4"/>
            <w:noWrap/>
            <w:hideMark/>
          </w:tcPr>
          <w:p w14:paraId="02B57E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7D0CD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706AC8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BA0C0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104986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58588FD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58925F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27226A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04071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735CE5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DDA9C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6A293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567" w:type="dxa"/>
            <w:tcBorders>
              <w:top w:val="nil"/>
              <w:left w:val="nil"/>
              <w:bottom w:val="single" w:sz="4" w:space="0" w:color="auto"/>
              <w:right w:val="single" w:sz="4" w:space="0" w:color="auto"/>
            </w:tcBorders>
            <w:shd w:val="clear" w:color="auto" w:fill="auto"/>
            <w:noWrap/>
            <w:hideMark/>
          </w:tcPr>
          <w:p w14:paraId="360115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133" w:type="dxa"/>
            <w:tcBorders>
              <w:top w:val="nil"/>
              <w:left w:val="nil"/>
              <w:bottom w:val="single" w:sz="4" w:space="0" w:color="auto"/>
              <w:right w:val="single" w:sz="4" w:space="0" w:color="auto"/>
            </w:tcBorders>
            <w:shd w:val="clear" w:color="000000" w:fill="B8CCE4"/>
            <w:noWrap/>
            <w:vAlign w:val="bottom"/>
            <w:hideMark/>
          </w:tcPr>
          <w:p w14:paraId="62A8691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1D4140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70125D9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B9D311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702B61E"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36E368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31</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4D3155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02170001300105</w:t>
            </w:r>
          </w:p>
        </w:tc>
        <w:tc>
          <w:tcPr>
            <w:tcW w:w="3544" w:type="dxa"/>
            <w:tcBorders>
              <w:top w:val="single" w:sz="4" w:space="0" w:color="auto"/>
              <w:left w:val="nil"/>
              <w:bottom w:val="single" w:sz="4" w:space="0" w:color="auto"/>
              <w:right w:val="single" w:sz="4" w:space="0" w:color="auto"/>
            </w:tcBorders>
            <w:shd w:val="clear" w:color="000000" w:fill="B8CCE4"/>
            <w:hideMark/>
          </w:tcPr>
          <w:p w14:paraId="78B0DDB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Clearing of Road Verges and Bushes along the Highways, Clearing/Deceitation to Drains via Direct Labour</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4365F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4F561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74A2C4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34A00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8FB32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7D74F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69FFF1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AD4FE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783C1C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3524F8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6650F2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single" w:sz="4" w:space="0" w:color="auto"/>
              <w:left w:val="nil"/>
              <w:bottom w:val="single" w:sz="4" w:space="0" w:color="auto"/>
              <w:right w:val="single" w:sz="4" w:space="0" w:color="auto"/>
            </w:tcBorders>
            <w:shd w:val="clear" w:color="auto" w:fill="auto"/>
            <w:noWrap/>
            <w:hideMark/>
          </w:tcPr>
          <w:p w14:paraId="4A673B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567" w:type="dxa"/>
            <w:tcBorders>
              <w:top w:val="single" w:sz="4" w:space="0" w:color="auto"/>
              <w:left w:val="nil"/>
              <w:bottom w:val="single" w:sz="4" w:space="0" w:color="auto"/>
              <w:right w:val="single" w:sz="4" w:space="0" w:color="auto"/>
            </w:tcBorders>
            <w:shd w:val="clear" w:color="auto" w:fill="auto"/>
            <w:noWrap/>
            <w:hideMark/>
          </w:tcPr>
          <w:p w14:paraId="755257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7300AA5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B92F61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4FF886C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0C57952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EB86552"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E115D6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32</w:t>
            </w:r>
          </w:p>
        </w:tc>
        <w:tc>
          <w:tcPr>
            <w:tcW w:w="1418" w:type="dxa"/>
            <w:tcBorders>
              <w:top w:val="nil"/>
              <w:left w:val="nil"/>
              <w:bottom w:val="single" w:sz="4" w:space="0" w:color="auto"/>
              <w:right w:val="single" w:sz="4" w:space="0" w:color="auto"/>
            </w:tcBorders>
            <w:shd w:val="clear" w:color="000000" w:fill="B8CCE4"/>
            <w:noWrap/>
            <w:hideMark/>
          </w:tcPr>
          <w:p w14:paraId="5B396E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02170002650301</w:t>
            </w:r>
          </w:p>
        </w:tc>
        <w:tc>
          <w:tcPr>
            <w:tcW w:w="3544" w:type="dxa"/>
            <w:tcBorders>
              <w:top w:val="nil"/>
              <w:left w:val="nil"/>
              <w:bottom w:val="single" w:sz="4" w:space="0" w:color="auto"/>
              <w:right w:val="single" w:sz="4" w:space="0" w:color="auto"/>
            </w:tcBorders>
            <w:shd w:val="clear" w:color="000000" w:fill="B8CCE4"/>
            <w:hideMark/>
          </w:tcPr>
          <w:p w14:paraId="453F8139" w14:textId="6BCB36D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Purchase of 2 </w:t>
            </w:r>
            <w:r w:rsidR="006B3491" w:rsidRPr="00EB3130">
              <w:rPr>
                <w:rFonts w:ascii="Calibri" w:eastAsia="Times New Roman" w:hAnsi="Calibri" w:cs="Times New Roman"/>
                <w:color w:val="000000"/>
                <w:sz w:val="16"/>
                <w:szCs w:val="16"/>
              </w:rPr>
              <w:t>Firefighting</w:t>
            </w:r>
            <w:r w:rsidRPr="00EB3130">
              <w:rPr>
                <w:rFonts w:ascii="Calibri" w:eastAsia="Times New Roman" w:hAnsi="Calibri" w:cs="Times New Roman"/>
                <w:color w:val="000000"/>
                <w:sz w:val="16"/>
                <w:szCs w:val="16"/>
              </w:rPr>
              <w:t xml:space="preserve"> Trucks</w:t>
            </w:r>
          </w:p>
        </w:tc>
        <w:tc>
          <w:tcPr>
            <w:tcW w:w="425" w:type="dxa"/>
            <w:tcBorders>
              <w:top w:val="nil"/>
              <w:left w:val="nil"/>
              <w:bottom w:val="single" w:sz="4" w:space="0" w:color="auto"/>
              <w:right w:val="single" w:sz="4" w:space="0" w:color="auto"/>
            </w:tcBorders>
            <w:shd w:val="clear" w:color="000000" w:fill="B8CCE4"/>
            <w:noWrap/>
            <w:hideMark/>
          </w:tcPr>
          <w:p w14:paraId="304D50C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11FEF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12B57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6CC7C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DD0ED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343819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FD08E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EF1C1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B8BC0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B5DEAB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1D037D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9E02EA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567" w:type="dxa"/>
            <w:tcBorders>
              <w:top w:val="nil"/>
              <w:left w:val="nil"/>
              <w:bottom w:val="single" w:sz="4" w:space="0" w:color="auto"/>
              <w:right w:val="single" w:sz="4" w:space="0" w:color="auto"/>
            </w:tcBorders>
            <w:shd w:val="clear" w:color="auto" w:fill="auto"/>
            <w:noWrap/>
            <w:hideMark/>
          </w:tcPr>
          <w:p w14:paraId="186A0C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133" w:type="dxa"/>
            <w:tcBorders>
              <w:top w:val="nil"/>
              <w:left w:val="nil"/>
              <w:bottom w:val="single" w:sz="4" w:space="0" w:color="auto"/>
              <w:right w:val="single" w:sz="4" w:space="0" w:color="auto"/>
            </w:tcBorders>
            <w:shd w:val="clear" w:color="000000" w:fill="B8CCE4"/>
            <w:noWrap/>
            <w:vAlign w:val="bottom"/>
            <w:hideMark/>
          </w:tcPr>
          <w:p w14:paraId="3779789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A146F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D15E77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C5D349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69ECADAD" w14:textId="77777777" w:rsidTr="005C263D">
        <w:trPr>
          <w:trHeight w:val="516"/>
        </w:trPr>
        <w:tc>
          <w:tcPr>
            <w:tcW w:w="513" w:type="dxa"/>
            <w:tcBorders>
              <w:top w:val="nil"/>
              <w:left w:val="single" w:sz="4" w:space="0" w:color="auto"/>
              <w:bottom w:val="single" w:sz="4" w:space="0" w:color="auto"/>
              <w:right w:val="single" w:sz="4" w:space="0" w:color="auto"/>
            </w:tcBorders>
            <w:shd w:val="clear" w:color="auto" w:fill="auto"/>
            <w:noWrap/>
            <w:hideMark/>
          </w:tcPr>
          <w:p w14:paraId="4313BF0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33</w:t>
            </w:r>
          </w:p>
        </w:tc>
        <w:tc>
          <w:tcPr>
            <w:tcW w:w="1418" w:type="dxa"/>
            <w:tcBorders>
              <w:top w:val="nil"/>
              <w:left w:val="nil"/>
              <w:bottom w:val="single" w:sz="4" w:space="0" w:color="auto"/>
              <w:right w:val="single" w:sz="4" w:space="0" w:color="auto"/>
            </w:tcBorders>
            <w:shd w:val="clear" w:color="000000" w:fill="B8CCE4"/>
            <w:noWrap/>
            <w:hideMark/>
          </w:tcPr>
          <w:p w14:paraId="67951B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03110001700103</w:t>
            </w:r>
          </w:p>
        </w:tc>
        <w:tc>
          <w:tcPr>
            <w:tcW w:w="3544" w:type="dxa"/>
            <w:tcBorders>
              <w:top w:val="nil"/>
              <w:left w:val="nil"/>
              <w:bottom w:val="single" w:sz="4" w:space="0" w:color="auto"/>
              <w:right w:val="single" w:sz="4" w:space="0" w:color="auto"/>
            </w:tcBorders>
            <w:shd w:val="clear" w:color="000000" w:fill="B8CCE4"/>
            <w:hideMark/>
          </w:tcPr>
          <w:p w14:paraId="5E493BC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Expansion and upgrade of Ondo Online Presence (State Official Website). Expansion to Accommodation Separate Portals for each MDA and Automated Forms (Land, Employment, Agric, Bursary, Scholarship Form</w:t>
            </w:r>
          </w:p>
        </w:tc>
        <w:tc>
          <w:tcPr>
            <w:tcW w:w="425" w:type="dxa"/>
            <w:tcBorders>
              <w:top w:val="nil"/>
              <w:left w:val="nil"/>
              <w:bottom w:val="single" w:sz="4" w:space="0" w:color="auto"/>
              <w:right w:val="single" w:sz="4" w:space="0" w:color="auto"/>
            </w:tcBorders>
            <w:shd w:val="clear" w:color="000000" w:fill="B8CCE4"/>
            <w:noWrap/>
            <w:hideMark/>
          </w:tcPr>
          <w:p w14:paraId="3A86F05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5BF62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7A40C4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1D26F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10BC3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B64AF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0B820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2BA82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000000" w:fill="B8CCE4"/>
            <w:noWrap/>
            <w:hideMark/>
          </w:tcPr>
          <w:p w14:paraId="7825CD9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D4DF3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128ECB6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B1CFB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567" w:type="dxa"/>
            <w:tcBorders>
              <w:top w:val="nil"/>
              <w:left w:val="nil"/>
              <w:bottom w:val="single" w:sz="4" w:space="0" w:color="auto"/>
              <w:right w:val="single" w:sz="4" w:space="0" w:color="auto"/>
            </w:tcBorders>
            <w:shd w:val="clear" w:color="auto" w:fill="auto"/>
            <w:noWrap/>
            <w:hideMark/>
          </w:tcPr>
          <w:p w14:paraId="71F44D0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133" w:type="dxa"/>
            <w:tcBorders>
              <w:top w:val="nil"/>
              <w:left w:val="nil"/>
              <w:bottom w:val="single" w:sz="4" w:space="0" w:color="auto"/>
              <w:right w:val="single" w:sz="4" w:space="0" w:color="auto"/>
            </w:tcBorders>
            <w:shd w:val="clear" w:color="000000" w:fill="B8CCE4"/>
            <w:noWrap/>
            <w:vAlign w:val="bottom"/>
            <w:hideMark/>
          </w:tcPr>
          <w:p w14:paraId="443BB47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1866E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D4B073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260781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323643F"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7CFA8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34</w:t>
            </w:r>
          </w:p>
        </w:tc>
        <w:tc>
          <w:tcPr>
            <w:tcW w:w="1418" w:type="dxa"/>
            <w:tcBorders>
              <w:top w:val="nil"/>
              <w:left w:val="nil"/>
              <w:bottom w:val="single" w:sz="4" w:space="0" w:color="auto"/>
              <w:right w:val="single" w:sz="4" w:space="0" w:color="auto"/>
            </w:tcBorders>
            <w:shd w:val="clear" w:color="000000" w:fill="B8CCE4"/>
            <w:noWrap/>
            <w:hideMark/>
          </w:tcPr>
          <w:p w14:paraId="346FE6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02100001180114</w:t>
            </w:r>
          </w:p>
        </w:tc>
        <w:tc>
          <w:tcPr>
            <w:tcW w:w="3544" w:type="dxa"/>
            <w:tcBorders>
              <w:top w:val="nil"/>
              <w:left w:val="nil"/>
              <w:bottom w:val="single" w:sz="4" w:space="0" w:color="auto"/>
              <w:right w:val="single" w:sz="4" w:space="0" w:color="auto"/>
            </w:tcBorders>
            <w:shd w:val="clear" w:color="000000" w:fill="B8CCE4"/>
            <w:hideMark/>
          </w:tcPr>
          <w:p w14:paraId="43DC31D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Rehabilitation works</w:t>
            </w:r>
          </w:p>
        </w:tc>
        <w:tc>
          <w:tcPr>
            <w:tcW w:w="425" w:type="dxa"/>
            <w:tcBorders>
              <w:top w:val="nil"/>
              <w:left w:val="nil"/>
              <w:bottom w:val="single" w:sz="4" w:space="0" w:color="auto"/>
              <w:right w:val="single" w:sz="4" w:space="0" w:color="auto"/>
            </w:tcBorders>
            <w:shd w:val="clear" w:color="000000" w:fill="B8CCE4"/>
            <w:noWrap/>
            <w:hideMark/>
          </w:tcPr>
          <w:p w14:paraId="716FF0B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E73B6B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835508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05F91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D6487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4C1F5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FF66A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B5DE4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C268E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E3122B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E0E7E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D05DC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567" w:type="dxa"/>
            <w:tcBorders>
              <w:top w:val="nil"/>
              <w:left w:val="nil"/>
              <w:bottom w:val="single" w:sz="4" w:space="0" w:color="auto"/>
              <w:right w:val="single" w:sz="4" w:space="0" w:color="auto"/>
            </w:tcBorders>
            <w:shd w:val="clear" w:color="auto" w:fill="auto"/>
            <w:noWrap/>
            <w:hideMark/>
          </w:tcPr>
          <w:p w14:paraId="34F3E9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133" w:type="dxa"/>
            <w:tcBorders>
              <w:top w:val="nil"/>
              <w:left w:val="nil"/>
              <w:bottom w:val="single" w:sz="4" w:space="0" w:color="auto"/>
              <w:right w:val="single" w:sz="4" w:space="0" w:color="auto"/>
            </w:tcBorders>
            <w:shd w:val="clear" w:color="000000" w:fill="B8CCE4"/>
            <w:noWrap/>
            <w:vAlign w:val="bottom"/>
            <w:hideMark/>
          </w:tcPr>
          <w:p w14:paraId="0C5D551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7394F6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4BD414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B7E30C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2035</w:t>
            </w:r>
          </w:p>
        </w:tc>
      </w:tr>
      <w:tr w:rsidR="00EB3130" w:rsidRPr="00EB3130" w14:paraId="0E43970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FC97F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35</w:t>
            </w:r>
          </w:p>
        </w:tc>
        <w:tc>
          <w:tcPr>
            <w:tcW w:w="1418" w:type="dxa"/>
            <w:tcBorders>
              <w:top w:val="nil"/>
              <w:left w:val="nil"/>
              <w:bottom w:val="single" w:sz="4" w:space="0" w:color="auto"/>
              <w:right w:val="single" w:sz="4" w:space="0" w:color="auto"/>
            </w:tcBorders>
            <w:shd w:val="clear" w:color="000000" w:fill="B8CCE4"/>
            <w:noWrap/>
            <w:hideMark/>
          </w:tcPr>
          <w:p w14:paraId="00350C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03110001690101</w:t>
            </w:r>
          </w:p>
        </w:tc>
        <w:tc>
          <w:tcPr>
            <w:tcW w:w="3544" w:type="dxa"/>
            <w:tcBorders>
              <w:top w:val="nil"/>
              <w:left w:val="nil"/>
              <w:bottom w:val="single" w:sz="4" w:space="0" w:color="auto"/>
              <w:right w:val="single" w:sz="4" w:space="0" w:color="auto"/>
            </w:tcBorders>
            <w:shd w:val="clear" w:color="000000" w:fill="B8CCE4"/>
            <w:hideMark/>
          </w:tcPr>
          <w:p w14:paraId="0E38402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ICT Research and Development</w:t>
            </w:r>
          </w:p>
        </w:tc>
        <w:tc>
          <w:tcPr>
            <w:tcW w:w="425" w:type="dxa"/>
            <w:tcBorders>
              <w:top w:val="nil"/>
              <w:left w:val="nil"/>
              <w:bottom w:val="single" w:sz="4" w:space="0" w:color="auto"/>
              <w:right w:val="single" w:sz="4" w:space="0" w:color="auto"/>
            </w:tcBorders>
            <w:shd w:val="clear" w:color="000000" w:fill="B8CCE4"/>
            <w:noWrap/>
            <w:hideMark/>
          </w:tcPr>
          <w:p w14:paraId="1F02F14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EEF7E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54C77B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3CC70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5169F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FFF4C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0196B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A4A80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000000" w:fill="B8CCE4"/>
            <w:noWrap/>
            <w:hideMark/>
          </w:tcPr>
          <w:p w14:paraId="2740E6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FE802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2AEA1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06AA9B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567" w:type="dxa"/>
            <w:tcBorders>
              <w:top w:val="nil"/>
              <w:left w:val="nil"/>
              <w:bottom w:val="single" w:sz="4" w:space="0" w:color="auto"/>
              <w:right w:val="single" w:sz="4" w:space="0" w:color="auto"/>
            </w:tcBorders>
            <w:shd w:val="clear" w:color="auto" w:fill="auto"/>
            <w:noWrap/>
            <w:hideMark/>
          </w:tcPr>
          <w:p w14:paraId="16FCE3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133" w:type="dxa"/>
            <w:tcBorders>
              <w:top w:val="nil"/>
              <w:left w:val="nil"/>
              <w:bottom w:val="single" w:sz="4" w:space="0" w:color="auto"/>
              <w:right w:val="single" w:sz="4" w:space="0" w:color="auto"/>
            </w:tcBorders>
            <w:shd w:val="clear" w:color="000000" w:fill="B8CCE4"/>
            <w:noWrap/>
            <w:vAlign w:val="bottom"/>
            <w:hideMark/>
          </w:tcPr>
          <w:p w14:paraId="7EBB89D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7BA456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A8CDFF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979BC8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9A56742"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20518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36</w:t>
            </w:r>
          </w:p>
        </w:tc>
        <w:tc>
          <w:tcPr>
            <w:tcW w:w="1418" w:type="dxa"/>
            <w:tcBorders>
              <w:top w:val="nil"/>
              <w:left w:val="nil"/>
              <w:bottom w:val="single" w:sz="4" w:space="0" w:color="auto"/>
              <w:right w:val="single" w:sz="4" w:space="0" w:color="auto"/>
            </w:tcBorders>
            <w:shd w:val="clear" w:color="000000" w:fill="B8CCE4"/>
            <w:noWrap/>
            <w:hideMark/>
          </w:tcPr>
          <w:p w14:paraId="288981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140026401011</w:t>
            </w:r>
          </w:p>
        </w:tc>
        <w:tc>
          <w:tcPr>
            <w:tcW w:w="3544" w:type="dxa"/>
            <w:tcBorders>
              <w:top w:val="nil"/>
              <w:left w:val="nil"/>
              <w:bottom w:val="single" w:sz="4" w:space="0" w:color="auto"/>
              <w:right w:val="single" w:sz="4" w:space="0" w:color="auto"/>
            </w:tcBorders>
            <w:shd w:val="clear" w:color="000000" w:fill="B8CCE4"/>
            <w:hideMark/>
          </w:tcPr>
          <w:p w14:paraId="3E44674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Automated Decision Support and Performance Monitoring System</w:t>
            </w:r>
          </w:p>
        </w:tc>
        <w:tc>
          <w:tcPr>
            <w:tcW w:w="425" w:type="dxa"/>
            <w:tcBorders>
              <w:top w:val="nil"/>
              <w:left w:val="nil"/>
              <w:bottom w:val="single" w:sz="4" w:space="0" w:color="auto"/>
              <w:right w:val="single" w:sz="4" w:space="0" w:color="auto"/>
            </w:tcBorders>
            <w:shd w:val="clear" w:color="000000" w:fill="B8CCE4"/>
            <w:noWrap/>
            <w:hideMark/>
          </w:tcPr>
          <w:p w14:paraId="613A69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8ED5B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4EEDD9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AB8AE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A11BF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5F6C6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73399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1A5F6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46E273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871A90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3B6D77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719C0D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567" w:type="dxa"/>
            <w:tcBorders>
              <w:top w:val="nil"/>
              <w:left w:val="nil"/>
              <w:bottom w:val="single" w:sz="4" w:space="0" w:color="auto"/>
              <w:right w:val="single" w:sz="4" w:space="0" w:color="auto"/>
            </w:tcBorders>
            <w:shd w:val="clear" w:color="auto" w:fill="auto"/>
            <w:noWrap/>
            <w:hideMark/>
          </w:tcPr>
          <w:p w14:paraId="0AB9657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133" w:type="dxa"/>
            <w:tcBorders>
              <w:top w:val="nil"/>
              <w:left w:val="nil"/>
              <w:bottom w:val="single" w:sz="4" w:space="0" w:color="auto"/>
              <w:right w:val="single" w:sz="4" w:space="0" w:color="auto"/>
            </w:tcBorders>
            <w:shd w:val="clear" w:color="000000" w:fill="B8CCE4"/>
            <w:noWrap/>
            <w:vAlign w:val="bottom"/>
            <w:hideMark/>
          </w:tcPr>
          <w:p w14:paraId="0576D84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B5314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D50BDA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D87B13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6A5C249"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97753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37</w:t>
            </w:r>
          </w:p>
        </w:tc>
        <w:tc>
          <w:tcPr>
            <w:tcW w:w="1418" w:type="dxa"/>
            <w:tcBorders>
              <w:top w:val="nil"/>
              <w:left w:val="nil"/>
              <w:bottom w:val="single" w:sz="4" w:space="0" w:color="auto"/>
              <w:right w:val="single" w:sz="4" w:space="0" w:color="auto"/>
            </w:tcBorders>
            <w:shd w:val="clear" w:color="000000" w:fill="B8CCE4"/>
            <w:noWrap/>
            <w:hideMark/>
          </w:tcPr>
          <w:p w14:paraId="51CF01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140026401012</w:t>
            </w:r>
          </w:p>
        </w:tc>
        <w:tc>
          <w:tcPr>
            <w:tcW w:w="3544" w:type="dxa"/>
            <w:tcBorders>
              <w:top w:val="nil"/>
              <w:left w:val="nil"/>
              <w:bottom w:val="single" w:sz="4" w:space="0" w:color="auto"/>
              <w:right w:val="single" w:sz="4" w:space="0" w:color="auto"/>
            </w:tcBorders>
            <w:shd w:val="clear" w:color="000000" w:fill="B8CCE4"/>
            <w:hideMark/>
          </w:tcPr>
          <w:p w14:paraId="0D88D54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Support for Cluster Off-Take Unit (COU)</w:t>
            </w:r>
          </w:p>
        </w:tc>
        <w:tc>
          <w:tcPr>
            <w:tcW w:w="425" w:type="dxa"/>
            <w:tcBorders>
              <w:top w:val="nil"/>
              <w:left w:val="nil"/>
              <w:bottom w:val="single" w:sz="4" w:space="0" w:color="auto"/>
              <w:right w:val="single" w:sz="4" w:space="0" w:color="auto"/>
            </w:tcBorders>
            <w:shd w:val="clear" w:color="000000" w:fill="B8CCE4"/>
            <w:noWrap/>
            <w:hideMark/>
          </w:tcPr>
          <w:p w14:paraId="556B07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601B8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B0D24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249F2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9EF38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968B04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303F39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4988B0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B19FE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F4E23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53B2D2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E4690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w:t>
            </w:r>
          </w:p>
        </w:tc>
        <w:tc>
          <w:tcPr>
            <w:tcW w:w="567" w:type="dxa"/>
            <w:tcBorders>
              <w:top w:val="nil"/>
              <w:left w:val="nil"/>
              <w:bottom w:val="single" w:sz="4" w:space="0" w:color="auto"/>
              <w:right w:val="single" w:sz="4" w:space="0" w:color="auto"/>
            </w:tcBorders>
            <w:shd w:val="clear" w:color="auto" w:fill="auto"/>
            <w:noWrap/>
            <w:hideMark/>
          </w:tcPr>
          <w:p w14:paraId="442AF2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30</w:t>
            </w:r>
          </w:p>
        </w:tc>
        <w:tc>
          <w:tcPr>
            <w:tcW w:w="1133" w:type="dxa"/>
            <w:tcBorders>
              <w:top w:val="nil"/>
              <w:left w:val="nil"/>
              <w:bottom w:val="single" w:sz="4" w:space="0" w:color="auto"/>
              <w:right w:val="single" w:sz="4" w:space="0" w:color="auto"/>
            </w:tcBorders>
            <w:shd w:val="clear" w:color="000000" w:fill="B8CCE4"/>
            <w:noWrap/>
            <w:vAlign w:val="bottom"/>
            <w:hideMark/>
          </w:tcPr>
          <w:p w14:paraId="3E99BAE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2AA43B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98053C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B1B700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1CD30F8" w14:textId="77777777" w:rsidTr="005C263D">
        <w:trPr>
          <w:trHeight w:val="360"/>
        </w:trPr>
        <w:tc>
          <w:tcPr>
            <w:tcW w:w="513" w:type="dxa"/>
            <w:tcBorders>
              <w:top w:val="nil"/>
              <w:left w:val="single" w:sz="4" w:space="0" w:color="auto"/>
              <w:bottom w:val="single" w:sz="4" w:space="0" w:color="auto"/>
              <w:right w:val="single" w:sz="4" w:space="0" w:color="auto"/>
            </w:tcBorders>
            <w:shd w:val="clear" w:color="auto" w:fill="auto"/>
            <w:noWrap/>
            <w:hideMark/>
          </w:tcPr>
          <w:p w14:paraId="501B73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418" w:type="dxa"/>
            <w:tcBorders>
              <w:top w:val="nil"/>
              <w:left w:val="nil"/>
              <w:bottom w:val="single" w:sz="4" w:space="0" w:color="auto"/>
              <w:right w:val="single" w:sz="4" w:space="0" w:color="auto"/>
            </w:tcBorders>
            <w:shd w:val="clear" w:color="000000" w:fill="B8CCE4"/>
            <w:noWrap/>
            <w:hideMark/>
          </w:tcPr>
          <w:p w14:paraId="482A5DB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02170002470201</w:t>
            </w:r>
          </w:p>
        </w:tc>
        <w:tc>
          <w:tcPr>
            <w:tcW w:w="3544" w:type="dxa"/>
            <w:tcBorders>
              <w:top w:val="nil"/>
              <w:left w:val="nil"/>
              <w:bottom w:val="single" w:sz="4" w:space="0" w:color="auto"/>
              <w:right w:val="single" w:sz="4" w:space="0" w:color="auto"/>
            </w:tcBorders>
            <w:shd w:val="clear" w:color="000000" w:fill="B8CCE4"/>
            <w:hideMark/>
          </w:tcPr>
          <w:p w14:paraId="1C5B525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Road Furniture and Road/Waterways Maintenance.</w:t>
            </w:r>
          </w:p>
        </w:tc>
        <w:tc>
          <w:tcPr>
            <w:tcW w:w="425" w:type="dxa"/>
            <w:tcBorders>
              <w:top w:val="nil"/>
              <w:left w:val="nil"/>
              <w:bottom w:val="single" w:sz="4" w:space="0" w:color="auto"/>
              <w:right w:val="single" w:sz="4" w:space="0" w:color="auto"/>
            </w:tcBorders>
            <w:shd w:val="clear" w:color="000000" w:fill="B8CCE4"/>
            <w:noWrap/>
            <w:hideMark/>
          </w:tcPr>
          <w:p w14:paraId="767280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21C94C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29832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3CF96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DC90D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51B01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806BC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57F59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196D5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27E42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0DB1E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13F0C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6ACA65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71B48DD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6B229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BE471D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5F0CBF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5F49EF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7DC986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39</w:t>
            </w:r>
          </w:p>
        </w:tc>
        <w:tc>
          <w:tcPr>
            <w:tcW w:w="1418" w:type="dxa"/>
            <w:tcBorders>
              <w:top w:val="nil"/>
              <w:left w:val="nil"/>
              <w:bottom w:val="single" w:sz="4" w:space="0" w:color="auto"/>
              <w:right w:val="single" w:sz="4" w:space="0" w:color="auto"/>
            </w:tcBorders>
            <w:shd w:val="clear" w:color="000000" w:fill="B8CCE4"/>
            <w:noWrap/>
            <w:hideMark/>
          </w:tcPr>
          <w:p w14:paraId="14D04A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02060000430102</w:t>
            </w:r>
          </w:p>
        </w:tc>
        <w:tc>
          <w:tcPr>
            <w:tcW w:w="3544" w:type="dxa"/>
            <w:tcBorders>
              <w:top w:val="nil"/>
              <w:left w:val="nil"/>
              <w:bottom w:val="single" w:sz="4" w:space="0" w:color="auto"/>
              <w:right w:val="single" w:sz="4" w:space="0" w:color="auto"/>
            </w:tcBorders>
            <w:shd w:val="clear" w:color="000000" w:fill="B8CCE4"/>
            <w:hideMark/>
          </w:tcPr>
          <w:p w14:paraId="15CD370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Procurement and installation of CCTV Cameras in Engineering building</w:t>
            </w:r>
          </w:p>
        </w:tc>
        <w:tc>
          <w:tcPr>
            <w:tcW w:w="425" w:type="dxa"/>
            <w:tcBorders>
              <w:top w:val="nil"/>
              <w:left w:val="nil"/>
              <w:bottom w:val="single" w:sz="4" w:space="0" w:color="auto"/>
              <w:right w:val="single" w:sz="4" w:space="0" w:color="auto"/>
            </w:tcBorders>
            <w:shd w:val="clear" w:color="000000" w:fill="B8CCE4"/>
            <w:noWrap/>
            <w:hideMark/>
          </w:tcPr>
          <w:p w14:paraId="7CC49D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DE672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CD3C37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2FD9B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647E6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F70D7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6F99F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1689F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65CA654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09C86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2FE476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AAA5F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252682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51753A2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944ED2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44A6B6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607026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5B8A9F2B" w14:textId="77777777" w:rsidTr="005C263D">
        <w:trPr>
          <w:trHeight w:val="95"/>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5482FF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lastRenderedPageBreak/>
              <w:t>40</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40A05E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02060000430118</w:t>
            </w:r>
          </w:p>
        </w:tc>
        <w:tc>
          <w:tcPr>
            <w:tcW w:w="3544" w:type="dxa"/>
            <w:tcBorders>
              <w:top w:val="single" w:sz="4" w:space="0" w:color="auto"/>
              <w:left w:val="nil"/>
              <w:bottom w:val="single" w:sz="4" w:space="0" w:color="auto"/>
              <w:right w:val="single" w:sz="4" w:space="0" w:color="auto"/>
            </w:tcBorders>
            <w:shd w:val="clear" w:color="000000" w:fill="B8CCE4"/>
            <w:hideMark/>
          </w:tcPr>
          <w:p w14:paraId="6355E13C" w14:textId="6A44060C"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Procurement of Fire Fighting Accessories,</w:t>
            </w:r>
            <w:r w:rsidR="006B3491">
              <w:rPr>
                <w:rFonts w:ascii="Calibri" w:eastAsia="Times New Roman" w:hAnsi="Calibri" w:cs="Times New Roman"/>
                <w:color w:val="000000"/>
                <w:sz w:val="16"/>
                <w:szCs w:val="16"/>
              </w:rPr>
              <w:t xml:space="preserve"> </w:t>
            </w:r>
            <w:r w:rsidRPr="00EB3130">
              <w:rPr>
                <w:rFonts w:ascii="Calibri" w:eastAsia="Times New Roman" w:hAnsi="Calibri" w:cs="Times New Roman"/>
                <w:color w:val="000000"/>
                <w:sz w:val="16"/>
                <w:szCs w:val="16"/>
              </w:rPr>
              <w:t>Lubricants/Comp foams ,Uniform/Protective Clothing</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0AEB65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99688B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1F06BA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03376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146B0B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FF549B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001911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CCF7A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1E9CFA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0750EB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467A44D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5BAFD6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hideMark/>
          </w:tcPr>
          <w:p w14:paraId="03C7C9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2298759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4DE4B65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5A340B2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199DF34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2DA8AF1D"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0090D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41</w:t>
            </w:r>
          </w:p>
        </w:tc>
        <w:tc>
          <w:tcPr>
            <w:tcW w:w="1418" w:type="dxa"/>
            <w:tcBorders>
              <w:top w:val="nil"/>
              <w:left w:val="nil"/>
              <w:bottom w:val="single" w:sz="4" w:space="0" w:color="auto"/>
              <w:right w:val="single" w:sz="4" w:space="0" w:color="auto"/>
            </w:tcBorders>
            <w:shd w:val="clear" w:color="000000" w:fill="B8CCE4"/>
            <w:noWrap/>
            <w:hideMark/>
          </w:tcPr>
          <w:p w14:paraId="264BB8B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02170001300120</w:t>
            </w:r>
          </w:p>
        </w:tc>
        <w:tc>
          <w:tcPr>
            <w:tcW w:w="3544" w:type="dxa"/>
            <w:tcBorders>
              <w:top w:val="nil"/>
              <w:left w:val="nil"/>
              <w:bottom w:val="single" w:sz="4" w:space="0" w:color="auto"/>
              <w:right w:val="single" w:sz="4" w:space="0" w:color="auto"/>
            </w:tcBorders>
            <w:shd w:val="clear" w:color="000000" w:fill="B8CCE4"/>
            <w:hideMark/>
          </w:tcPr>
          <w:p w14:paraId="41FAFD7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Upgrading of the existing fire stations</w:t>
            </w:r>
          </w:p>
        </w:tc>
        <w:tc>
          <w:tcPr>
            <w:tcW w:w="425" w:type="dxa"/>
            <w:tcBorders>
              <w:top w:val="nil"/>
              <w:left w:val="nil"/>
              <w:bottom w:val="single" w:sz="4" w:space="0" w:color="auto"/>
              <w:right w:val="single" w:sz="4" w:space="0" w:color="auto"/>
            </w:tcBorders>
            <w:shd w:val="clear" w:color="000000" w:fill="B8CCE4"/>
            <w:noWrap/>
            <w:hideMark/>
          </w:tcPr>
          <w:p w14:paraId="54DA40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3E2B3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B12DF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E03668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3808E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5DFEA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A298D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71837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572672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902F4C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01749E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71DF4D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1EB01B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6510899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467BF8D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D0641C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416117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66285C29"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B52BD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42</w:t>
            </w:r>
          </w:p>
        </w:tc>
        <w:tc>
          <w:tcPr>
            <w:tcW w:w="1418" w:type="dxa"/>
            <w:tcBorders>
              <w:top w:val="nil"/>
              <w:left w:val="nil"/>
              <w:bottom w:val="single" w:sz="4" w:space="0" w:color="auto"/>
              <w:right w:val="single" w:sz="4" w:space="0" w:color="auto"/>
            </w:tcBorders>
            <w:shd w:val="clear" w:color="000000" w:fill="B8CCE4"/>
            <w:noWrap/>
            <w:hideMark/>
          </w:tcPr>
          <w:p w14:paraId="704872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03110001670102</w:t>
            </w:r>
          </w:p>
        </w:tc>
        <w:tc>
          <w:tcPr>
            <w:tcW w:w="3544" w:type="dxa"/>
            <w:tcBorders>
              <w:top w:val="nil"/>
              <w:left w:val="nil"/>
              <w:bottom w:val="single" w:sz="4" w:space="0" w:color="auto"/>
              <w:right w:val="single" w:sz="4" w:space="0" w:color="auto"/>
            </w:tcBorders>
            <w:shd w:val="clear" w:color="000000" w:fill="B8CCE4"/>
            <w:hideMark/>
          </w:tcPr>
          <w:p w14:paraId="26619E4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Provision/Deployment of Network Backbone Infrastructure</w:t>
            </w:r>
          </w:p>
        </w:tc>
        <w:tc>
          <w:tcPr>
            <w:tcW w:w="425" w:type="dxa"/>
            <w:tcBorders>
              <w:top w:val="nil"/>
              <w:left w:val="nil"/>
              <w:bottom w:val="single" w:sz="4" w:space="0" w:color="auto"/>
              <w:right w:val="single" w:sz="4" w:space="0" w:color="auto"/>
            </w:tcBorders>
            <w:shd w:val="clear" w:color="000000" w:fill="B8CCE4"/>
            <w:noWrap/>
            <w:hideMark/>
          </w:tcPr>
          <w:p w14:paraId="0A0272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ADC19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8D6C95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2F67F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573C5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55B3C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82208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CAE41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641725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6FA420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9C505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68226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4A0EB37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3106A7F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676614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22AA32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8C26EF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CA52868"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5648DF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43</w:t>
            </w:r>
          </w:p>
        </w:tc>
        <w:tc>
          <w:tcPr>
            <w:tcW w:w="1418" w:type="dxa"/>
            <w:tcBorders>
              <w:top w:val="nil"/>
              <w:left w:val="nil"/>
              <w:bottom w:val="single" w:sz="4" w:space="0" w:color="auto"/>
              <w:right w:val="single" w:sz="4" w:space="0" w:color="auto"/>
            </w:tcBorders>
            <w:shd w:val="clear" w:color="000000" w:fill="B8CCE4"/>
            <w:noWrap/>
            <w:hideMark/>
          </w:tcPr>
          <w:p w14:paraId="6DA683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28038F1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and Installation of 2X1000KVA CAT Generating set at Secretariat Complex, Akure.</w:t>
            </w:r>
          </w:p>
        </w:tc>
        <w:tc>
          <w:tcPr>
            <w:tcW w:w="425" w:type="dxa"/>
            <w:tcBorders>
              <w:top w:val="nil"/>
              <w:left w:val="nil"/>
              <w:bottom w:val="single" w:sz="4" w:space="0" w:color="auto"/>
              <w:right w:val="single" w:sz="4" w:space="0" w:color="auto"/>
            </w:tcBorders>
            <w:shd w:val="clear" w:color="000000" w:fill="B8CCE4"/>
            <w:noWrap/>
            <w:hideMark/>
          </w:tcPr>
          <w:p w14:paraId="2B9570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F0F5D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B8214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86B4D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785440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E90AC8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F383A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B189BC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1A1C257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4D509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3BE824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3C930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6868AB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12780A5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2230760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82DCC8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00B4D6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318E2DC1"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470BFC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44</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31D998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060026001017</w:t>
            </w:r>
          </w:p>
        </w:tc>
        <w:tc>
          <w:tcPr>
            <w:tcW w:w="3544" w:type="dxa"/>
            <w:tcBorders>
              <w:top w:val="single" w:sz="4" w:space="0" w:color="auto"/>
              <w:left w:val="nil"/>
              <w:bottom w:val="single" w:sz="4" w:space="0" w:color="auto"/>
              <w:right w:val="single" w:sz="4" w:space="0" w:color="auto"/>
            </w:tcBorders>
            <w:shd w:val="clear" w:color="000000" w:fill="B8CCE4"/>
            <w:hideMark/>
          </w:tcPr>
          <w:p w14:paraId="03B900F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Upgrading and Maintenance of Public Building including Legislators' Quarters</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B65B64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80E99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231F2B7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DD3D0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1E7D9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6929F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71F0E2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11C036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6ABA7C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0F3A9F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56FEBF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single" w:sz="4" w:space="0" w:color="auto"/>
              <w:left w:val="nil"/>
              <w:bottom w:val="single" w:sz="4" w:space="0" w:color="auto"/>
              <w:right w:val="single" w:sz="4" w:space="0" w:color="auto"/>
            </w:tcBorders>
            <w:shd w:val="clear" w:color="auto" w:fill="auto"/>
            <w:noWrap/>
            <w:hideMark/>
          </w:tcPr>
          <w:p w14:paraId="060603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hideMark/>
          </w:tcPr>
          <w:p w14:paraId="2FC793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166CFAE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DE238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1A9F46E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6B6F8D5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AA3D6F2"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67E15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45</w:t>
            </w:r>
          </w:p>
        </w:tc>
        <w:tc>
          <w:tcPr>
            <w:tcW w:w="1418" w:type="dxa"/>
            <w:tcBorders>
              <w:top w:val="nil"/>
              <w:left w:val="nil"/>
              <w:bottom w:val="single" w:sz="4" w:space="0" w:color="auto"/>
              <w:right w:val="single" w:sz="4" w:space="0" w:color="auto"/>
            </w:tcBorders>
            <w:shd w:val="clear" w:color="000000" w:fill="B8CCE4"/>
            <w:noWrap/>
            <w:hideMark/>
          </w:tcPr>
          <w:p w14:paraId="1E0658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060026001020</w:t>
            </w:r>
          </w:p>
        </w:tc>
        <w:tc>
          <w:tcPr>
            <w:tcW w:w="3544" w:type="dxa"/>
            <w:tcBorders>
              <w:top w:val="nil"/>
              <w:left w:val="nil"/>
              <w:bottom w:val="single" w:sz="4" w:space="0" w:color="auto"/>
              <w:right w:val="single" w:sz="4" w:space="0" w:color="auto"/>
            </w:tcBorders>
            <w:shd w:val="clear" w:color="000000" w:fill="B8CCE4"/>
            <w:hideMark/>
          </w:tcPr>
          <w:p w14:paraId="748C0C7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Land and Land Management Matters</w:t>
            </w:r>
          </w:p>
        </w:tc>
        <w:tc>
          <w:tcPr>
            <w:tcW w:w="425" w:type="dxa"/>
            <w:tcBorders>
              <w:top w:val="nil"/>
              <w:left w:val="nil"/>
              <w:bottom w:val="single" w:sz="4" w:space="0" w:color="auto"/>
              <w:right w:val="single" w:sz="4" w:space="0" w:color="auto"/>
            </w:tcBorders>
            <w:shd w:val="clear" w:color="000000" w:fill="B8CCE4"/>
            <w:noWrap/>
            <w:hideMark/>
          </w:tcPr>
          <w:p w14:paraId="3BC65C6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3D410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99058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1AE3A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3FF8D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DDB35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1DAA14F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0F318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8F180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3C894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0ED79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416A74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2C0052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237B5C0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E86E0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74EF6B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B5BC51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1DA0EF7"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A79DD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46</w:t>
            </w:r>
          </w:p>
        </w:tc>
        <w:tc>
          <w:tcPr>
            <w:tcW w:w="1418" w:type="dxa"/>
            <w:tcBorders>
              <w:top w:val="nil"/>
              <w:left w:val="nil"/>
              <w:bottom w:val="single" w:sz="4" w:space="0" w:color="auto"/>
              <w:right w:val="single" w:sz="4" w:space="0" w:color="auto"/>
            </w:tcBorders>
            <w:shd w:val="clear" w:color="000000" w:fill="B8CCE4"/>
            <w:noWrap/>
            <w:hideMark/>
          </w:tcPr>
          <w:p w14:paraId="603269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02140005110101</w:t>
            </w:r>
          </w:p>
        </w:tc>
        <w:tc>
          <w:tcPr>
            <w:tcW w:w="3544" w:type="dxa"/>
            <w:tcBorders>
              <w:top w:val="nil"/>
              <w:left w:val="nil"/>
              <w:bottom w:val="single" w:sz="4" w:space="0" w:color="auto"/>
              <w:right w:val="single" w:sz="4" w:space="0" w:color="auto"/>
            </w:tcBorders>
            <w:shd w:val="clear" w:color="000000" w:fill="B8CCE4"/>
            <w:hideMark/>
          </w:tcPr>
          <w:p w14:paraId="091217E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Office/ICT Equipment (OSERB)</w:t>
            </w:r>
          </w:p>
        </w:tc>
        <w:tc>
          <w:tcPr>
            <w:tcW w:w="425" w:type="dxa"/>
            <w:tcBorders>
              <w:top w:val="nil"/>
              <w:left w:val="nil"/>
              <w:bottom w:val="single" w:sz="4" w:space="0" w:color="auto"/>
              <w:right w:val="single" w:sz="4" w:space="0" w:color="auto"/>
            </w:tcBorders>
            <w:shd w:val="clear" w:color="000000" w:fill="B8CCE4"/>
            <w:noWrap/>
            <w:hideMark/>
          </w:tcPr>
          <w:p w14:paraId="162B830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E4EB7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CEC25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A6891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8A84C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B8A76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9E398D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B6B9F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5AC4E7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EF3939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7170F3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54895D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1CA84A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7F45507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212DF1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AA315D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D89284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5ABBD6CA"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57D13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47</w:t>
            </w:r>
          </w:p>
        </w:tc>
        <w:tc>
          <w:tcPr>
            <w:tcW w:w="1418" w:type="dxa"/>
            <w:tcBorders>
              <w:top w:val="nil"/>
              <w:left w:val="nil"/>
              <w:bottom w:val="single" w:sz="4" w:space="0" w:color="auto"/>
              <w:right w:val="single" w:sz="4" w:space="0" w:color="auto"/>
            </w:tcBorders>
            <w:shd w:val="clear" w:color="000000" w:fill="B8CCE4"/>
            <w:noWrap/>
            <w:hideMark/>
          </w:tcPr>
          <w:p w14:paraId="3A58E3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F0F4BF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Rehabilitation of Existing Boreholes.</w:t>
            </w:r>
          </w:p>
        </w:tc>
        <w:tc>
          <w:tcPr>
            <w:tcW w:w="425" w:type="dxa"/>
            <w:tcBorders>
              <w:top w:val="nil"/>
              <w:left w:val="nil"/>
              <w:bottom w:val="single" w:sz="4" w:space="0" w:color="auto"/>
              <w:right w:val="single" w:sz="4" w:space="0" w:color="auto"/>
            </w:tcBorders>
            <w:shd w:val="clear" w:color="000000" w:fill="B8CCE4"/>
            <w:noWrap/>
            <w:hideMark/>
          </w:tcPr>
          <w:p w14:paraId="08E367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6F364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261C73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C23E2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7B6C1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92508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CD4DE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D6B326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47A39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00326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3DD14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635BA4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4DCEAE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0D10315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14282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F9CAC3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886E99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CCA9559"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32BDF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48</w:t>
            </w:r>
          </w:p>
        </w:tc>
        <w:tc>
          <w:tcPr>
            <w:tcW w:w="1418" w:type="dxa"/>
            <w:tcBorders>
              <w:top w:val="nil"/>
              <w:left w:val="nil"/>
              <w:bottom w:val="single" w:sz="4" w:space="0" w:color="auto"/>
              <w:right w:val="single" w:sz="4" w:space="0" w:color="auto"/>
            </w:tcBorders>
            <w:shd w:val="clear" w:color="000000" w:fill="B8CCE4"/>
            <w:noWrap/>
            <w:hideMark/>
          </w:tcPr>
          <w:p w14:paraId="751D62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034614C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Establishment of Ondo State Transport Hub at Ore and Irele VIO Office</w:t>
            </w:r>
          </w:p>
        </w:tc>
        <w:tc>
          <w:tcPr>
            <w:tcW w:w="425" w:type="dxa"/>
            <w:tcBorders>
              <w:top w:val="nil"/>
              <w:left w:val="nil"/>
              <w:bottom w:val="single" w:sz="4" w:space="0" w:color="auto"/>
              <w:right w:val="single" w:sz="4" w:space="0" w:color="auto"/>
            </w:tcBorders>
            <w:shd w:val="clear" w:color="000000" w:fill="B8CCE4"/>
            <w:noWrap/>
            <w:hideMark/>
          </w:tcPr>
          <w:p w14:paraId="32983B1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51E98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1D4EB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0513F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7F74D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573C5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2565BC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AEEC9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5AA995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3CC9DF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277DAE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1B8A8C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w:t>
            </w:r>
          </w:p>
        </w:tc>
        <w:tc>
          <w:tcPr>
            <w:tcW w:w="567" w:type="dxa"/>
            <w:tcBorders>
              <w:top w:val="nil"/>
              <w:left w:val="nil"/>
              <w:bottom w:val="single" w:sz="4" w:space="0" w:color="auto"/>
              <w:right w:val="single" w:sz="4" w:space="0" w:color="auto"/>
            </w:tcBorders>
            <w:shd w:val="clear" w:color="auto" w:fill="auto"/>
            <w:noWrap/>
            <w:hideMark/>
          </w:tcPr>
          <w:p w14:paraId="2D448B6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38</w:t>
            </w:r>
          </w:p>
        </w:tc>
        <w:tc>
          <w:tcPr>
            <w:tcW w:w="1133" w:type="dxa"/>
            <w:tcBorders>
              <w:top w:val="nil"/>
              <w:left w:val="nil"/>
              <w:bottom w:val="single" w:sz="4" w:space="0" w:color="auto"/>
              <w:right w:val="single" w:sz="4" w:space="0" w:color="auto"/>
            </w:tcBorders>
            <w:shd w:val="clear" w:color="000000" w:fill="B8CCE4"/>
            <w:noWrap/>
            <w:vAlign w:val="bottom"/>
            <w:hideMark/>
          </w:tcPr>
          <w:p w14:paraId="39A539E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12ABF9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6A8DFED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475F87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6994AD7C"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2D04B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418" w:type="dxa"/>
            <w:tcBorders>
              <w:top w:val="nil"/>
              <w:left w:val="nil"/>
              <w:bottom w:val="single" w:sz="4" w:space="0" w:color="auto"/>
              <w:right w:val="single" w:sz="4" w:space="0" w:color="auto"/>
            </w:tcBorders>
            <w:shd w:val="clear" w:color="000000" w:fill="B8CCE4"/>
            <w:noWrap/>
            <w:hideMark/>
          </w:tcPr>
          <w:p w14:paraId="2BE0E10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6D24AD2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Ondo State Geographical Information system (GIS)</w:t>
            </w:r>
          </w:p>
        </w:tc>
        <w:tc>
          <w:tcPr>
            <w:tcW w:w="425" w:type="dxa"/>
            <w:tcBorders>
              <w:top w:val="nil"/>
              <w:left w:val="nil"/>
              <w:bottom w:val="single" w:sz="4" w:space="0" w:color="auto"/>
              <w:right w:val="single" w:sz="4" w:space="0" w:color="auto"/>
            </w:tcBorders>
            <w:shd w:val="clear" w:color="000000" w:fill="B8CCE4"/>
            <w:noWrap/>
            <w:hideMark/>
          </w:tcPr>
          <w:p w14:paraId="331421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64BFA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BC6823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97EA9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B2D60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6CF214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33C31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73589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6BE4A9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3E40D9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58F24E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2A8F1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064AB47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7AF8E55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3982D4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6B0C1A6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A5CEA4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1074968B"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7D06C6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50</w:t>
            </w:r>
          </w:p>
        </w:tc>
        <w:tc>
          <w:tcPr>
            <w:tcW w:w="1418" w:type="dxa"/>
            <w:tcBorders>
              <w:top w:val="nil"/>
              <w:left w:val="nil"/>
              <w:bottom w:val="single" w:sz="4" w:space="0" w:color="auto"/>
              <w:right w:val="single" w:sz="4" w:space="0" w:color="auto"/>
            </w:tcBorders>
            <w:shd w:val="clear" w:color="000000" w:fill="B8CCE4"/>
            <w:noWrap/>
            <w:hideMark/>
          </w:tcPr>
          <w:p w14:paraId="61DA82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02170001300104</w:t>
            </w:r>
          </w:p>
        </w:tc>
        <w:tc>
          <w:tcPr>
            <w:tcW w:w="3544" w:type="dxa"/>
            <w:tcBorders>
              <w:top w:val="nil"/>
              <w:left w:val="nil"/>
              <w:bottom w:val="single" w:sz="4" w:space="0" w:color="auto"/>
              <w:right w:val="single" w:sz="4" w:space="0" w:color="auto"/>
            </w:tcBorders>
            <w:shd w:val="clear" w:color="000000" w:fill="B8CCE4"/>
            <w:hideMark/>
          </w:tcPr>
          <w:p w14:paraId="16C005D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Bulk Purchase of Electrical Tools and Instrument</w:t>
            </w:r>
          </w:p>
        </w:tc>
        <w:tc>
          <w:tcPr>
            <w:tcW w:w="425" w:type="dxa"/>
            <w:tcBorders>
              <w:top w:val="nil"/>
              <w:left w:val="nil"/>
              <w:bottom w:val="single" w:sz="4" w:space="0" w:color="auto"/>
              <w:right w:val="single" w:sz="4" w:space="0" w:color="auto"/>
            </w:tcBorders>
            <w:shd w:val="clear" w:color="000000" w:fill="B8CCE4"/>
            <w:noWrap/>
            <w:hideMark/>
          </w:tcPr>
          <w:p w14:paraId="5FAD8D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02508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7CC7D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AFB08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B8715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853A9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CA332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BC391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28C251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1C3F0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14F8CC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7BAB1B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403FF8F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713F0CD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1ADDAB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508CA9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D50666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2159788"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63C01D5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51</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5C32CA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02140000180106</w:t>
            </w:r>
          </w:p>
        </w:tc>
        <w:tc>
          <w:tcPr>
            <w:tcW w:w="3544" w:type="dxa"/>
            <w:tcBorders>
              <w:top w:val="single" w:sz="4" w:space="0" w:color="auto"/>
              <w:left w:val="nil"/>
              <w:bottom w:val="single" w:sz="4" w:space="0" w:color="auto"/>
              <w:right w:val="single" w:sz="4" w:space="0" w:color="auto"/>
            </w:tcBorders>
            <w:shd w:val="clear" w:color="000000" w:fill="B8CCE4"/>
            <w:hideMark/>
          </w:tcPr>
          <w:p w14:paraId="239A204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Provision for Emergency jobs</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AD4A0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A26D91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3F63E36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617FD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16C8B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C3469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51B432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91180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7F8C59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465D9C1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1039BB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single" w:sz="4" w:space="0" w:color="auto"/>
              <w:left w:val="nil"/>
              <w:bottom w:val="single" w:sz="4" w:space="0" w:color="auto"/>
              <w:right w:val="single" w:sz="4" w:space="0" w:color="auto"/>
            </w:tcBorders>
            <w:shd w:val="clear" w:color="auto" w:fill="auto"/>
            <w:noWrap/>
            <w:hideMark/>
          </w:tcPr>
          <w:p w14:paraId="11E0D0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hideMark/>
          </w:tcPr>
          <w:p w14:paraId="78A51E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718F00B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61C4B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568446F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2BA3483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80670D0"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1630F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52</w:t>
            </w:r>
          </w:p>
        </w:tc>
        <w:tc>
          <w:tcPr>
            <w:tcW w:w="1418" w:type="dxa"/>
            <w:tcBorders>
              <w:top w:val="nil"/>
              <w:left w:val="nil"/>
              <w:bottom w:val="single" w:sz="4" w:space="0" w:color="auto"/>
              <w:right w:val="single" w:sz="4" w:space="0" w:color="auto"/>
            </w:tcBorders>
            <w:shd w:val="clear" w:color="000000" w:fill="B8CCE4"/>
            <w:noWrap/>
            <w:hideMark/>
          </w:tcPr>
          <w:p w14:paraId="5053AC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02170001300142</w:t>
            </w:r>
          </w:p>
        </w:tc>
        <w:tc>
          <w:tcPr>
            <w:tcW w:w="3544" w:type="dxa"/>
            <w:tcBorders>
              <w:top w:val="nil"/>
              <w:left w:val="nil"/>
              <w:bottom w:val="single" w:sz="4" w:space="0" w:color="auto"/>
              <w:right w:val="single" w:sz="4" w:space="0" w:color="auto"/>
            </w:tcBorders>
            <w:shd w:val="clear" w:color="000000" w:fill="B8CCE4"/>
            <w:hideMark/>
          </w:tcPr>
          <w:p w14:paraId="3506E34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Grading/Shaping/Earth Drains</w:t>
            </w:r>
          </w:p>
        </w:tc>
        <w:tc>
          <w:tcPr>
            <w:tcW w:w="425" w:type="dxa"/>
            <w:tcBorders>
              <w:top w:val="nil"/>
              <w:left w:val="nil"/>
              <w:bottom w:val="single" w:sz="4" w:space="0" w:color="auto"/>
              <w:right w:val="single" w:sz="4" w:space="0" w:color="auto"/>
            </w:tcBorders>
            <w:shd w:val="clear" w:color="000000" w:fill="B8CCE4"/>
            <w:noWrap/>
            <w:hideMark/>
          </w:tcPr>
          <w:p w14:paraId="644A6BD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6180E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3FB52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4B8A05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8FCB1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12037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BEFC1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7EAED5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AA076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8F4C0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07C90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5B214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3BC8B2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1D6F610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54EAB2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ADCE09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6A1CB7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52DFEB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A22AF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53</w:t>
            </w:r>
          </w:p>
        </w:tc>
        <w:tc>
          <w:tcPr>
            <w:tcW w:w="1418" w:type="dxa"/>
            <w:tcBorders>
              <w:top w:val="nil"/>
              <w:left w:val="nil"/>
              <w:bottom w:val="single" w:sz="4" w:space="0" w:color="auto"/>
              <w:right w:val="single" w:sz="4" w:space="0" w:color="auto"/>
            </w:tcBorders>
            <w:shd w:val="clear" w:color="000000" w:fill="B8CCE4"/>
            <w:noWrap/>
            <w:hideMark/>
          </w:tcPr>
          <w:p w14:paraId="6FAD2C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03170002630303</w:t>
            </w:r>
          </w:p>
        </w:tc>
        <w:tc>
          <w:tcPr>
            <w:tcW w:w="3544" w:type="dxa"/>
            <w:tcBorders>
              <w:top w:val="nil"/>
              <w:left w:val="nil"/>
              <w:bottom w:val="single" w:sz="4" w:space="0" w:color="auto"/>
              <w:right w:val="single" w:sz="4" w:space="0" w:color="auto"/>
            </w:tcBorders>
            <w:shd w:val="clear" w:color="000000" w:fill="B8CCE4"/>
            <w:hideMark/>
          </w:tcPr>
          <w:p w14:paraId="6193849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Creation of Robust Database Solution for e-Tendering and Monitoring.</w:t>
            </w:r>
          </w:p>
        </w:tc>
        <w:tc>
          <w:tcPr>
            <w:tcW w:w="425" w:type="dxa"/>
            <w:tcBorders>
              <w:top w:val="nil"/>
              <w:left w:val="nil"/>
              <w:bottom w:val="single" w:sz="4" w:space="0" w:color="auto"/>
              <w:right w:val="single" w:sz="4" w:space="0" w:color="auto"/>
            </w:tcBorders>
            <w:shd w:val="clear" w:color="000000" w:fill="B8CCE4"/>
            <w:noWrap/>
            <w:hideMark/>
          </w:tcPr>
          <w:p w14:paraId="7352DE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D22B3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75C5E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D92628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3DAF4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1F0AC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9290C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6C5D3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1E4EA5B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A3858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6EB6DC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836D54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6AA0BB1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33373BE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6901C3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3C00E8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9FACA4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354ABCCB"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090DF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54</w:t>
            </w:r>
          </w:p>
        </w:tc>
        <w:tc>
          <w:tcPr>
            <w:tcW w:w="1418" w:type="dxa"/>
            <w:tcBorders>
              <w:top w:val="nil"/>
              <w:left w:val="nil"/>
              <w:bottom w:val="single" w:sz="4" w:space="0" w:color="auto"/>
              <w:right w:val="single" w:sz="4" w:space="0" w:color="auto"/>
            </w:tcBorders>
            <w:shd w:val="clear" w:color="000000" w:fill="B8CCE4"/>
            <w:noWrap/>
            <w:hideMark/>
          </w:tcPr>
          <w:p w14:paraId="00E7E1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02160000740101</w:t>
            </w:r>
          </w:p>
        </w:tc>
        <w:tc>
          <w:tcPr>
            <w:tcW w:w="3544" w:type="dxa"/>
            <w:tcBorders>
              <w:top w:val="nil"/>
              <w:left w:val="nil"/>
              <w:bottom w:val="single" w:sz="4" w:space="0" w:color="auto"/>
              <w:right w:val="single" w:sz="4" w:space="0" w:color="auto"/>
            </w:tcBorders>
            <w:shd w:val="clear" w:color="000000" w:fill="B8CCE4"/>
            <w:hideMark/>
          </w:tcPr>
          <w:p w14:paraId="5AB612F3" w14:textId="6F9AD3FB"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Clearing of Water </w:t>
            </w:r>
            <w:r w:rsidR="006B3491" w:rsidRPr="00EB3130">
              <w:rPr>
                <w:rFonts w:ascii="Calibri" w:eastAsia="Times New Roman" w:hAnsi="Calibri" w:cs="Times New Roman"/>
                <w:color w:val="000000"/>
                <w:sz w:val="16"/>
                <w:szCs w:val="16"/>
              </w:rPr>
              <w:t>Hyacinth</w:t>
            </w:r>
            <w:r w:rsidRPr="00EB3130">
              <w:rPr>
                <w:rFonts w:ascii="Calibri" w:eastAsia="Times New Roman" w:hAnsi="Calibri" w:cs="Times New Roman"/>
                <w:color w:val="000000"/>
                <w:sz w:val="16"/>
                <w:szCs w:val="16"/>
              </w:rPr>
              <w:t>/Weeds along State Waterways and Allied Matters</w:t>
            </w:r>
          </w:p>
        </w:tc>
        <w:tc>
          <w:tcPr>
            <w:tcW w:w="425" w:type="dxa"/>
            <w:tcBorders>
              <w:top w:val="nil"/>
              <w:left w:val="nil"/>
              <w:bottom w:val="single" w:sz="4" w:space="0" w:color="auto"/>
              <w:right w:val="single" w:sz="4" w:space="0" w:color="auto"/>
            </w:tcBorders>
            <w:shd w:val="clear" w:color="000000" w:fill="B8CCE4"/>
            <w:noWrap/>
            <w:hideMark/>
          </w:tcPr>
          <w:p w14:paraId="1601D67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F8C43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30D3E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E23C1F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CD4F8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14188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A2BD70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EE429F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22AB2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AFEC92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B781B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9C642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35FF49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1DA0CB3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3C9FB4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5E6DC9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4A9130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B270CC7"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F3990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55</w:t>
            </w:r>
          </w:p>
        </w:tc>
        <w:tc>
          <w:tcPr>
            <w:tcW w:w="1418" w:type="dxa"/>
            <w:tcBorders>
              <w:top w:val="nil"/>
              <w:left w:val="nil"/>
              <w:bottom w:val="single" w:sz="4" w:space="0" w:color="auto"/>
              <w:right w:val="single" w:sz="4" w:space="0" w:color="auto"/>
            </w:tcBorders>
            <w:shd w:val="clear" w:color="000000" w:fill="B8CCE4"/>
            <w:noWrap/>
            <w:hideMark/>
          </w:tcPr>
          <w:p w14:paraId="2E735A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02170002470205</w:t>
            </w:r>
          </w:p>
        </w:tc>
        <w:tc>
          <w:tcPr>
            <w:tcW w:w="3544" w:type="dxa"/>
            <w:tcBorders>
              <w:top w:val="nil"/>
              <w:left w:val="nil"/>
              <w:bottom w:val="single" w:sz="4" w:space="0" w:color="auto"/>
              <w:right w:val="single" w:sz="4" w:space="0" w:color="auto"/>
            </w:tcBorders>
            <w:shd w:val="clear" w:color="000000" w:fill="B8CCE4"/>
            <w:hideMark/>
          </w:tcPr>
          <w:p w14:paraId="1A670CD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Database Creation</w:t>
            </w:r>
          </w:p>
        </w:tc>
        <w:tc>
          <w:tcPr>
            <w:tcW w:w="425" w:type="dxa"/>
            <w:tcBorders>
              <w:top w:val="nil"/>
              <w:left w:val="nil"/>
              <w:bottom w:val="single" w:sz="4" w:space="0" w:color="auto"/>
              <w:right w:val="single" w:sz="4" w:space="0" w:color="auto"/>
            </w:tcBorders>
            <w:shd w:val="clear" w:color="000000" w:fill="B8CCE4"/>
            <w:noWrap/>
            <w:hideMark/>
          </w:tcPr>
          <w:p w14:paraId="7E64D14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CBE431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A2104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FC5DE4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4ECDA6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D846D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C7801F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2F047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16F50E5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233E2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2B88A3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3F668B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0F1C9C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57BF3B3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5E4FE5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A14154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F80CC3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7C57C7D3" w14:textId="77777777" w:rsidTr="005C263D">
        <w:trPr>
          <w:trHeight w:val="812"/>
        </w:trPr>
        <w:tc>
          <w:tcPr>
            <w:tcW w:w="513" w:type="dxa"/>
            <w:tcBorders>
              <w:top w:val="nil"/>
              <w:left w:val="single" w:sz="4" w:space="0" w:color="auto"/>
              <w:bottom w:val="single" w:sz="4" w:space="0" w:color="auto"/>
              <w:right w:val="single" w:sz="4" w:space="0" w:color="auto"/>
            </w:tcBorders>
            <w:shd w:val="clear" w:color="auto" w:fill="auto"/>
            <w:noWrap/>
            <w:hideMark/>
          </w:tcPr>
          <w:p w14:paraId="2422345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56</w:t>
            </w:r>
          </w:p>
        </w:tc>
        <w:tc>
          <w:tcPr>
            <w:tcW w:w="1418" w:type="dxa"/>
            <w:tcBorders>
              <w:top w:val="nil"/>
              <w:left w:val="nil"/>
              <w:bottom w:val="single" w:sz="4" w:space="0" w:color="auto"/>
              <w:right w:val="single" w:sz="4" w:space="0" w:color="auto"/>
            </w:tcBorders>
            <w:shd w:val="clear" w:color="000000" w:fill="B8CCE4"/>
            <w:noWrap/>
            <w:hideMark/>
          </w:tcPr>
          <w:p w14:paraId="4F3EC5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3636F4E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Replacement of defective conventional street lighting network at Adekunle Ajasin, Awolowo, Government house/Oke eda, parliamentary, investment junction/bishop's Court roads in Alagbaka environs and Agbogbo/Fiwasaye road with 150 Watts all-in-one solar powered street light </w:t>
            </w:r>
          </w:p>
        </w:tc>
        <w:tc>
          <w:tcPr>
            <w:tcW w:w="425" w:type="dxa"/>
            <w:tcBorders>
              <w:top w:val="nil"/>
              <w:left w:val="nil"/>
              <w:bottom w:val="single" w:sz="4" w:space="0" w:color="auto"/>
              <w:right w:val="single" w:sz="4" w:space="0" w:color="auto"/>
            </w:tcBorders>
            <w:shd w:val="clear" w:color="000000" w:fill="B8CCE4"/>
            <w:noWrap/>
            <w:hideMark/>
          </w:tcPr>
          <w:p w14:paraId="755F35C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09F4C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A417E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DAA515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9FF72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7E27BD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56B652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B805A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62428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43CD9B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D784A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AC053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1F51AB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1B2E1E1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5344BC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EFCC52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223A40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82C57B7" w14:textId="77777777" w:rsidTr="005C263D">
        <w:trPr>
          <w:trHeight w:val="405"/>
        </w:trPr>
        <w:tc>
          <w:tcPr>
            <w:tcW w:w="513" w:type="dxa"/>
            <w:tcBorders>
              <w:top w:val="nil"/>
              <w:left w:val="single" w:sz="4" w:space="0" w:color="auto"/>
              <w:bottom w:val="single" w:sz="4" w:space="0" w:color="auto"/>
              <w:right w:val="single" w:sz="4" w:space="0" w:color="auto"/>
            </w:tcBorders>
            <w:shd w:val="clear" w:color="auto" w:fill="auto"/>
            <w:noWrap/>
            <w:hideMark/>
          </w:tcPr>
          <w:p w14:paraId="4E99E7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57</w:t>
            </w:r>
          </w:p>
        </w:tc>
        <w:tc>
          <w:tcPr>
            <w:tcW w:w="1418" w:type="dxa"/>
            <w:tcBorders>
              <w:top w:val="nil"/>
              <w:left w:val="nil"/>
              <w:bottom w:val="single" w:sz="4" w:space="0" w:color="auto"/>
              <w:right w:val="single" w:sz="4" w:space="0" w:color="auto"/>
            </w:tcBorders>
            <w:shd w:val="clear" w:color="000000" w:fill="B8CCE4"/>
            <w:noWrap/>
            <w:hideMark/>
          </w:tcPr>
          <w:p w14:paraId="01514C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26EE7C3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Procurement and installation of 150 Watts All-in-One solar powered street light (Double arm) from Shoprite roundabout to Federal Secretariat.</w:t>
            </w:r>
          </w:p>
        </w:tc>
        <w:tc>
          <w:tcPr>
            <w:tcW w:w="425" w:type="dxa"/>
            <w:tcBorders>
              <w:top w:val="nil"/>
              <w:left w:val="nil"/>
              <w:bottom w:val="single" w:sz="4" w:space="0" w:color="auto"/>
              <w:right w:val="single" w:sz="4" w:space="0" w:color="auto"/>
            </w:tcBorders>
            <w:shd w:val="clear" w:color="000000" w:fill="B8CCE4"/>
            <w:noWrap/>
            <w:hideMark/>
          </w:tcPr>
          <w:p w14:paraId="261F48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924C7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301FF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EAA8A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F9C2B1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52EB5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C0151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99299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181707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69546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67B61D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08F41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22DB66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55FB1C3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D75A1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4C558F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1F2517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6B6DF3B8"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82DC9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58</w:t>
            </w:r>
          </w:p>
        </w:tc>
        <w:tc>
          <w:tcPr>
            <w:tcW w:w="1418" w:type="dxa"/>
            <w:tcBorders>
              <w:top w:val="nil"/>
              <w:left w:val="nil"/>
              <w:bottom w:val="single" w:sz="4" w:space="0" w:color="auto"/>
              <w:right w:val="single" w:sz="4" w:space="0" w:color="auto"/>
            </w:tcBorders>
            <w:shd w:val="clear" w:color="000000" w:fill="B8CCE4"/>
            <w:noWrap/>
            <w:hideMark/>
          </w:tcPr>
          <w:p w14:paraId="1F8F21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5117395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Office/ICT Equipment</w:t>
            </w:r>
          </w:p>
        </w:tc>
        <w:tc>
          <w:tcPr>
            <w:tcW w:w="425" w:type="dxa"/>
            <w:tcBorders>
              <w:top w:val="nil"/>
              <w:left w:val="nil"/>
              <w:bottom w:val="single" w:sz="4" w:space="0" w:color="auto"/>
              <w:right w:val="single" w:sz="4" w:space="0" w:color="auto"/>
            </w:tcBorders>
            <w:shd w:val="clear" w:color="000000" w:fill="B8CCE4"/>
            <w:noWrap/>
            <w:hideMark/>
          </w:tcPr>
          <w:p w14:paraId="030021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70333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0CFE0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1F5CE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E069B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E7980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63CD3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68536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2F935F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3C8C6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088392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A8C28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2DF8F5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42E990A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55E51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E789D2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430B3C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0D451426"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42BC1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59</w:t>
            </w:r>
          </w:p>
        </w:tc>
        <w:tc>
          <w:tcPr>
            <w:tcW w:w="1418" w:type="dxa"/>
            <w:tcBorders>
              <w:top w:val="nil"/>
              <w:left w:val="nil"/>
              <w:bottom w:val="single" w:sz="4" w:space="0" w:color="auto"/>
              <w:right w:val="single" w:sz="4" w:space="0" w:color="auto"/>
            </w:tcBorders>
            <w:shd w:val="clear" w:color="000000" w:fill="B8CCE4"/>
            <w:noWrap/>
            <w:hideMark/>
          </w:tcPr>
          <w:p w14:paraId="4DACDA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02170002540311</w:t>
            </w:r>
          </w:p>
        </w:tc>
        <w:tc>
          <w:tcPr>
            <w:tcW w:w="3544" w:type="dxa"/>
            <w:tcBorders>
              <w:top w:val="nil"/>
              <w:left w:val="nil"/>
              <w:bottom w:val="single" w:sz="4" w:space="0" w:color="auto"/>
              <w:right w:val="single" w:sz="4" w:space="0" w:color="auto"/>
            </w:tcBorders>
            <w:shd w:val="clear" w:color="000000" w:fill="B8CCE4"/>
            <w:hideMark/>
          </w:tcPr>
          <w:p w14:paraId="7B405A1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Networking of Cad room in Planning department</w:t>
            </w:r>
          </w:p>
        </w:tc>
        <w:tc>
          <w:tcPr>
            <w:tcW w:w="425" w:type="dxa"/>
            <w:tcBorders>
              <w:top w:val="nil"/>
              <w:left w:val="nil"/>
              <w:bottom w:val="single" w:sz="4" w:space="0" w:color="auto"/>
              <w:right w:val="single" w:sz="4" w:space="0" w:color="auto"/>
            </w:tcBorders>
            <w:shd w:val="clear" w:color="000000" w:fill="B8CCE4"/>
            <w:noWrap/>
            <w:hideMark/>
          </w:tcPr>
          <w:p w14:paraId="6ECE4B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B2F76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6F03B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9302C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8150F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B04A7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C8A17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8AFED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102905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0CD521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2FD211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8E5B0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0EB25F2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6BF9E7E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6D43AA9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7F3687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FFCB8A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33C2EE12"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2E22A6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60</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0263453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03110001700102</w:t>
            </w:r>
          </w:p>
        </w:tc>
        <w:tc>
          <w:tcPr>
            <w:tcW w:w="3544" w:type="dxa"/>
            <w:tcBorders>
              <w:top w:val="single" w:sz="4" w:space="0" w:color="auto"/>
              <w:left w:val="nil"/>
              <w:bottom w:val="single" w:sz="4" w:space="0" w:color="auto"/>
              <w:right w:val="single" w:sz="4" w:space="0" w:color="auto"/>
            </w:tcBorders>
            <w:shd w:val="clear" w:color="000000" w:fill="B8CCE4"/>
            <w:hideMark/>
          </w:tcPr>
          <w:p w14:paraId="35638E20" w14:textId="0BD59E8C"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E-mail Exchange Server with Support for </w:t>
            </w:r>
            <w:r w:rsidR="008C3B7D" w:rsidRPr="00EB3130">
              <w:rPr>
                <w:rFonts w:ascii="Calibri" w:eastAsia="Times New Roman" w:hAnsi="Calibri" w:cs="Times New Roman"/>
                <w:color w:val="000000"/>
                <w:sz w:val="16"/>
                <w:szCs w:val="16"/>
              </w:rPr>
              <w:t>Calendar</w:t>
            </w:r>
            <w:r w:rsidRPr="00EB3130">
              <w:rPr>
                <w:rFonts w:ascii="Calibri" w:eastAsia="Times New Roman" w:hAnsi="Calibri" w:cs="Times New Roman"/>
                <w:color w:val="000000"/>
                <w:sz w:val="16"/>
                <w:szCs w:val="16"/>
              </w:rPr>
              <w:t>, Web mail and file System</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750231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85FF6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449122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ED787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D747F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93FBB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1D16D0F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F5AAE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24EB15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699A6D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64582A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256EE8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hideMark/>
          </w:tcPr>
          <w:p w14:paraId="2AE1AF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2F18D1F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63B18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0420A86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73E8599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F51071B" w14:textId="77777777" w:rsidTr="005C263D">
        <w:trPr>
          <w:trHeight w:val="630"/>
        </w:trPr>
        <w:tc>
          <w:tcPr>
            <w:tcW w:w="513" w:type="dxa"/>
            <w:tcBorders>
              <w:top w:val="nil"/>
              <w:left w:val="single" w:sz="4" w:space="0" w:color="auto"/>
              <w:bottom w:val="single" w:sz="4" w:space="0" w:color="auto"/>
              <w:right w:val="single" w:sz="4" w:space="0" w:color="auto"/>
            </w:tcBorders>
            <w:shd w:val="clear" w:color="auto" w:fill="auto"/>
            <w:noWrap/>
            <w:hideMark/>
          </w:tcPr>
          <w:p w14:paraId="583403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61</w:t>
            </w:r>
          </w:p>
        </w:tc>
        <w:tc>
          <w:tcPr>
            <w:tcW w:w="1418" w:type="dxa"/>
            <w:tcBorders>
              <w:top w:val="nil"/>
              <w:left w:val="nil"/>
              <w:bottom w:val="single" w:sz="4" w:space="0" w:color="auto"/>
              <w:right w:val="single" w:sz="4" w:space="0" w:color="auto"/>
            </w:tcBorders>
            <w:shd w:val="clear" w:color="000000" w:fill="B8CCE4"/>
            <w:noWrap/>
            <w:hideMark/>
          </w:tcPr>
          <w:p w14:paraId="5E68D3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03110000280205</w:t>
            </w:r>
          </w:p>
        </w:tc>
        <w:tc>
          <w:tcPr>
            <w:tcW w:w="3544" w:type="dxa"/>
            <w:tcBorders>
              <w:top w:val="nil"/>
              <w:left w:val="nil"/>
              <w:bottom w:val="single" w:sz="4" w:space="0" w:color="auto"/>
              <w:right w:val="single" w:sz="4" w:space="0" w:color="auto"/>
            </w:tcBorders>
            <w:shd w:val="clear" w:color="000000" w:fill="B8CCE4"/>
            <w:hideMark/>
          </w:tcPr>
          <w:p w14:paraId="768B2AF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Purchase of 2,000 Nisca YMCFK UV Ribbon for PR 5350 @ rate of 23,400 and 500 Nisca Laminating </w:t>
            </w:r>
            <w:proofErr w:type="spellStart"/>
            <w:r w:rsidRPr="00EB3130">
              <w:rPr>
                <w:rFonts w:ascii="Calibri" w:eastAsia="Times New Roman" w:hAnsi="Calibri" w:cs="Times New Roman"/>
                <w:color w:val="000000"/>
                <w:sz w:val="16"/>
                <w:szCs w:val="16"/>
              </w:rPr>
              <w:t>Thinfilm</w:t>
            </w:r>
            <w:proofErr w:type="spellEnd"/>
            <w:r w:rsidRPr="00EB3130">
              <w:rPr>
                <w:rFonts w:ascii="Calibri" w:eastAsia="Times New Roman" w:hAnsi="Calibri" w:cs="Times New Roman"/>
                <w:color w:val="000000"/>
                <w:sz w:val="16"/>
                <w:szCs w:val="16"/>
              </w:rPr>
              <w:t xml:space="preserve"> at @ 20,880</w:t>
            </w:r>
          </w:p>
        </w:tc>
        <w:tc>
          <w:tcPr>
            <w:tcW w:w="425" w:type="dxa"/>
            <w:tcBorders>
              <w:top w:val="nil"/>
              <w:left w:val="nil"/>
              <w:bottom w:val="single" w:sz="4" w:space="0" w:color="auto"/>
              <w:right w:val="single" w:sz="4" w:space="0" w:color="auto"/>
            </w:tcBorders>
            <w:shd w:val="clear" w:color="000000" w:fill="B8CCE4"/>
            <w:noWrap/>
            <w:hideMark/>
          </w:tcPr>
          <w:p w14:paraId="53FB31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6A7B0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A33C1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E9769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51A5B0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C5DC42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43A98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6FD51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5F3F55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BBBA8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92FD8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B8462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70C3BE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207EE40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3EFDD6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B1E9C6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063CA3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95B0691"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28A64F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62</w:t>
            </w:r>
          </w:p>
        </w:tc>
        <w:tc>
          <w:tcPr>
            <w:tcW w:w="1418" w:type="dxa"/>
            <w:tcBorders>
              <w:top w:val="nil"/>
              <w:left w:val="nil"/>
              <w:bottom w:val="single" w:sz="4" w:space="0" w:color="auto"/>
              <w:right w:val="single" w:sz="4" w:space="0" w:color="auto"/>
            </w:tcBorders>
            <w:shd w:val="clear" w:color="000000" w:fill="B8CCE4"/>
            <w:noWrap/>
            <w:hideMark/>
          </w:tcPr>
          <w:p w14:paraId="124FF6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060026001016</w:t>
            </w:r>
          </w:p>
        </w:tc>
        <w:tc>
          <w:tcPr>
            <w:tcW w:w="3544" w:type="dxa"/>
            <w:tcBorders>
              <w:top w:val="nil"/>
              <w:left w:val="nil"/>
              <w:bottom w:val="single" w:sz="4" w:space="0" w:color="auto"/>
              <w:right w:val="single" w:sz="4" w:space="0" w:color="auto"/>
            </w:tcBorders>
            <w:shd w:val="clear" w:color="000000" w:fill="B8CCE4"/>
            <w:hideMark/>
          </w:tcPr>
          <w:p w14:paraId="20A3064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Management of Government Estates and provision of infrastructures in the Estates</w:t>
            </w:r>
          </w:p>
        </w:tc>
        <w:tc>
          <w:tcPr>
            <w:tcW w:w="425" w:type="dxa"/>
            <w:tcBorders>
              <w:top w:val="nil"/>
              <w:left w:val="nil"/>
              <w:bottom w:val="single" w:sz="4" w:space="0" w:color="auto"/>
              <w:right w:val="single" w:sz="4" w:space="0" w:color="auto"/>
            </w:tcBorders>
            <w:shd w:val="clear" w:color="000000" w:fill="B8CCE4"/>
            <w:noWrap/>
            <w:hideMark/>
          </w:tcPr>
          <w:p w14:paraId="293456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7DC4A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9345D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28FBFE9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6638B4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3E3E0A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82DBA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D6B335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149E13C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0F69C4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7B2FB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859D3F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0925B1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0626B87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167FAD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B2A6D2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5A9422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39836F6"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2417B7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63</w:t>
            </w:r>
          </w:p>
        </w:tc>
        <w:tc>
          <w:tcPr>
            <w:tcW w:w="1418" w:type="dxa"/>
            <w:tcBorders>
              <w:top w:val="nil"/>
              <w:left w:val="nil"/>
              <w:bottom w:val="single" w:sz="4" w:space="0" w:color="auto"/>
              <w:right w:val="single" w:sz="4" w:space="0" w:color="auto"/>
            </w:tcBorders>
            <w:shd w:val="clear" w:color="000000" w:fill="B8CCE4"/>
            <w:noWrap/>
            <w:hideMark/>
          </w:tcPr>
          <w:p w14:paraId="3CF8C5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060026001018</w:t>
            </w:r>
          </w:p>
        </w:tc>
        <w:tc>
          <w:tcPr>
            <w:tcW w:w="3544" w:type="dxa"/>
            <w:tcBorders>
              <w:top w:val="nil"/>
              <w:left w:val="nil"/>
              <w:bottom w:val="single" w:sz="4" w:space="0" w:color="auto"/>
              <w:right w:val="single" w:sz="4" w:space="0" w:color="auto"/>
            </w:tcBorders>
            <w:shd w:val="clear" w:color="000000" w:fill="B8CCE4"/>
            <w:hideMark/>
          </w:tcPr>
          <w:p w14:paraId="2ECB67E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Domestication of the National Building Code</w:t>
            </w:r>
          </w:p>
        </w:tc>
        <w:tc>
          <w:tcPr>
            <w:tcW w:w="425" w:type="dxa"/>
            <w:tcBorders>
              <w:top w:val="nil"/>
              <w:left w:val="nil"/>
              <w:bottom w:val="single" w:sz="4" w:space="0" w:color="auto"/>
              <w:right w:val="single" w:sz="4" w:space="0" w:color="auto"/>
            </w:tcBorders>
            <w:shd w:val="clear" w:color="000000" w:fill="B8CCE4"/>
            <w:noWrap/>
            <w:hideMark/>
          </w:tcPr>
          <w:p w14:paraId="4C5EFB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2E699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3991F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45671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34A7FF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C1B51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F1F604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1BE30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7856B5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181A3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566515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14BC6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630F0B2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532B2DF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A8EED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83D8EA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C974E0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A948518"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18130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64</w:t>
            </w:r>
          </w:p>
        </w:tc>
        <w:tc>
          <w:tcPr>
            <w:tcW w:w="1418" w:type="dxa"/>
            <w:tcBorders>
              <w:top w:val="nil"/>
              <w:left w:val="nil"/>
              <w:bottom w:val="single" w:sz="4" w:space="0" w:color="auto"/>
              <w:right w:val="single" w:sz="4" w:space="0" w:color="auto"/>
            </w:tcBorders>
            <w:shd w:val="clear" w:color="000000" w:fill="B8CCE4"/>
            <w:noWrap/>
            <w:hideMark/>
          </w:tcPr>
          <w:p w14:paraId="742E234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02140005100123</w:t>
            </w:r>
          </w:p>
        </w:tc>
        <w:tc>
          <w:tcPr>
            <w:tcW w:w="3544" w:type="dxa"/>
            <w:tcBorders>
              <w:top w:val="nil"/>
              <w:left w:val="nil"/>
              <w:bottom w:val="single" w:sz="4" w:space="0" w:color="auto"/>
              <w:right w:val="single" w:sz="4" w:space="0" w:color="auto"/>
            </w:tcBorders>
            <w:shd w:val="clear" w:color="000000" w:fill="B8CCE4"/>
            <w:hideMark/>
          </w:tcPr>
          <w:p w14:paraId="290CE61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Renovation of office complex (18 offices)</w:t>
            </w:r>
          </w:p>
        </w:tc>
        <w:tc>
          <w:tcPr>
            <w:tcW w:w="425" w:type="dxa"/>
            <w:tcBorders>
              <w:top w:val="nil"/>
              <w:left w:val="nil"/>
              <w:bottom w:val="single" w:sz="4" w:space="0" w:color="auto"/>
              <w:right w:val="single" w:sz="4" w:space="0" w:color="auto"/>
            </w:tcBorders>
            <w:shd w:val="clear" w:color="000000" w:fill="B8CCE4"/>
            <w:noWrap/>
            <w:hideMark/>
          </w:tcPr>
          <w:p w14:paraId="6EE2CA5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D79D70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63B1C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4D2AE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18434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7E21D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88755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AE2CC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9C053D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25DF3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5953EB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380E0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023681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0007F71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C9E2A1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AC14F7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512BAC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1E47CB28"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7EC2958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lastRenderedPageBreak/>
              <w:t>65</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09F026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170022901030</w:t>
            </w:r>
          </w:p>
        </w:tc>
        <w:tc>
          <w:tcPr>
            <w:tcW w:w="3544" w:type="dxa"/>
            <w:tcBorders>
              <w:top w:val="single" w:sz="4" w:space="0" w:color="auto"/>
              <w:left w:val="nil"/>
              <w:bottom w:val="single" w:sz="4" w:space="0" w:color="auto"/>
              <w:right w:val="single" w:sz="4" w:space="0" w:color="auto"/>
            </w:tcBorders>
            <w:shd w:val="clear" w:color="000000" w:fill="B8CCE4"/>
            <w:hideMark/>
          </w:tcPr>
          <w:p w14:paraId="5CEFB24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ICT equipment (Transport)</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29768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59FF2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54358B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545523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F7104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DBC91B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262E25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352C6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2990CF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3367DE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32C3BB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19F031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hideMark/>
          </w:tcPr>
          <w:p w14:paraId="2EA3C2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5B5D84C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2DBAA7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6CB3B76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458F1C9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6E74EBFD"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34987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66</w:t>
            </w:r>
          </w:p>
        </w:tc>
        <w:tc>
          <w:tcPr>
            <w:tcW w:w="1418" w:type="dxa"/>
            <w:tcBorders>
              <w:top w:val="nil"/>
              <w:left w:val="nil"/>
              <w:bottom w:val="single" w:sz="4" w:space="0" w:color="auto"/>
              <w:right w:val="single" w:sz="4" w:space="0" w:color="auto"/>
            </w:tcBorders>
            <w:shd w:val="clear" w:color="000000" w:fill="B8CCE4"/>
            <w:noWrap/>
            <w:hideMark/>
          </w:tcPr>
          <w:p w14:paraId="76D6E4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2D1B9AF9" w14:textId="017835B4"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Operation and </w:t>
            </w:r>
            <w:r w:rsidR="005C263D" w:rsidRPr="00EB3130">
              <w:rPr>
                <w:rFonts w:ascii="Calibri" w:eastAsia="Times New Roman" w:hAnsi="Calibri" w:cs="Times New Roman"/>
                <w:color w:val="000000"/>
                <w:sz w:val="16"/>
                <w:szCs w:val="16"/>
              </w:rPr>
              <w:t>maintenance</w:t>
            </w:r>
            <w:r w:rsidRPr="00EB3130">
              <w:rPr>
                <w:rFonts w:ascii="Calibri" w:eastAsia="Times New Roman" w:hAnsi="Calibri" w:cs="Times New Roman"/>
                <w:color w:val="000000"/>
                <w:sz w:val="16"/>
                <w:szCs w:val="16"/>
              </w:rPr>
              <w:t xml:space="preserve"> of water scheme</w:t>
            </w:r>
          </w:p>
        </w:tc>
        <w:tc>
          <w:tcPr>
            <w:tcW w:w="425" w:type="dxa"/>
            <w:tcBorders>
              <w:top w:val="nil"/>
              <w:left w:val="nil"/>
              <w:bottom w:val="single" w:sz="4" w:space="0" w:color="auto"/>
              <w:right w:val="single" w:sz="4" w:space="0" w:color="auto"/>
            </w:tcBorders>
            <w:shd w:val="clear" w:color="000000" w:fill="B8CCE4"/>
            <w:noWrap/>
            <w:hideMark/>
          </w:tcPr>
          <w:p w14:paraId="17150D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DA0FB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3E37E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9863F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E475D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2D9A67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2D36C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3EEE7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F23653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4BEFF5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F9ECB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19F187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61E534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311F767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1F0FDB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3E5E6FF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7FA755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70800AE"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68E312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67</w:t>
            </w:r>
          </w:p>
        </w:tc>
        <w:tc>
          <w:tcPr>
            <w:tcW w:w="1418" w:type="dxa"/>
            <w:tcBorders>
              <w:top w:val="nil"/>
              <w:left w:val="nil"/>
              <w:bottom w:val="single" w:sz="4" w:space="0" w:color="auto"/>
              <w:right w:val="single" w:sz="4" w:space="0" w:color="auto"/>
            </w:tcBorders>
            <w:shd w:val="clear" w:color="000000" w:fill="B8CCE4"/>
            <w:noWrap/>
            <w:hideMark/>
          </w:tcPr>
          <w:p w14:paraId="67FFD8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5D27E08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Community mobilization and capacity building for proper use and maintenance of water and sanitation facilities.</w:t>
            </w:r>
          </w:p>
        </w:tc>
        <w:tc>
          <w:tcPr>
            <w:tcW w:w="425" w:type="dxa"/>
            <w:tcBorders>
              <w:top w:val="nil"/>
              <w:left w:val="nil"/>
              <w:bottom w:val="single" w:sz="4" w:space="0" w:color="auto"/>
              <w:right w:val="single" w:sz="4" w:space="0" w:color="auto"/>
            </w:tcBorders>
            <w:shd w:val="clear" w:color="000000" w:fill="B8CCE4"/>
            <w:noWrap/>
            <w:hideMark/>
          </w:tcPr>
          <w:p w14:paraId="5DDC7A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E47C4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24A26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1A6CD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72B986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E830F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4E9E9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CA8BC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056CE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D4F57F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7EE5E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E9AB8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60A494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24D6BEA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5D5DAB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D80474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D3BB7D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538BEE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90EE3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68</w:t>
            </w:r>
          </w:p>
        </w:tc>
        <w:tc>
          <w:tcPr>
            <w:tcW w:w="1418" w:type="dxa"/>
            <w:tcBorders>
              <w:top w:val="nil"/>
              <w:left w:val="nil"/>
              <w:bottom w:val="single" w:sz="4" w:space="0" w:color="auto"/>
              <w:right w:val="single" w:sz="4" w:space="0" w:color="auto"/>
            </w:tcBorders>
            <w:shd w:val="clear" w:color="000000" w:fill="B8CCE4"/>
            <w:noWrap/>
            <w:hideMark/>
          </w:tcPr>
          <w:p w14:paraId="4B446D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140026401008</w:t>
            </w:r>
          </w:p>
        </w:tc>
        <w:tc>
          <w:tcPr>
            <w:tcW w:w="3544" w:type="dxa"/>
            <w:tcBorders>
              <w:top w:val="nil"/>
              <w:left w:val="nil"/>
              <w:bottom w:val="single" w:sz="4" w:space="0" w:color="auto"/>
              <w:right w:val="single" w:sz="4" w:space="0" w:color="auto"/>
            </w:tcBorders>
            <w:shd w:val="clear" w:color="000000" w:fill="B8CCE4"/>
            <w:hideMark/>
          </w:tcPr>
          <w:p w14:paraId="1B26FACB" w14:textId="28E65CB6"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Needs </w:t>
            </w:r>
            <w:r w:rsidR="005C263D" w:rsidRPr="00EB3130">
              <w:rPr>
                <w:rFonts w:ascii="Calibri" w:eastAsia="Times New Roman" w:hAnsi="Calibri" w:cs="Times New Roman"/>
                <w:color w:val="000000"/>
                <w:sz w:val="16"/>
                <w:szCs w:val="16"/>
              </w:rPr>
              <w:t>Assessment</w:t>
            </w:r>
            <w:r w:rsidRPr="00EB3130">
              <w:rPr>
                <w:rFonts w:ascii="Calibri" w:eastAsia="Times New Roman" w:hAnsi="Calibri" w:cs="Times New Roman"/>
                <w:color w:val="000000"/>
                <w:sz w:val="16"/>
                <w:szCs w:val="16"/>
              </w:rPr>
              <w:t xml:space="preserve"> on Public Utilities</w:t>
            </w:r>
          </w:p>
        </w:tc>
        <w:tc>
          <w:tcPr>
            <w:tcW w:w="425" w:type="dxa"/>
            <w:tcBorders>
              <w:top w:val="nil"/>
              <w:left w:val="nil"/>
              <w:bottom w:val="single" w:sz="4" w:space="0" w:color="auto"/>
              <w:right w:val="single" w:sz="4" w:space="0" w:color="auto"/>
            </w:tcBorders>
            <w:shd w:val="clear" w:color="000000" w:fill="B8CCE4"/>
            <w:noWrap/>
            <w:hideMark/>
          </w:tcPr>
          <w:p w14:paraId="416FEB7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DA8935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7292E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1D85A1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40565D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E2002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D1F1AE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D588B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8D972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917750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23F250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20959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5BC74E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081DC78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97C380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D7DF79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48FA1A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E67F2B0"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CFFC7A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69</w:t>
            </w:r>
          </w:p>
        </w:tc>
        <w:tc>
          <w:tcPr>
            <w:tcW w:w="1418" w:type="dxa"/>
            <w:tcBorders>
              <w:top w:val="nil"/>
              <w:left w:val="nil"/>
              <w:bottom w:val="single" w:sz="4" w:space="0" w:color="auto"/>
              <w:right w:val="single" w:sz="4" w:space="0" w:color="auto"/>
            </w:tcBorders>
            <w:shd w:val="clear" w:color="000000" w:fill="B8CCE4"/>
            <w:noWrap/>
            <w:hideMark/>
          </w:tcPr>
          <w:p w14:paraId="4B9C476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140026401010</w:t>
            </w:r>
          </w:p>
        </w:tc>
        <w:tc>
          <w:tcPr>
            <w:tcW w:w="3544" w:type="dxa"/>
            <w:tcBorders>
              <w:top w:val="nil"/>
              <w:left w:val="nil"/>
              <w:bottom w:val="single" w:sz="4" w:space="0" w:color="auto"/>
              <w:right w:val="single" w:sz="4" w:space="0" w:color="auto"/>
            </w:tcBorders>
            <w:shd w:val="clear" w:color="000000" w:fill="B8CCE4"/>
            <w:hideMark/>
          </w:tcPr>
          <w:p w14:paraId="456C61E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Renewable Energy Desk</w:t>
            </w:r>
          </w:p>
        </w:tc>
        <w:tc>
          <w:tcPr>
            <w:tcW w:w="425" w:type="dxa"/>
            <w:tcBorders>
              <w:top w:val="nil"/>
              <w:left w:val="nil"/>
              <w:bottom w:val="single" w:sz="4" w:space="0" w:color="auto"/>
              <w:right w:val="single" w:sz="4" w:space="0" w:color="auto"/>
            </w:tcBorders>
            <w:shd w:val="clear" w:color="000000" w:fill="B8CCE4"/>
            <w:noWrap/>
            <w:hideMark/>
          </w:tcPr>
          <w:p w14:paraId="69F3F3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ED7B56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457C2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5DEF8D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5FDF1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A1A42D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C83C0E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58BFC6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65F45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FFCF4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1647C1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9E295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649B0D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2B699FD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0E26A3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B50958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D8625E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A046CF7"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74D654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70</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5D8226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single" w:sz="4" w:space="0" w:color="auto"/>
              <w:left w:val="nil"/>
              <w:bottom w:val="single" w:sz="4" w:space="0" w:color="auto"/>
              <w:right w:val="single" w:sz="4" w:space="0" w:color="auto"/>
            </w:tcBorders>
            <w:shd w:val="clear" w:color="000000" w:fill="B8CCE4"/>
            <w:hideMark/>
          </w:tcPr>
          <w:p w14:paraId="65083D5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IPP commercially viable community identification and facilitation</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8254E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A52AA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705666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DB639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2B6B9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6FD1C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372902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B5766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230178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0A835C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6C9113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single" w:sz="4" w:space="0" w:color="auto"/>
              <w:left w:val="nil"/>
              <w:bottom w:val="single" w:sz="4" w:space="0" w:color="auto"/>
              <w:right w:val="single" w:sz="4" w:space="0" w:color="auto"/>
            </w:tcBorders>
            <w:shd w:val="clear" w:color="auto" w:fill="auto"/>
            <w:noWrap/>
            <w:hideMark/>
          </w:tcPr>
          <w:p w14:paraId="149B0F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single" w:sz="4" w:space="0" w:color="auto"/>
              <w:left w:val="nil"/>
              <w:bottom w:val="single" w:sz="4" w:space="0" w:color="auto"/>
              <w:right w:val="single" w:sz="4" w:space="0" w:color="auto"/>
            </w:tcBorders>
            <w:shd w:val="clear" w:color="auto" w:fill="auto"/>
            <w:noWrap/>
            <w:hideMark/>
          </w:tcPr>
          <w:p w14:paraId="1BA9D3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5D1F139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C3F82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7B7EC2B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48FFD7B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41C2CCA"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6D50A8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71</w:t>
            </w:r>
          </w:p>
        </w:tc>
        <w:tc>
          <w:tcPr>
            <w:tcW w:w="1418" w:type="dxa"/>
            <w:tcBorders>
              <w:top w:val="nil"/>
              <w:left w:val="nil"/>
              <w:bottom w:val="single" w:sz="4" w:space="0" w:color="auto"/>
              <w:right w:val="single" w:sz="4" w:space="0" w:color="auto"/>
            </w:tcBorders>
            <w:shd w:val="clear" w:color="000000" w:fill="B8CCE4"/>
            <w:noWrap/>
            <w:hideMark/>
          </w:tcPr>
          <w:p w14:paraId="260101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‘02060002120106</w:t>
            </w:r>
          </w:p>
        </w:tc>
        <w:tc>
          <w:tcPr>
            <w:tcW w:w="3544" w:type="dxa"/>
            <w:tcBorders>
              <w:top w:val="nil"/>
              <w:left w:val="nil"/>
              <w:bottom w:val="single" w:sz="4" w:space="0" w:color="auto"/>
              <w:right w:val="single" w:sz="4" w:space="0" w:color="auto"/>
            </w:tcBorders>
            <w:shd w:val="clear" w:color="000000" w:fill="B8CCE4"/>
            <w:hideMark/>
          </w:tcPr>
          <w:p w14:paraId="0FAB467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UN-Habitat Support Programme (GCC)</w:t>
            </w:r>
          </w:p>
        </w:tc>
        <w:tc>
          <w:tcPr>
            <w:tcW w:w="425" w:type="dxa"/>
            <w:tcBorders>
              <w:top w:val="nil"/>
              <w:left w:val="nil"/>
              <w:bottom w:val="single" w:sz="4" w:space="0" w:color="auto"/>
              <w:right w:val="single" w:sz="4" w:space="0" w:color="auto"/>
            </w:tcBorders>
            <w:shd w:val="clear" w:color="000000" w:fill="B8CCE4"/>
            <w:noWrap/>
            <w:hideMark/>
          </w:tcPr>
          <w:p w14:paraId="38BBD2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88ED3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A5D50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8F848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8008E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8749B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C8CF56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6AF7B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52122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33C56D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0CDD14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185EF5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0E06B56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326AAE9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41B81C0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F186EE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7640B8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B0C1AE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7EF11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72</w:t>
            </w:r>
          </w:p>
        </w:tc>
        <w:tc>
          <w:tcPr>
            <w:tcW w:w="1418" w:type="dxa"/>
            <w:tcBorders>
              <w:top w:val="nil"/>
              <w:left w:val="nil"/>
              <w:bottom w:val="single" w:sz="4" w:space="0" w:color="auto"/>
              <w:right w:val="single" w:sz="4" w:space="0" w:color="auto"/>
            </w:tcBorders>
            <w:shd w:val="clear" w:color="000000" w:fill="B8CCE4"/>
            <w:noWrap/>
            <w:hideMark/>
          </w:tcPr>
          <w:p w14:paraId="098FBB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‘02060004840201</w:t>
            </w:r>
          </w:p>
        </w:tc>
        <w:tc>
          <w:tcPr>
            <w:tcW w:w="3544" w:type="dxa"/>
            <w:tcBorders>
              <w:top w:val="nil"/>
              <w:left w:val="nil"/>
              <w:bottom w:val="single" w:sz="4" w:space="0" w:color="auto"/>
              <w:right w:val="single" w:sz="4" w:space="0" w:color="auto"/>
            </w:tcBorders>
            <w:shd w:val="clear" w:color="000000" w:fill="B8CCE4"/>
            <w:hideMark/>
          </w:tcPr>
          <w:p w14:paraId="6A15B72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UN-Habitat Support Programme (Draw Down)</w:t>
            </w:r>
          </w:p>
        </w:tc>
        <w:tc>
          <w:tcPr>
            <w:tcW w:w="425" w:type="dxa"/>
            <w:tcBorders>
              <w:top w:val="nil"/>
              <w:left w:val="nil"/>
              <w:bottom w:val="single" w:sz="4" w:space="0" w:color="auto"/>
              <w:right w:val="single" w:sz="4" w:space="0" w:color="auto"/>
            </w:tcBorders>
            <w:shd w:val="clear" w:color="000000" w:fill="B8CCE4"/>
            <w:noWrap/>
            <w:hideMark/>
          </w:tcPr>
          <w:p w14:paraId="5E2172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43525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5EB9C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ADAED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BDC3D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B34AC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7EC46C8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085737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AAB0A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EB7DC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6E86BC3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41F016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329A0C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5AE6F1F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68DD8B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6503B0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EF57EB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1E4512D"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A7044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73</w:t>
            </w:r>
          </w:p>
        </w:tc>
        <w:tc>
          <w:tcPr>
            <w:tcW w:w="1418" w:type="dxa"/>
            <w:tcBorders>
              <w:top w:val="nil"/>
              <w:left w:val="nil"/>
              <w:bottom w:val="single" w:sz="4" w:space="0" w:color="auto"/>
              <w:right w:val="single" w:sz="4" w:space="0" w:color="auto"/>
            </w:tcBorders>
            <w:shd w:val="clear" w:color="000000" w:fill="B8CCE4"/>
            <w:noWrap/>
            <w:hideMark/>
          </w:tcPr>
          <w:p w14:paraId="2FFF667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‘02060004840202</w:t>
            </w:r>
          </w:p>
        </w:tc>
        <w:tc>
          <w:tcPr>
            <w:tcW w:w="3544" w:type="dxa"/>
            <w:tcBorders>
              <w:top w:val="nil"/>
              <w:left w:val="nil"/>
              <w:bottom w:val="single" w:sz="4" w:space="0" w:color="auto"/>
              <w:right w:val="single" w:sz="4" w:space="0" w:color="auto"/>
            </w:tcBorders>
            <w:shd w:val="clear" w:color="000000" w:fill="B8CCE4"/>
            <w:hideMark/>
          </w:tcPr>
          <w:p w14:paraId="7409D56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Updating of Regional &amp; Master Plans for Major Cities and Towns (Akure, Owo, Ore)</w:t>
            </w:r>
          </w:p>
        </w:tc>
        <w:tc>
          <w:tcPr>
            <w:tcW w:w="425" w:type="dxa"/>
            <w:tcBorders>
              <w:top w:val="nil"/>
              <w:left w:val="nil"/>
              <w:bottom w:val="single" w:sz="4" w:space="0" w:color="auto"/>
              <w:right w:val="single" w:sz="4" w:space="0" w:color="auto"/>
            </w:tcBorders>
            <w:shd w:val="clear" w:color="000000" w:fill="B8CCE4"/>
            <w:noWrap/>
            <w:hideMark/>
          </w:tcPr>
          <w:p w14:paraId="384C3D1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FD0543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63C09B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84E7B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5DABC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378F0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1A22D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5B6D6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24302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FBDB1D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2B5BCC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7BD0D7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15F355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332C5F1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4847E6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958B4E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B21271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7A273989"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F0B06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74</w:t>
            </w:r>
          </w:p>
        </w:tc>
        <w:tc>
          <w:tcPr>
            <w:tcW w:w="1418" w:type="dxa"/>
            <w:tcBorders>
              <w:top w:val="nil"/>
              <w:left w:val="nil"/>
              <w:bottom w:val="single" w:sz="4" w:space="0" w:color="auto"/>
              <w:right w:val="single" w:sz="4" w:space="0" w:color="auto"/>
            </w:tcBorders>
            <w:shd w:val="clear" w:color="000000" w:fill="B8CCE4"/>
            <w:noWrap/>
            <w:hideMark/>
          </w:tcPr>
          <w:p w14:paraId="04FDF2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‘00060026301015</w:t>
            </w:r>
          </w:p>
        </w:tc>
        <w:tc>
          <w:tcPr>
            <w:tcW w:w="3544" w:type="dxa"/>
            <w:tcBorders>
              <w:top w:val="nil"/>
              <w:left w:val="nil"/>
              <w:bottom w:val="single" w:sz="4" w:space="0" w:color="auto"/>
              <w:right w:val="single" w:sz="4" w:space="0" w:color="auto"/>
            </w:tcBorders>
            <w:shd w:val="clear" w:color="000000" w:fill="B8CCE4"/>
            <w:hideMark/>
          </w:tcPr>
          <w:p w14:paraId="1D4043EC" w14:textId="3A543A95" w:rsidR="00FA37B8" w:rsidRPr="00EB3130" w:rsidRDefault="00FA37B8" w:rsidP="009548E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Digitalization of the Ministry's Registries/Procurement of basic I</w:t>
            </w:r>
            <w:r w:rsidR="009548E8">
              <w:rPr>
                <w:rFonts w:ascii="Calibri" w:eastAsia="Times New Roman" w:hAnsi="Calibri" w:cs="Times New Roman"/>
                <w:color w:val="000000"/>
                <w:sz w:val="16"/>
                <w:szCs w:val="16"/>
              </w:rPr>
              <w:t>CT</w:t>
            </w:r>
            <w:r w:rsidRPr="00EB3130">
              <w:rPr>
                <w:rFonts w:ascii="Calibri" w:eastAsia="Times New Roman" w:hAnsi="Calibri" w:cs="Times New Roman"/>
                <w:color w:val="000000"/>
                <w:sz w:val="16"/>
                <w:szCs w:val="16"/>
              </w:rPr>
              <w:t xml:space="preserve"> Equipment</w:t>
            </w:r>
          </w:p>
        </w:tc>
        <w:tc>
          <w:tcPr>
            <w:tcW w:w="425" w:type="dxa"/>
            <w:tcBorders>
              <w:top w:val="nil"/>
              <w:left w:val="nil"/>
              <w:bottom w:val="single" w:sz="4" w:space="0" w:color="auto"/>
              <w:right w:val="single" w:sz="4" w:space="0" w:color="auto"/>
            </w:tcBorders>
            <w:shd w:val="clear" w:color="000000" w:fill="B8CCE4"/>
            <w:noWrap/>
            <w:hideMark/>
          </w:tcPr>
          <w:p w14:paraId="457A88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8D6796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6FCEE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044CC4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A5C8C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B7AFE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88558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E9CF2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260A7A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B16F4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3ABB2C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9A2441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211B82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376A0EF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7ACBED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C761D2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A4A944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247B4D4B"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DD743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75</w:t>
            </w:r>
          </w:p>
        </w:tc>
        <w:tc>
          <w:tcPr>
            <w:tcW w:w="1418" w:type="dxa"/>
            <w:tcBorders>
              <w:top w:val="nil"/>
              <w:left w:val="nil"/>
              <w:bottom w:val="single" w:sz="4" w:space="0" w:color="auto"/>
              <w:right w:val="single" w:sz="4" w:space="0" w:color="auto"/>
            </w:tcBorders>
            <w:shd w:val="clear" w:color="000000" w:fill="B8CCE4"/>
            <w:noWrap/>
            <w:hideMark/>
          </w:tcPr>
          <w:p w14:paraId="564503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‘00060026301023</w:t>
            </w:r>
          </w:p>
        </w:tc>
        <w:tc>
          <w:tcPr>
            <w:tcW w:w="3544" w:type="dxa"/>
            <w:tcBorders>
              <w:top w:val="nil"/>
              <w:left w:val="nil"/>
              <w:bottom w:val="single" w:sz="4" w:space="0" w:color="auto"/>
              <w:right w:val="single" w:sz="4" w:space="0" w:color="auto"/>
            </w:tcBorders>
            <w:shd w:val="clear" w:color="000000" w:fill="B8CCE4"/>
            <w:hideMark/>
          </w:tcPr>
          <w:p w14:paraId="3091FD9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Repair of Pay loader</w:t>
            </w:r>
          </w:p>
        </w:tc>
        <w:tc>
          <w:tcPr>
            <w:tcW w:w="425" w:type="dxa"/>
            <w:tcBorders>
              <w:top w:val="nil"/>
              <w:left w:val="nil"/>
              <w:bottom w:val="single" w:sz="4" w:space="0" w:color="auto"/>
              <w:right w:val="single" w:sz="4" w:space="0" w:color="auto"/>
            </w:tcBorders>
            <w:shd w:val="clear" w:color="000000" w:fill="B8CCE4"/>
            <w:noWrap/>
            <w:hideMark/>
          </w:tcPr>
          <w:p w14:paraId="6BBB09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17716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0A6AF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5991FD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E6654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6D473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F5F84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E6D4F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289C4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A3C95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2150FB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ACBF7E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3DF2DD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292BE74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454B7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12017B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739EE6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21A5CF6D"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950FD5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76</w:t>
            </w:r>
          </w:p>
        </w:tc>
        <w:tc>
          <w:tcPr>
            <w:tcW w:w="1418" w:type="dxa"/>
            <w:tcBorders>
              <w:top w:val="nil"/>
              <w:left w:val="nil"/>
              <w:bottom w:val="single" w:sz="4" w:space="0" w:color="auto"/>
              <w:right w:val="single" w:sz="4" w:space="0" w:color="auto"/>
            </w:tcBorders>
            <w:shd w:val="clear" w:color="000000" w:fill="B8CCE4"/>
            <w:noWrap/>
            <w:hideMark/>
          </w:tcPr>
          <w:p w14:paraId="23144D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5D01037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provision of boreholes</w:t>
            </w:r>
          </w:p>
        </w:tc>
        <w:tc>
          <w:tcPr>
            <w:tcW w:w="425" w:type="dxa"/>
            <w:tcBorders>
              <w:top w:val="nil"/>
              <w:left w:val="nil"/>
              <w:bottom w:val="single" w:sz="4" w:space="0" w:color="auto"/>
              <w:right w:val="single" w:sz="4" w:space="0" w:color="auto"/>
            </w:tcBorders>
            <w:shd w:val="clear" w:color="000000" w:fill="B8CCE4"/>
            <w:vAlign w:val="bottom"/>
            <w:hideMark/>
          </w:tcPr>
          <w:p w14:paraId="0AEF695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1DA8F86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vAlign w:val="bottom"/>
            <w:hideMark/>
          </w:tcPr>
          <w:p w14:paraId="764EAAC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vAlign w:val="bottom"/>
            <w:hideMark/>
          </w:tcPr>
          <w:p w14:paraId="42F9D3C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053E6A8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4688E8A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D52FA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35F2A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4EF56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5CD96E4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1C68F6C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1CF3D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w:t>
            </w:r>
          </w:p>
        </w:tc>
        <w:tc>
          <w:tcPr>
            <w:tcW w:w="567" w:type="dxa"/>
            <w:tcBorders>
              <w:top w:val="nil"/>
              <w:left w:val="nil"/>
              <w:bottom w:val="single" w:sz="4" w:space="0" w:color="auto"/>
              <w:right w:val="single" w:sz="4" w:space="0" w:color="auto"/>
            </w:tcBorders>
            <w:shd w:val="clear" w:color="auto" w:fill="auto"/>
            <w:noWrap/>
            <w:hideMark/>
          </w:tcPr>
          <w:p w14:paraId="066BCD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49</w:t>
            </w:r>
          </w:p>
        </w:tc>
        <w:tc>
          <w:tcPr>
            <w:tcW w:w="1133" w:type="dxa"/>
            <w:tcBorders>
              <w:top w:val="nil"/>
              <w:left w:val="nil"/>
              <w:bottom w:val="single" w:sz="4" w:space="0" w:color="auto"/>
              <w:right w:val="single" w:sz="4" w:space="0" w:color="auto"/>
            </w:tcBorders>
            <w:shd w:val="clear" w:color="000000" w:fill="B8CCE4"/>
            <w:noWrap/>
            <w:vAlign w:val="bottom"/>
            <w:hideMark/>
          </w:tcPr>
          <w:p w14:paraId="70C0509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1CE13A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79574B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BAA5C5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6CA5E7E6"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71133D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0A1F94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02060000430103</w:t>
            </w:r>
          </w:p>
        </w:tc>
        <w:tc>
          <w:tcPr>
            <w:tcW w:w="3544" w:type="dxa"/>
            <w:tcBorders>
              <w:top w:val="single" w:sz="4" w:space="0" w:color="auto"/>
              <w:left w:val="nil"/>
              <w:bottom w:val="single" w:sz="4" w:space="0" w:color="auto"/>
              <w:right w:val="single" w:sz="4" w:space="0" w:color="auto"/>
            </w:tcBorders>
            <w:shd w:val="clear" w:color="000000" w:fill="B8CCE4"/>
            <w:hideMark/>
          </w:tcPr>
          <w:p w14:paraId="7895F33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Procurement of 20nos Laptop computers@320,000 for Hon.Comm,S.A,P.S, Directors, Budget Officer, salary unit, including project office and final accounts</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BA0D2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3C707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157CC2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E3A6FC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2DF5C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DF4CB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132F9A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43414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7D040B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1F338D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17CD13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317426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single" w:sz="4" w:space="0" w:color="auto"/>
              <w:left w:val="nil"/>
              <w:bottom w:val="single" w:sz="4" w:space="0" w:color="auto"/>
              <w:right w:val="single" w:sz="4" w:space="0" w:color="auto"/>
            </w:tcBorders>
            <w:shd w:val="clear" w:color="auto" w:fill="auto"/>
            <w:noWrap/>
            <w:hideMark/>
          </w:tcPr>
          <w:p w14:paraId="4FE37C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6520064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189D4D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65BF597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78D709F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E6D0404"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3BE51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78</w:t>
            </w:r>
          </w:p>
        </w:tc>
        <w:tc>
          <w:tcPr>
            <w:tcW w:w="1418" w:type="dxa"/>
            <w:tcBorders>
              <w:top w:val="nil"/>
              <w:left w:val="nil"/>
              <w:bottom w:val="single" w:sz="4" w:space="0" w:color="auto"/>
              <w:right w:val="single" w:sz="4" w:space="0" w:color="auto"/>
            </w:tcBorders>
            <w:shd w:val="clear" w:color="000000" w:fill="B8CCE4"/>
            <w:noWrap/>
            <w:hideMark/>
          </w:tcPr>
          <w:p w14:paraId="275B9B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02060000430112</w:t>
            </w:r>
          </w:p>
        </w:tc>
        <w:tc>
          <w:tcPr>
            <w:tcW w:w="3544" w:type="dxa"/>
            <w:tcBorders>
              <w:top w:val="nil"/>
              <w:left w:val="nil"/>
              <w:bottom w:val="single" w:sz="4" w:space="0" w:color="auto"/>
              <w:right w:val="single" w:sz="4" w:space="0" w:color="auto"/>
            </w:tcBorders>
            <w:shd w:val="clear" w:color="000000" w:fill="B8CCE4"/>
            <w:hideMark/>
          </w:tcPr>
          <w:p w14:paraId="005D898F" w14:textId="04B9D2E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Internet Equipment Procurement &amp; subcsription,Webportal, design </w:t>
            </w:r>
            <w:r w:rsidR="005C263D" w:rsidRPr="00EB3130">
              <w:rPr>
                <w:rFonts w:ascii="Calibri" w:eastAsia="Times New Roman" w:hAnsi="Calibri" w:cs="Times New Roman"/>
                <w:color w:val="000000"/>
                <w:sz w:val="16"/>
                <w:szCs w:val="16"/>
              </w:rPr>
              <w:t>software</w:t>
            </w:r>
            <w:r w:rsidRPr="00EB3130">
              <w:rPr>
                <w:rFonts w:ascii="Calibri" w:eastAsia="Times New Roman" w:hAnsi="Calibri" w:cs="Times New Roman"/>
                <w:color w:val="000000"/>
                <w:sz w:val="16"/>
                <w:szCs w:val="16"/>
              </w:rPr>
              <w:t xml:space="preserve"> packages</w:t>
            </w:r>
          </w:p>
        </w:tc>
        <w:tc>
          <w:tcPr>
            <w:tcW w:w="425" w:type="dxa"/>
            <w:tcBorders>
              <w:top w:val="nil"/>
              <w:left w:val="nil"/>
              <w:bottom w:val="single" w:sz="4" w:space="0" w:color="auto"/>
              <w:right w:val="single" w:sz="4" w:space="0" w:color="auto"/>
            </w:tcBorders>
            <w:shd w:val="clear" w:color="000000" w:fill="B8CCE4"/>
            <w:noWrap/>
            <w:hideMark/>
          </w:tcPr>
          <w:p w14:paraId="1F72F5D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84EDA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242635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8D854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E3501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28F51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F393F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2480B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60EFAE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618CB1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0333C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8B7B2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2A50EE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7DC8558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098759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86FCBD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3EBF6E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701335D"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73FFB7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79</w:t>
            </w:r>
          </w:p>
        </w:tc>
        <w:tc>
          <w:tcPr>
            <w:tcW w:w="1418" w:type="dxa"/>
            <w:tcBorders>
              <w:top w:val="nil"/>
              <w:left w:val="nil"/>
              <w:bottom w:val="single" w:sz="4" w:space="0" w:color="auto"/>
              <w:right w:val="single" w:sz="4" w:space="0" w:color="auto"/>
            </w:tcBorders>
            <w:shd w:val="clear" w:color="000000" w:fill="B8CCE4"/>
            <w:noWrap/>
            <w:hideMark/>
          </w:tcPr>
          <w:p w14:paraId="1C9E37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02060000430116</w:t>
            </w:r>
          </w:p>
        </w:tc>
        <w:tc>
          <w:tcPr>
            <w:tcW w:w="3544" w:type="dxa"/>
            <w:tcBorders>
              <w:top w:val="nil"/>
              <w:left w:val="nil"/>
              <w:bottom w:val="single" w:sz="4" w:space="0" w:color="auto"/>
              <w:right w:val="single" w:sz="4" w:space="0" w:color="auto"/>
            </w:tcBorders>
            <w:shd w:val="clear" w:color="000000" w:fill="B8CCE4"/>
            <w:hideMark/>
          </w:tcPr>
          <w:p w14:paraId="7CB5CA58" w14:textId="17D1BCE0"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Purchase of 10 </w:t>
            </w:r>
            <w:r w:rsidR="005C263D" w:rsidRPr="00EB3130">
              <w:rPr>
                <w:rFonts w:ascii="Calibri" w:eastAsia="Times New Roman" w:hAnsi="Calibri" w:cs="Times New Roman"/>
                <w:color w:val="000000"/>
                <w:sz w:val="16"/>
                <w:szCs w:val="16"/>
              </w:rPr>
              <w:t>Nos</w:t>
            </w:r>
            <w:r w:rsidRPr="00EB3130">
              <w:rPr>
                <w:rFonts w:ascii="Calibri" w:eastAsia="Times New Roman" w:hAnsi="Calibri" w:cs="Times New Roman"/>
                <w:color w:val="000000"/>
                <w:sz w:val="16"/>
                <w:szCs w:val="16"/>
              </w:rPr>
              <w:t xml:space="preserve"> Desktop Computers with Accessories @ N250,000 /SET</w:t>
            </w:r>
          </w:p>
        </w:tc>
        <w:tc>
          <w:tcPr>
            <w:tcW w:w="425" w:type="dxa"/>
            <w:tcBorders>
              <w:top w:val="nil"/>
              <w:left w:val="nil"/>
              <w:bottom w:val="single" w:sz="4" w:space="0" w:color="auto"/>
              <w:right w:val="single" w:sz="4" w:space="0" w:color="auto"/>
            </w:tcBorders>
            <w:shd w:val="clear" w:color="000000" w:fill="B8CCE4"/>
            <w:noWrap/>
            <w:hideMark/>
          </w:tcPr>
          <w:p w14:paraId="65209E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F719E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34D157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E08E2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5D350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6B3D1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B7BEB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BF6A0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3F7481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39751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0F0C46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4EADF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2185E7E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291ECC6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1D9487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62A8B0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924774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2E5811C2"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41C5CB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80</w:t>
            </w:r>
          </w:p>
        </w:tc>
        <w:tc>
          <w:tcPr>
            <w:tcW w:w="1418" w:type="dxa"/>
            <w:tcBorders>
              <w:top w:val="nil"/>
              <w:left w:val="nil"/>
              <w:bottom w:val="single" w:sz="4" w:space="0" w:color="auto"/>
              <w:right w:val="single" w:sz="4" w:space="0" w:color="auto"/>
            </w:tcBorders>
            <w:shd w:val="clear" w:color="000000" w:fill="B8CCE4"/>
            <w:noWrap/>
            <w:hideMark/>
          </w:tcPr>
          <w:p w14:paraId="2F1CA6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93E92E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Professional development, seminar and workshops </w:t>
            </w:r>
          </w:p>
        </w:tc>
        <w:tc>
          <w:tcPr>
            <w:tcW w:w="425" w:type="dxa"/>
            <w:tcBorders>
              <w:top w:val="nil"/>
              <w:left w:val="nil"/>
              <w:bottom w:val="single" w:sz="4" w:space="0" w:color="auto"/>
              <w:right w:val="single" w:sz="4" w:space="0" w:color="auto"/>
            </w:tcBorders>
            <w:shd w:val="clear" w:color="000000" w:fill="B8CCE4"/>
            <w:noWrap/>
            <w:hideMark/>
          </w:tcPr>
          <w:p w14:paraId="70963F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F09F3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4BDB0D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D8F0A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392A5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BDA261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AF365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68E39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49412B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6433C5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313F301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0257AA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18DF93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541AB03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EE65C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6649D8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CFB437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2CD2E196"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3AE1E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81</w:t>
            </w:r>
          </w:p>
        </w:tc>
        <w:tc>
          <w:tcPr>
            <w:tcW w:w="1418" w:type="dxa"/>
            <w:tcBorders>
              <w:top w:val="nil"/>
              <w:left w:val="nil"/>
              <w:bottom w:val="single" w:sz="4" w:space="0" w:color="auto"/>
              <w:right w:val="single" w:sz="4" w:space="0" w:color="auto"/>
            </w:tcBorders>
            <w:shd w:val="clear" w:color="000000" w:fill="B8CCE4"/>
            <w:noWrap/>
            <w:hideMark/>
          </w:tcPr>
          <w:p w14:paraId="49C321F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060026001021</w:t>
            </w:r>
          </w:p>
        </w:tc>
        <w:tc>
          <w:tcPr>
            <w:tcW w:w="3544" w:type="dxa"/>
            <w:tcBorders>
              <w:top w:val="nil"/>
              <w:left w:val="nil"/>
              <w:bottom w:val="single" w:sz="4" w:space="0" w:color="auto"/>
              <w:right w:val="single" w:sz="4" w:space="0" w:color="auto"/>
            </w:tcBorders>
            <w:shd w:val="clear" w:color="000000" w:fill="B8CCE4"/>
            <w:hideMark/>
          </w:tcPr>
          <w:p w14:paraId="5DFA499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office/ICT Equipment</w:t>
            </w:r>
          </w:p>
        </w:tc>
        <w:tc>
          <w:tcPr>
            <w:tcW w:w="425" w:type="dxa"/>
            <w:tcBorders>
              <w:top w:val="nil"/>
              <w:left w:val="nil"/>
              <w:bottom w:val="single" w:sz="4" w:space="0" w:color="auto"/>
              <w:right w:val="single" w:sz="4" w:space="0" w:color="auto"/>
            </w:tcBorders>
            <w:shd w:val="clear" w:color="000000" w:fill="B8CCE4"/>
            <w:noWrap/>
            <w:hideMark/>
          </w:tcPr>
          <w:p w14:paraId="65E5BE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9DB911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3759581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9959A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B63CE3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EEA95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87DFB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417C1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3E5BEC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77EEB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0B19D5D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92C6F0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38ABE0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34C5903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A3B9A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BAE831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0E8C4C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4E510228"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1250D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82</w:t>
            </w:r>
          </w:p>
        </w:tc>
        <w:tc>
          <w:tcPr>
            <w:tcW w:w="1418" w:type="dxa"/>
            <w:tcBorders>
              <w:top w:val="nil"/>
              <w:left w:val="nil"/>
              <w:bottom w:val="single" w:sz="4" w:space="0" w:color="auto"/>
              <w:right w:val="single" w:sz="4" w:space="0" w:color="auto"/>
            </w:tcBorders>
            <w:shd w:val="clear" w:color="000000" w:fill="B8CCE4"/>
            <w:noWrap/>
            <w:hideMark/>
          </w:tcPr>
          <w:p w14:paraId="758CC1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060026001026</w:t>
            </w:r>
          </w:p>
        </w:tc>
        <w:tc>
          <w:tcPr>
            <w:tcW w:w="3544" w:type="dxa"/>
            <w:tcBorders>
              <w:top w:val="nil"/>
              <w:left w:val="nil"/>
              <w:bottom w:val="single" w:sz="4" w:space="0" w:color="auto"/>
              <w:right w:val="single" w:sz="4" w:space="0" w:color="auto"/>
            </w:tcBorders>
            <w:shd w:val="clear" w:color="000000" w:fill="B8CCE4"/>
            <w:hideMark/>
          </w:tcPr>
          <w:p w14:paraId="33F20ED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Construction of New Governor and Deputy Governor Lodge</w:t>
            </w:r>
          </w:p>
        </w:tc>
        <w:tc>
          <w:tcPr>
            <w:tcW w:w="425" w:type="dxa"/>
            <w:tcBorders>
              <w:top w:val="nil"/>
              <w:left w:val="nil"/>
              <w:bottom w:val="single" w:sz="4" w:space="0" w:color="auto"/>
              <w:right w:val="single" w:sz="4" w:space="0" w:color="auto"/>
            </w:tcBorders>
            <w:shd w:val="clear" w:color="000000" w:fill="B8CCE4"/>
            <w:noWrap/>
            <w:hideMark/>
          </w:tcPr>
          <w:p w14:paraId="6830F0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88B264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D474B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31812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D843F7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5828F7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CC7AC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33212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2F5FA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18C86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172379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46FA96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167EA14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12FD097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05FEA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AC0720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3E3340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01D6E841"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4CCA9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83</w:t>
            </w:r>
          </w:p>
        </w:tc>
        <w:tc>
          <w:tcPr>
            <w:tcW w:w="1418" w:type="dxa"/>
            <w:tcBorders>
              <w:top w:val="nil"/>
              <w:left w:val="nil"/>
              <w:bottom w:val="single" w:sz="4" w:space="0" w:color="auto"/>
              <w:right w:val="single" w:sz="4" w:space="0" w:color="auto"/>
            </w:tcBorders>
            <w:shd w:val="clear" w:color="000000" w:fill="B8CCE4"/>
            <w:noWrap/>
            <w:hideMark/>
          </w:tcPr>
          <w:p w14:paraId="0A81F0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36025B3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Digitalization of Consumer Complaint Unit</w:t>
            </w:r>
          </w:p>
        </w:tc>
        <w:tc>
          <w:tcPr>
            <w:tcW w:w="425" w:type="dxa"/>
            <w:tcBorders>
              <w:top w:val="nil"/>
              <w:left w:val="nil"/>
              <w:bottom w:val="single" w:sz="4" w:space="0" w:color="auto"/>
              <w:right w:val="single" w:sz="4" w:space="0" w:color="auto"/>
            </w:tcBorders>
            <w:shd w:val="clear" w:color="000000" w:fill="B8CCE4"/>
            <w:noWrap/>
            <w:hideMark/>
          </w:tcPr>
          <w:p w14:paraId="13728D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C9BC7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F3EAE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2B9B2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900D8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08DBC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08886F7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52982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54915F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6813EB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5F2EF2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71813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61BE3F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5A89946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6B0F40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4327B65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58A331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20461D86"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2C98B2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84</w:t>
            </w:r>
          </w:p>
        </w:tc>
        <w:tc>
          <w:tcPr>
            <w:tcW w:w="1418" w:type="dxa"/>
            <w:tcBorders>
              <w:top w:val="nil"/>
              <w:left w:val="nil"/>
              <w:bottom w:val="single" w:sz="4" w:space="0" w:color="auto"/>
              <w:right w:val="single" w:sz="4" w:space="0" w:color="auto"/>
            </w:tcBorders>
            <w:shd w:val="clear" w:color="000000" w:fill="B8CCE4"/>
            <w:noWrap/>
            <w:hideMark/>
          </w:tcPr>
          <w:p w14:paraId="790484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3D588B8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Enumeration Survey and Power Assets Statistics gathering</w:t>
            </w:r>
          </w:p>
        </w:tc>
        <w:tc>
          <w:tcPr>
            <w:tcW w:w="425" w:type="dxa"/>
            <w:tcBorders>
              <w:top w:val="nil"/>
              <w:left w:val="nil"/>
              <w:bottom w:val="single" w:sz="4" w:space="0" w:color="auto"/>
              <w:right w:val="single" w:sz="4" w:space="0" w:color="auto"/>
            </w:tcBorders>
            <w:shd w:val="clear" w:color="000000" w:fill="B8CCE4"/>
            <w:noWrap/>
            <w:hideMark/>
          </w:tcPr>
          <w:p w14:paraId="08EEB7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9029F7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4AB61C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DD304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35440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23505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71172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36105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C231A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59C464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5E49A4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4A361F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196FB1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6D08B2F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01C7D6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6A883B2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753433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3353A05A"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CE76C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85</w:t>
            </w:r>
          </w:p>
        </w:tc>
        <w:tc>
          <w:tcPr>
            <w:tcW w:w="1418" w:type="dxa"/>
            <w:tcBorders>
              <w:top w:val="nil"/>
              <w:left w:val="nil"/>
              <w:bottom w:val="single" w:sz="4" w:space="0" w:color="auto"/>
              <w:right w:val="single" w:sz="4" w:space="0" w:color="auto"/>
            </w:tcBorders>
            <w:shd w:val="clear" w:color="000000" w:fill="B8CCE4"/>
            <w:noWrap/>
            <w:hideMark/>
          </w:tcPr>
          <w:p w14:paraId="1531CE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‘02060002120104</w:t>
            </w:r>
          </w:p>
        </w:tc>
        <w:tc>
          <w:tcPr>
            <w:tcW w:w="3544" w:type="dxa"/>
            <w:tcBorders>
              <w:top w:val="nil"/>
              <w:left w:val="nil"/>
              <w:bottom w:val="single" w:sz="4" w:space="0" w:color="auto"/>
              <w:right w:val="single" w:sz="4" w:space="0" w:color="auto"/>
            </w:tcBorders>
            <w:shd w:val="clear" w:color="000000" w:fill="B8CCE4"/>
            <w:hideMark/>
          </w:tcPr>
          <w:p w14:paraId="32C789B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provision of urinal and handwashing facilities</w:t>
            </w:r>
          </w:p>
        </w:tc>
        <w:tc>
          <w:tcPr>
            <w:tcW w:w="425" w:type="dxa"/>
            <w:tcBorders>
              <w:top w:val="nil"/>
              <w:left w:val="nil"/>
              <w:bottom w:val="single" w:sz="4" w:space="0" w:color="auto"/>
              <w:right w:val="single" w:sz="4" w:space="0" w:color="auto"/>
            </w:tcBorders>
            <w:shd w:val="clear" w:color="000000" w:fill="B8CCE4"/>
            <w:vAlign w:val="bottom"/>
            <w:hideMark/>
          </w:tcPr>
          <w:p w14:paraId="2BFA7AC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434533E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vAlign w:val="bottom"/>
            <w:hideMark/>
          </w:tcPr>
          <w:p w14:paraId="50E6132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257A2D1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5B1FB3D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vAlign w:val="bottom"/>
            <w:hideMark/>
          </w:tcPr>
          <w:p w14:paraId="6A43816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AC7D9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FE868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1FC82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3F39CA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272018A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55D6F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3C7F861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0346F6C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5476A1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6620E6A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73DA79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3F9DD20A"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2A3B7B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86</w:t>
            </w:r>
          </w:p>
        </w:tc>
        <w:tc>
          <w:tcPr>
            <w:tcW w:w="1418" w:type="dxa"/>
            <w:tcBorders>
              <w:top w:val="nil"/>
              <w:left w:val="nil"/>
              <w:bottom w:val="single" w:sz="4" w:space="0" w:color="auto"/>
              <w:right w:val="single" w:sz="4" w:space="0" w:color="auto"/>
            </w:tcBorders>
            <w:shd w:val="clear" w:color="000000" w:fill="B8CCE4"/>
            <w:noWrap/>
            <w:hideMark/>
          </w:tcPr>
          <w:p w14:paraId="4702AE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05100000840102</w:t>
            </w:r>
          </w:p>
        </w:tc>
        <w:tc>
          <w:tcPr>
            <w:tcW w:w="3544" w:type="dxa"/>
            <w:tcBorders>
              <w:top w:val="nil"/>
              <w:left w:val="nil"/>
              <w:bottom w:val="single" w:sz="4" w:space="0" w:color="auto"/>
              <w:right w:val="single" w:sz="4" w:space="0" w:color="auto"/>
            </w:tcBorders>
            <w:shd w:val="clear" w:color="000000" w:fill="B8CCE4"/>
            <w:hideMark/>
          </w:tcPr>
          <w:p w14:paraId="4CF2E40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French Development Agency (AFD) Water Facility (Drawdown)</w:t>
            </w:r>
          </w:p>
        </w:tc>
        <w:tc>
          <w:tcPr>
            <w:tcW w:w="425" w:type="dxa"/>
            <w:tcBorders>
              <w:top w:val="nil"/>
              <w:left w:val="nil"/>
              <w:bottom w:val="single" w:sz="4" w:space="0" w:color="auto"/>
              <w:right w:val="single" w:sz="4" w:space="0" w:color="auto"/>
            </w:tcBorders>
            <w:shd w:val="clear" w:color="000000" w:fill="B8CCE4"/>
            <w:noWrap/>
            <w:hideMark/>
          </w:tcPr>
          <w:p w14:paraId="1D21E21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7EA68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6BD13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EA0F6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00F1C6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EC1F2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18DDD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A8698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898E9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D4169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7184A2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0865AD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3FB134A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0C3D789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2D48A3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6C4CDB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71444B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32BC660"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48F99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87</w:t>
            </w:r>
          </w:p>
        </w:tc>
        <w:tc>
          <w:tcPr>
            <w:tcW w:w="1418" w:type="dxa"/>
            <w:tcBorders>
              <w:top w:val="nil"/>
              <w:left w:val="nil"/>
              <w:bottom w:val="single" w:sz="4" w:space="0" w:color="auto"/>
              <w:right w:val="single" w:sz="4" w:space="0" w:color="auto"/>
            </w:tcBorders>
            <w:shd w:val="clear" w:color="000000" w:fill="B8CCE4"/>
            <w:noWrap/>
            <w:hideMark/>
          </w:tcPr>
          <w:p w14:paraId="33F27C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02100001180104</w:t>
            </w:r>
          </w:p>
        </w:tc>
        <w:tc>
          <w:tcPr>
            <w:tcW w:w="3544" w:type="dxa"/>
            <w:tcBorders>
              <w:top w:val="nil"/>
              <w:left w:val="nil"/>
              <w:bottom w:val="single" w:sz="4" w:space="0" w:color="auto"/>
              <w:right w:val="single" w:sz="4" w:space="0" w:color="auto"/>
            </w:tcBorders>
            <w:shd w:val="clear" w:color="000000" w:fill="B8CCE4"/>
            <w:hideMark/>
          </w:tcPr>
          <w:p w14:paraId="789E26F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Proposed rehabilitation of Awara Dam</w:t>
            </w:r>
          </w:p>
        </w:tc>
        <w:tc>
          <w:tcPr>
            <w:tcW w:w="425" w:type="dxa"/>
            <w:tcBorders>
              <w:top w:val="nil"/>
              <w:left w:val="nil"/>
              <w:bottom w:val="single" w:sz="4" w:space="0" w:color="auto"/>
              <w:right w:val="single" w:sz="4" w:space="0" w:color="auto"/>
            </w:tcBorders>
            <w:shd w:val="clear" w:color="000000" w:fill="B8CCE4"/>
            <w:noWrap/>
            <w:hideMark/>
          </w:tcPr>
          <w:p w14:paraId="6649B8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54A5AB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086D6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FE68D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AD0565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58D85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14C17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F2201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5694D1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64647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7125F1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7A7E4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5F00883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3276DC0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Akoko North-East</w:t>
            </w:r>
          </w:p>
        </w:tc>
        <w:tc>
          <w:tcPr>
            <w:tcW w:w="851" w:type="dxa"/>
            <w:tcBorders>
              <w:top w:val="nil"/>
              <w:left w:val="nil"/>
              <w:bottom w:val="single" w:sz="4" w:space="0" w:color="auto"/>
              <w:right w:val="single" w:sz="4" w:space="0" w:color="auto"/>
            </w:tcBorders>
            <w:shd w:val="clear" w:color="000000" w:fill="FFFFFF"/>
            <w:noWrap/>
            <w:vAlign w:val="center"/>
            <w:hideMark/>
          </w:tcPr>
          <w:p w14:paraId="14E4ED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D82222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465744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7D1755D"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1663C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88</w:t>
            </w:r>
          </w:p>
        </w:tc>
        <w:tc>
          <w:tcPr>
            <w:tcW w:w="1418" w:type="dxa"/>
            <w:tcBorders>
              <w:top w:val="nil"/>
              <w:left w:val="nil"/>
              <w:bottom w:val="single" w:sz="4" w:space="0" w:color="auto"/>
              <w:right w:val="single" w:sz="4" w:space="0" w:color="auto"/>
            </w:tcBorders>
            <w:shd w:val="clear" w:color="000000" w:fill="B8CCE4"/>
            <w:noWrap/>
            <w:hideMark/>
          </w:tcPr>
          <w:p w14:paraId="7A27E1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02110000310302</w:t>
            </w:r>
          </w:p>
        </w:tc>
        <w:tc>
          <w:tcPr>
            <w:tcW w:w="3544" w:type="dxa"/>
            <w:tcBorders>
              <w:top w:val="nil"/>
              <w:left w:val="nil"/>
              <w:bottom w:val="single" w:sz="4" w:space="0" w:color="auto"/>
              <w:right w:val="single" w:sz="4" w:space="0" w:color="auto"/>
            </w:tcBorders>
            <w:shd w:val="clear" w:color="000000" w:fill="B8CCE4"/>
            <w:hideMark/>
          </w:tcPr>
          <w:p w14:paraId="670AAFB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Renovation of State Information Technology Agency (Old) Building Complex</w:t>
            </w:r>
          </w:p>
        </w:tc>
        <w:tc>
          <w:tcPr>
            <w:tcW w:w="425" w:type="dxa"/>
            <w:tcBorders>
              <w:top w:val="nil"/>
              <w:left w:val="nil"/>
              <w:bottom w:val="single" w:sz="4" w:space="0" w:color="auto"/>
              <w:right w:val="single" w:sz="4" w:space="0" w:color="auto"/>
            </w:tcBorders>
            <w:shd w:val="clear" w:color="000000" w:fill="B8CCE4"/>
            <w:noWrap/>
            <w:hideMark/>
          </w:tcPr>
          <w:p w14:paraId="200342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828F4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62B23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009730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58F6BB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A2391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19CAB1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25CF1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32AE06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948B0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54BA6F5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F4E34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4640C8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3E56B53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F7336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200C02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1D948F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5D30A67C"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199042C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89</w:t>
            </w:r>
          </w:p>
        </w:tc>
        <w:tc>
          <w:tcPr>
            <w:tcW w:w="1418" w:type="dxa"/>
            <w:tcBorders>
              <w:top w:val="nil"/>
              <w:left w:val="nil"/>
              <w:bottom w:val="single" w:sz="4" w:space="0" w:color="auto"/>
              <w:right w:val="single" w:sz="4" w:space="0" w:color="auto"/>
            </w:tcBorders>
            <w:shd w:val="clear" w:color="000000" w:fill="B8CCE4"/>
            <w:noWrap/>
            <w:hideMark/>
          </w:tcPr>
          <w:p w14:paraId="4E5DDB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02100004830101</w:t>
            </w:r>
          </w:p>
        </w:tc>
        <w:tc>
          <w:tcPr>
            <w:tcW w:w="3544" w:type="dxa"/>
            <w:tcBorders>
              <w:top w:val="nil"/>
              <w:left w:val="nil"/>
              <w:bottom w:val="single" w:sz="4" w:space="0" w:color="auto"/>
              <w:right w:val="single" w:sz="4" w:space="0" w:color="auto"/>
            </w:tcBorders>
            <w:shd w:val="clear" w:color="000000" w:fill="B8CCE4"/>
            <w:hideMark/>
          </w:tcPr>
          <w:p w14:paraId="01B5D5F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African Development Bank (AFDB) Water Facility Draw Down</w:t>
            </w:r>
          </w:p>
        </w:tc>
        <w:tc>
          <w:tcPr>
            <w:tcW w:w="425" w:type="dxa"/>
            <w:tcBorders>
              <w:top w:val="nil"/>
              <w:left w:val="nil"/>
              <w:bottom w:val="single" w:sz="4" w:space="0" w:color="auto"/>
              <w:right w:val="single" w:sz="4" w:space="0" w:color="auto"/>
            </w:tcBorders>
            <w:shd w:val="clear" w:color="000000" w:fill="B8CCE4"/>
            <w:noWrap/>
            <w:hideMark/>
          </w:tcPr>
          <w:p w14:paraId="37DECB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92F45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58D30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49BF9F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ED0BC0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8CAA0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07D2D2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D3A81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87751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4818F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595CC2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5692F6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w:t>
            </w:r>
          </w:p>
        </w:tc>
        <w:tc>
          <w:tcPr>
            <w:tcW w:w="567" w:type="dxa"/>
            <w:tcBorders>
              <w:top w:val="nil"/>
              <w:left w:val="nil"/>
              <w:bottom w:val="single" w:sz="4" w:space="0" w:color="auto"/>
              <w:right w:val="single" w:sz="4" w:space="0" w:color="auto"/>
            </w:tcBorders>
            <w:shd w:val="clear" w:color="auto" w:fill="auto"/>
            <w:noWrap/>
            <w:hideMark/>
          </w:tcPr>
          <w:p w14:paraId="5F1582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77</w:t>
            </w:r>
          </w:p>
        </w:tc>
        <w:tc>
          <w:tcPr>
            <w:tcW w:w="1133" w:type="dxa"/>
            <w:tcBorders>
              <w:top w:val="nil"/>
              <w:left w:val="nil"/>
              <w:bottom w:val="single" w:sz="4" w:space="0" w:color="auto"/>
              <w:right w:val="single" w:sz="4" w:space="0" w:color="auto"/>
            </w:tcBorders>
            <w:shd w:val="clear" w:color="000000" w:fill="B8CCE4"/>
            <w:noWrap/>
            <w:vAlign w:val="bottom"/>
            <w:hideMark/>
          </w:tcPr>
          <w:p w14:paraId="5738AED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349941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66E120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7B7B1E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27E4B128"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E6FCC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418" w:type="dxa"/>
            <w:tcBorders>
              <w:top w:val="nil"/>
              <w:left w:val="nil"/>
              <w:bottom w:val="single" w:sz="4" w:space="0" w:color="auto"/>
              <w:right w:val="single" w:sz="4" w:space="0" w:color="auto"/>
            </w:tcBorders>
            <w:shd w:val="clear" w:color="000000" w:fill="B8CCE4"/>
            <w:noWrap/>
            <w:hideMark/>
          </w:tcPr>
          <w:p w14:paraId="120407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02060000430104</w:t>
            </w:r>
          </w:p>
        </w:tc>
        <w:tc>
          <w:tcPr>
            <w:tcW w:w="3544" w:type="dxa"/>
            <w:tcBorders>
              <w:top w:val="nil"/>
              <w:left w:val="nil"/>
              <w:bottom w:val="single" w:sz="4" w:space="0" w:color="auto"/>
              <w:right w:val="single" w:sz="4" w:space="0" w:color="auto"/>
            </w:tcBorders>
            <w:shd w:val="clear" w:color="000000" w:fill="B8CCE4"/>
            <w:hideMark/>
          </w:tcPr>
          <w:p w14:paraId="3F967B5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measuring wheels and light equipment</w:t>
            </w:r>
          </w:p>
        </w:tc>
        <w:tc>
          <w:tcPr>
            <w:tcW w:w="425" w:type="dxa"/>
            <w:tcBorders>
              <w:top w:val="nil"/>
              <w:left w:val="nil"/>
              <w:bottom w:val="single" w:sz="4" w:space="0" w:color="auto"/>
              <w:right w:val="single" w:sz="4" w:space="0" w:color="auto"/>
            </w:tcBorders>
            <w:shd w:val="clear" w:color="000000" w:fill="B8CCE4"/>
            <w:noWrap/>
            <w:hideMark/>
          </w:tcPr>
          <w:p w14:paraId="0B076E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71BD5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1E4E3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5000A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DA139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D15CD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86B7A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E466E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2EFA45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23784E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36F327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9517E4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36666F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12D1E3B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191AA5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E38B49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074B23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DAB2DB2"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0B6D1D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91</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74148C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single" w:sz="4" w:space="0" w:color="auto"/>
              <w:left w:val="nil"/>
              <w:bottom w:val="single" w:sz="4" w:space="0" w:color="auto"/>
              <w:right w:val="single" w:sz="4" w:space="0" w:color="auto"/>
            </w:tcBorders>
            <w:shd w:val="clear" w:color="000000" w:fill="B8CCE4"/>
            <w:hideMark/>
          </w:tcPr>
          <w:p w14:paraId="536402D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Purchase of Pool Finder and </w:t>
            </w:r>
            <w:proofErr w:type="spellStart"/>
            <w:r w:rsidRPr="00EB3130">
              <w:rPr>
                <w:rFonts w:ascii="Calibri" w:eastAsia="Times New Roman" w:hAnsi="Calibri" w:cs="Times New Roman"/>
                <w:color w:val="000000"/>
                <w:sz w:val="16"/>
                <w:szCs w:val="16"/>
              </w:rPr>
              <w:t>Aidu</w:t>
            </w:r>
            <w:proofErr w:type="spellEnd"/>
            <w:r w:rsidRPr="00EB3130">
              <w:rPr>
                <w:rFonts w:ascii="Calibri" w:eastAsia="Times New Roman" w:hAnsi="Calibri" w:cs="Times New Roman"/>
                <w:color w:val="000000"/>
                <w:sz w:val="16"/>
                <w:szCs w:val="16"/>
              </w:rPr>
              <w:t xml:space="preserve"> </w:t>
            </w:r>
            <w:proofErr w:type="spellStart"/>
            <w:r w:rsidRPr="00EB3130">
              <w:rPr>
                <w:rFonts w:ascii="Calibri" w:eastAsia="Times New Roman" w:hAnsi="Calibri" w:cs="Times New Roman"/>
                <w:color w:val="000000"/>
                <w:sz w:val="16"/>
                <w:szCs w:val="16"/>
              </w:rPr>
              <w:t>Admt</w:t>
            </w:r>
            <w:proofErr w:type="spellEnd"/>
            <w:r w:rsidRPr="00EB3130">
              <w:rPr>
                <w:rFonts w:ascii="Calibri" w:eastAsia="Times New Roman" w:hAnsi="Calibri" w:cs="Times New Roman"/>
                <w:color w:val="000000"/>
                <w:sz w:val="16"/>
                <w:szCs w:val="16"/>
              </w:rPr>
              <w:t xml:space="preserve"> 300s Ground Water Detection Equipment</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ECD997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0846B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23268D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9121EB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73206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52DBE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4704FA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51D27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6A7F76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36FD01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2331FD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4FE5714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hideMark/>
          </w:tcPr>
          <w:p w14:paraId="3037E1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6AD1C4A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C71675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75969BC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2DE2B7A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5C263D" w:rsidRPr="00EB3130" w14:paraId="7A6BCF4B"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tcPr>
          <w:p w14:paraId="57037A25"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1418" w:type="dxa"/>
            <w:tcBorders>
              <w:top w:val="nil"/>
              <w:left w:val="nil"/>
              <w:bottom w:val="single" w:sz="4" w:space="0" w:color="auto"/>
              <w:right w:val="single" w:sz="4" w:space="0" w:color="auto"/>
            </w:tcBorders>
            <w:shd w:val="clear" w:color="000000" w:fill="B8CCE4"/>
            <w:noWrap/>
          </w:tcPr>
          <w:p w14:paraId="3B71C66B"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3544" w:type="dxa"/>
            <w:tcBorders>
              <w:top w:val="nil"/>
              <w:left w:val="nil"/>
              <w:bottom w:val="single" w:sz="4" w:space="0" w:color="auto"/>
              <w:right w:val="single" w:sz="4" w:space="0" w:color="auto"/>
            </w:tcBorders>
            <w:shd w:val="clear" w:color="000000" w:fill="B8CCE4"/>
          </w:tcPr>
          <w:p w14:paraId="16D5BCB5" w14:textId="77777777" w:rsidR="005C263D" w:rsidRPr="00EB3130" w:rsidRDefault="005C263D" w:rsidP="00FA37B8">
            <w:pPr>
              <w:spacing w:after="0" w:line="240" w:lineRule="auto"/>
              <w:rPr>
                <w:rFonts w:ascii="Calibri" w:eastAsia="Times New Roman" w:hAnsi="Calibri" w:cs="Times New Roman"/>
                <w:color w:val="000000"/>
                <w:sz w:val="16"/>
                <w:szCs w:val="16"/>
              </w:rPr>
            </w:pPr>
          </w:p>
        </w:tc>
        <w:tc>
          <w:tcPr>
            <w:tcW w:w="425" w:type="dxa"/>
            <w:tcBorders>
              <w:top w:val="nil"/>
              <w:left w:val="nil"/>
              <w:bottom w:val="single" w:sz="4" w:space="0" w:color="auto"/>
              <w:right w:val="single" w:sz="4" w:space="0" w:color="auto"/>
            </w:tcBorders>
            <w:shd w:val="clear" w:color="000000" w:fill="B8CCE4"/>
            <w:noWrap/>
          </w:tcPr>
          <w:p w14:paraId="20B52A52"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425" w:type="dxa"/>
            <w:tcBorders>
              <w:top w:val="nil"/>
              <w:left w:val="nil"/>
              <w:bottom w:val="single" w:sz="4" w:space="0" w:color="auto"/>
              <w:right w:val="single" w:sz="4" w:space="0" w:color="auto"/>
            </w:tcBorders>
            <w:shd w:val="clear" w:color="000000" w:fill="B8CCE4"/>
            <w:noWrap/>
          </w:tcPr>
          <w:p w14:paraId="612558F7"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426" w:type="dxa"/>
            <w:tcBorders>
              <w:top w:val="nil"/>
              <w:left w:val="nil"/>
              <w:bottom w:val="single" w:sz="4" w:space="0" w:color="auto"/>
              <w:right w:val="single" w:sz="4" w:space="0" w:color="auto"/>
            </w:tcBorders>
            <w:shd w:val="clear" w:color="000000" w:fill="B8CCE4"/>
            <w:noWrap/>
          </w:tcPr>
          <w:p w14:paraId="70D2D903"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425" w:type="dxa"/>
            <w:tcBorders>
              <w:top w:val="nil"/>
              <w:left w:val="nil"/>
              <w:bottom w:val="single" w:sz="4" w:space="0" w:color="auto"/>
              <w:right w:val="single" w:sz="4" w:space="0" w:color="auto"/>
            </w:tcBorders>
            <w:shd w:val="clear" w:color="000000" w:fill="B8CCE4"/>
            <w:noWrap/>
          </w:tcPr>
          <w:p w14:paraId="63DC4DC3"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425" w:type="dxa"/>
            <w:tcBorders>
              <w:top w:val="nil"/>
              <w:left w:val="nil"/>
              <w:bottom w:val="single" w:sz="4" w:space="0" w:color="auto"/>
              <w:right w:val="single" w:sz="4" w:space="0" w:color="auto"/>
            </w:tcBorders>
            <w:shd w:val="clear" w:color="000000" w:fill="B8CCE4"/>
            <w:noWrap/>
          </w:tcPr>
          <w:p w14:paraId="15A00D7B"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425" w:type="dxa"/>
            <w:tcBorders>
              <w:top w:val="nil"/>
              <w:left w:val="nil"/>
              <w:bottom w:val="single" w:sz="4" w:space="0" w:color="auto"/>
              <w:right w:val="single" w:sz="4" w:space="0" w:color="auto"/>
            </w:tcBorders>
            <w:shd w:val="clear" w:color="000000" w:fill="B8CCE4"/>
            <w:noWrap/>
          </w:tcPr>
          <w:p w14:paraId="3831E0C8"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426" w:type="dxa"/>
            <w:tcBorders>
              <w:top w:val="nil"/>
              <w:left w:val="nil"/>
              <w:bottom w:val="single" w:sz="4" w:space="0" w:color="auto"/>
              <w:right w:val="single" w:sz="4" w:space="0" w:color="auto"/>
            </w:tcBorders>
            <w:shd w:val="clear" w:color="000000" w:fill="B8CCE4"/>
            <w:noWrap/>
          </w:tcPr>
          <w:p w14:paraId="6C891BDD"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425" w:type="dxa"/>
            <w:tcBorders>
              <w:top w:val="nil"/>
              <w:left w:val="nil"/>
              <w:bottom w:val="single" w:sz="4" w:space="0" w:color="auto"/>
              <w:right w:val="single" w:sz="4" w:space="0" w:color="auto"/>
            </w:tcBorders>
            <w:shd w:val="clear" w:color="000000" w:fill="B8CCE4"/>
            <w:noWrap/>
          </w:tcPr>
          <w:p w14:paraId="62FEEADD"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567" w:type="dxa"/>
            <w:tcBorders>
              <w:top w:val="nil"/>
              <w:left w:val="nil"/>
              <w:bottom w:val="single" w:sz="4" w:space="0" w:color="auto"/>
              <w:right w:val="single" w:sz="4" w:space="0" w:color="auto"/>
            </w:tcBorders>
            <w:shd w:val="clear" w:color="000000" w:fill="B8CCE4"/>
            <w:noWrap/>
          </w:tcPr>
          <w:p w14:paraId="68850A9B"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992" w:type="dxa"/>
            <w:tcBorders>
              <w:top w:val="nil"/>
              <w:left w:val="nil"/>
              <w:bottom w:val="single" w:sz="4" w:space="0" w:color="auto"/>
              <w:right w:val="single" w:sz="4" w:space="0" w:color="auto"/>
            </w:tcBorders>
            <w:shd w:val="clear" w:color="000000" w:fill="B8CCE4"/>
            <w:noWrap/>
          </w:tcPr>
          <w:p w14:paraId="52F4D2D8"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708" w:type="dxa"/>
            <w:tcBorders>
              <w:top w:val="nil"/>
              <w:left w:val="nil"/>
              <w:bottom w:val="single" w:sz="4" w:space="0" w:color="auto"/>
              <w:right w:val="single" w:sz="4" w:space="0" w:color="auto"/>
            </w:tcBorders>
            <w:shd w:val="clear" w:color="000000" w:fill="B8CCE4"/>
            <w:noWrap/>
          </w:tcPr>
          <w:p w14:paraId="15498FF3"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568" w:type="dxa"/>
            <w:tcBorders>
              <w:top w:val="nil"/>
              <w:left w:val="nil"/>
              <w:bottom w:val="single" w:sz="4" w:space="0" w:color="auto"/>
              <w:right w:val="single" w:sz="4" w:space="0" w:color="auto"/>
            </w:tcBorders>
            <w:shd w:val="clear" w:color="auto" w:fill="auto"/>
            <w:noWrap/>
          </w:tcPr>
          <w:p w14:paraId="42240AD5"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567" w:type="dxa"/>
            <w:tcBorders>
              <w:top w:val="nil"/>
              <w:left w:val="nil"/>
              <w:bottom w:val="single" w:sz="4" w:space="0" w:color="auto"/>
              <w:right w:val="single" w:sz="4" w:space="0" w:color="auto"/>
            </w:tcBorders>
            <w:shd w:val="clear" w:color="auto" w:fill="auto"/>
            <w:noWrap/>
          </w:tcPr>
          <w:p w14:paraId="7BC07800"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1133" w:type="dxa"/>
            <w:tcBorders>
              <w:top w:val="nil"/>
              <w:left w:val="nil"/>
              <w:bottom w:val="single" w:sz="4" w:space="0" w:color="auto"/>
              <w:right w:val="single" w:sz="4" w:space="0" w:color="auto"/>
            </w:tcBorders>
            <w:shd w:val="clear" w:color="000000" w:fill="B8CCE4"/>
            <w:noWrap/>
            <w:vAlign w:val="bottom"/>
          </w:tcPr>
          <w:p w14:paraId="21C8840C" w14:textId="77777777" w:rsidR="005C263D" w:rsidRPr="00EB3130" w:rsidRDefault="005C263D" w:rsidP="00FA37B8">
            <w:pPr>
              <w:spacing w:after="0" w:line="240" w:lineRule="auto"/>
              <w:rPr>
                <w:rFonts w:ascii="Calibri" w:eastAsia="Times New Roman" w:hAnsi="Calibri" w:cs="Times New Roman"/>
                <w:color w:val="000000"/>
                <w:sz w:val="16"/>
                <w:szCs w:val="16"/>
              </w:rPr>
            </w:pPr>
          </w:p>
        </w:tc>
        <w:tc>
          <w:tcPr>
            <w:tcW w:w="851" w:type="dxa"/>
            <w:tcBorders>
              <w:top w:val="nil"/>
              <w:left w:val="nil"/>
              <w:bottom w:val="single" w:sz="4" w:space="0" w:color="auto"/>
              <w:right w:val="single" w:sz="4" w:space="0" w:color="auto"/>
            </w:tcBorders>
            <w:shd w:val="clear" w:color="000000" w:fill="FFFFFF"/>
            <w:noWrap/>
            <w:vAlign w:val="center"/>
          </w:tcPr>
          <w:p w14:paraId="247E9781" w14:textId="77777777" w:rsidR="005C263D" w:rsidRPr="00EB3130" w:rsidRDefault="005C263D" w:rsidP="00FA37B8">
            <w:pPr>
              <w:spacing w:after="0" w:line="240" w:lineRule="auto"/>
              <w:jc w:val="center"/>
              <w:rPr>
                <w:rFonts w:ascii="Calibri" w:eastAsia="Times New Roman" w:hAnsi="Calibri" w:cs="Times New Roman"/>
                <w:color w:val="000000"/>
                <w:sz w:val="16"/>
                <w:szCs w:val="16"/>
              </w:rPr>
            </w:pPr>
          </w:p>
        </w:tc>
        <w:tc>
          <w:tcPr>
            <w:tcW w:w="567" w:type="dxa"/>
            <w:tcBorders>
              <w:top w:val="nil"/>
              <w:left w:val="nil"/>
              <w:bottom w:val="single" w:sz="4" w:space="0" w:color="auto"/>
              <w:right w:val="single" w:sz="4" w:space="0" w:color="auto"/>
            </w:tcBorders>
            <w:shd w:val="clear" w:color="000000" w:fill="B8CCE4"/>
            <w:noWrap/>
            <w:vAlign w:val="bottom"/>
          </w:tcPr>
          <w:p w14:paraId="2786ECDB" w14:textId="77777777" w:rsidR="005C263D" w:rsidRPr="00EB3130" w:rsidRDefault="005C263D" w:rsidP="00FA37B8">
            <w:pPr>
              <w:spacing w:after="0" w:line="240" w:lineRule="auto"/>
              <w:jc w:val="right"/>
              <w:rPr>
                <w:rFonts w:ascii="Calibri" w:eastAsia="Times New Roman" w:hAnsi="Calibri" w:cs="Times New Roman"/>
                <w:color w:val="000000"/>
                <w:sz w:val="16"/>
                <w:szCs w:val="16"/>
              </w:rPr>
            </w:pPr>
          </w:p>
        </w:tc>
        <w:tc>
          <w:tcPr>
            <w:tcW w:w="568" w:type="dxa"/>
            <w:tcBorders>
              <w:top w:val="nil"/>
              <w:left w:val="nil"/>
              <w:bottom w:val="single" w:sz="4" w:space="0" w:color="auto"/>
              <w:right w:val="single" w:sz="4" w:space="0" w:color="auto"/>
            </w:tcBorders>
            <w:shd w:val="clear" w:color="000000" w:fill="B8CCE4"/>
            <w:noWrap/>
            <w:vAlign w:val="bottom"/>
          </w:tcPr>
          <w:p w14:paraId="7E3961D9" w14:textId="77777777" w:rsidR="005C263D" w:rsidRPr="00EB3130" w:rsidRDefault="005C263D" w:rsidP="00FA37B8">
            <w:pPr>
              <w:spacing w:after="0" w:line="240" w:lineRule="auto"/>
              <w:jc w:val="right"/>
              <w:rPr>
                <w:rFonts w:ascii="Calibri" w:eastAsia="Times New Roman" w:hAnsi="Calibri" w:cs="Times New Roman"/>
                <w:color w:val="000000"/>
                <w:sz w:val="16"/>
                <w:szCs w:val="16"/>
              </w:rPr>
            </w:pPr>
          </w:p>
        </w:tc>
      </w:tr>
      <w:tr w:rsidR="00EB3130" w:rsidRPr="00EB3130" w14:paraId="26963DD0"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5B04E4D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lastRenderedPageBreak/>
              <w:t>92</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65CB40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02060000730104</w:t>
            </w:r>
          </w:p>
        </w:tc>
        <w:tc>
          <w:tcPr>
            <w:tcW w:w="3544" w:type="dxa"/>
            <w:tcBorders>
              <w:top w:val="single" w:sz="4" w:space="0" w:color="auto"/>
              <w:left w:val="nil"/>
              <w:bottom w:val="single" w:sz="4" w:space="0" w:color="auto"/>
              <w:right w:val="single" w:sz="4" w:space="0" w:color="auto"/>
            </w:tcBorders>
            <w:shd w:val="clear" w:color="000000" w:fill="B8CCE4"/>
            <w:hideMark/>
          </w:tcPr>
          <w:p w14:paraId="4176642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Provision of Uniform Accessories to STC/IWW Officers/Shuttle/VIO Officers</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5EC734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B10099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014DD8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2787CA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351C7D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36C4D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1CE7CC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39047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510FA2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5FE8DD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037F5A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47B12E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hideMark/>
          </w:tcPr>
          <w:p w14:paraId="7342894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5A99C0A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5780F9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09E0140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746D77B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1D49112"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CCE0D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93</w:t>
            </w:r>
          </w:p>
        </w:tc>
        <w:tc>
          <w:tcPr>
            <w:tcW w:w="1418" w:type="dxa"/>
            <w:tcBorders>
              <w:top w:val="nil"/>
              <w:left w:val="nil"/>
              <w:bottom w:val="single" w:sz="4" w:space="0" w:color="auto"/>
              <w:right w:val="single" w:sz="4" w:space="0" w:color="auto"/>
            </w:tcBorders>
            <w:shd w:val="clear" w:color="000000" w:fill="B8CCE4"/>
            <w:noWrap/>
            <w:hideMark/>
          </w:tcPr>
          <w:p w14:paraId="37DAB08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03110001670105</w:t>
            </w:r>
          </w:p>
        </w:tc>
        <w:tc>
          <w:tcPr>
            <w:tcW w:w="3544" w:type="dxa"/>
            <w:tcBorders>
              <w:top w:val="nil"/>
              <w:left w:val="nil"/>
              <w:bottom w:val="single" w:sz="4" w:space="0" w:color="auto"/>
              <w:right w:val="single" w:sz="4" w:space="0" w:color="auto"/>
            </w:tcBorders>
            <w:shd w:val="clear" w:color="000000" w:fill="B8CCE4"/>
            <w:hideMark/>
          </w:tcPr>
          <w:p w14:paraId="5BB25F7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Procurement of Hardware</w:t>
            </w:r>
          </w:p>
        </w:tc>
        <w:tc>
          <w:tcPr>
            <w:tcW w:w="425" w:type="dxa"/>
            <w:tcBorders>
              <w:top w:val="nil"/>
              <w:left w:val="nil"/>
              <w:bottom w:val="single" w:sz="4" w:space="0" w:color="auto"/>
              <w:right w:val="single" w:sz="4" w:space="0" w:color="auto"/>
            </w:tcBorders>
            <w:shd w:val="clear" w:color="000000" w:fill="B8CCE4"/>
            <w:noWrap/>
            <w:hideMark/>
          </w:tcPr>
          <w:p w14:paraId="650441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F4AEDB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88F24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670AA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B4860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2B6CD4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9EDDB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51664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567" w:type="dxa"/>
            <w:tcBorders>
              <w:top w:val="nil"/>
              <w:left w:val="nil"/>
              <w:bottom w:val="single" w:sz="4" w:space="0" w:color="auto"/>
              <w:right w:val="single" w:sz="4" w:space="0" w:color="auto"/>
            </w:tcBorders>
            <w:shd w:val="clear" w:color="000000" w:fill="B8CCE4"/>
            <w:noWrap/>
            <w:hideMark/>
          </w:tcPr>
          <w:p w14:paraId="1726B7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34F742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A28A8D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4E2B0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679906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74A5943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0F3434B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0D5FFA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CBDA0F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8E5A903"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32CE56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94</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30EB7C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02060000430101</w:t>
            </w:r>
          </w:p>
        </w:tc>
        <w:tc>
          <w:tcPr>
            <w:tcW w:w="3544" w:type="dxa"/>
            <w:tcBorders>
              <w:top w:val="single" w:sz="4" w:space="0" w:color="auto"/>
              <w:left w:val="nil"/>
              <w:bottom w:val="single" w:sz="4" w:space="0" w:color="auto"/>
              <w:right w:val="single" w:sz="4" w:space="0" w:color="auto"/>
            </w:tcBorders>
            <w:shd w:val="clear" w:color="000000" w:fill="B8CCE4"/>
            <w:hideMark/>
          </w:tcPr>
          <w:p w14:paraId="552099D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Building of new laboratory building for quality control and its equipment</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EBAE2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2937CA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2F218B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4FEEFB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33FA1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B3644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5BF170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8823C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174679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05B7534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65023A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219DA2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single" w:sz="4" w:space="0" w:color="auto"/>
              <w:left w:val="nil"/>
              <w:bottom w:val="single" w:sz="4" w:space="0" w:color="auto"/>
              <w:right w:val="single" w:sz="4" w:space="0" w:color="auto"/>
            </w:tcBorders>
            <w:shd w:val="clear" w:color="auto" w:fill="auto"/>
            <w:noWrap/>
            <w:hideMark/>
          </w:tcPr>
          <w:p w14:paraId="377E30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7F0D44D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B17AE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1694D4F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66BB422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7D3F11F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D919F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95</w:t>
            </w:r>
          </w:p>
        </w:tc>
        <w:tc>
          <w:tcPr>
            <w:tcW w:w="1418" w:type="dxa"/>
            <w:tcBorders>
              <w:top w:val="nil"/>
              <w:left w:val="nil"/>
              <w:bottom w:val="single" w:sz="4" w:space="0" w:color="auto"/>
              <w:right w:val="single" w:sz="4" w:space="0" w:color="auto"/>
            </w:tcBorders>
            <w:shd w:val="clear" w:color="000000" w:fill="B8CCE4"/>
            <w:noWrap/>
            <w:hideMark/>
          </w:tcPr>
          <w:p w14:paraId="36A388D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02170001300115</w:t>
            </w:r>
          </w:p>
        </w:tc>
        <w:tc>
          <w:tcPr>
            <w:tcW w:w="3544" w:type="dxa"/>
            <w:tcBorders>
              <w:top w:val="nil"/>
              <w:left w:val="nil"/>
              <w:bottom w:val="single" w:sz="4" w:space="0" w:color="auto"/>
              <w:right w:val="single" w:sz="4" w:space="0" w:color="auto"/>
            </w:tcBorders>
            <w:shd w:val="clear" w:color="000000" w:fill="B8CCE4"/>
            <w:hideMark/>
          </w:tcPr>
          <w:p w14:paraId="3AC49F8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Allocation of the Direct Labour Engineering Unit(DILEU)Ministry of Works</w:t>
            </w:r>
          </w:p>
        </w:tc>
        <w:tc>
          <w:tcPr>
            <w:tcW w:w="425" w:type="dxa"/>
            <w:tcBorders>
              <w:top w:val="nil"/>
              <w:left w:val="nil"/>
              <w:bottom w:val="single" w:sz="4" w:space="0" w:color="auto"/>
              <w:right w:val="single" w:sz="4" w:space="0" w:color="auto"/>
            </w:tcBorders>
            <w:shd w:val="clear" w:color="000000" w:fill="B8CCE4"/>
            <w:noWrap/>
            <w:hideMark/>
          </w:tcPr>
          <w:p w14:paraId="2428E3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FAF36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FCE6E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D68E2A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BCBB9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1A28E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449B54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ABC6AD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95B92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9055F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E2FDC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6D26FA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0B70DB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03A2752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0A7437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780F78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9A5807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E23429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7A08F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96</w:t>
            </w:r>
          </w:p>
        </w:tc>
        <w:tc>
          <w:tcPr>
            <w:tcW w:w="1418" w:type="dxa"/>
            <w:tcBorders>
              <w:top w:val="nil"/>
              <w:left w:val="nil"/>
              <w:bottom w:val="single" w:sz="4" w:space="0" w:color="auto"/>
              <w:right w:val="single" w:sz="4" w:space="0" w:color="auto"/>
            </w:tcBorders>
            <w:shd w:val="clear" w:color="000000" w:fill="B8CCE4"/>
            <w:noWrap/>
            <w:hideMark/>
          </w:tcPr>
          <w:p w14:paraId="65B2491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03110000320302</w:t>
            </w:r>
          </w:p>
        </w:tc>
        <w:tc>
          <w:tcPr>
            <w:tcW w:w="3544" w:type="dxa"/>
            <w:tcBorders>
              <w:top w:val="nil"/>
              <w:left w:val="nil"/>
              <w:bottom w:val="single" w:sz="4" w:space="0" w:color="auto"/>
              <w:right w:val="single" w:sz="4" w:space="0" w:color="auto"/>
            </w:tcBorders>
            <w:shd w:val="clear" w:color="000000" w:fill="B8CCE4"/>
            <w:hideMark/>
          </w:tcPr>
          <w:p w14:paraId="03AA9CC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Procurement of Office Equipment</w:t>
            </w:r>
          </w:p>
        </w:tc>
        <w:tc>
          <w:tcPr>
            <w:tcW w:w="425" w:type="dxa"/>
            <w:tcBorders>
              <w:top w:val="nil"/>
              <w:left w:val="nil"/>
              <w:bottom w:val="single" w:sz="4" w:space="0" w:color="auto"/>
              <w:right w:val="single" w:sz="4" w:space="0" w:color="auto"/>
            </w:tcBorders>
            <w:shd w:val="clear" w:color="000000" w:fill="B8CCE4"/>
            <w:noWrap/>
            <w:hideMark/>
          </w:tcPr>
          <w:p w14:paraId="434C17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9292BA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B7D13A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867503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E7D65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BB6AA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9A4EE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7582A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5C5F0D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58E2E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7A894B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021DF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2E765A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0D75E34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7E9BF6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045B37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D02592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3B81D01"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9BDE2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97</w:t>
            </w:r>
          </w:p>
        </w:tc>
        <w:tc>
          <w:tcPr>
            <w:tcW w:w="1418" w:type="dxa"/>
            <w:tcBorders>
              <w:top w:val="nil"/>
              <w:left w:val="nil"/>
              <w:bottom w:val="single" w:sz="4" w:space="0" w:color="auto"/>
              <w:right w:val="single" w:sz="4" w:space="0" w:color="auto"/>
            </w:tcBorders>
            <w:shd w:val="clear" w:color="000000" w:fill="B8CCE4"/>
            <w:noWrap/>
            <w:hideMark/>
          </w:tcPr>
          <w:p w14:paraId="64AA5E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02060002440101</w:t>
            </w:r>
          </w:p>
        </w:tc>
        <w:tc>
          <w:tcPr>
            <w:tcW w:w="3544" w:type="dxa"/>
            <w:tcBorders>
              <w:top w:val="nil"/>
              <w:left w:val="nil"/>
              <w:bottom w:val="single" w:sz="4" w:space="0" w:color="auto"/>
              <w:right w:val="single" w:sz="4" w:space="0" w:color="auto"/>
            </w:tcBorders>
            <w:shd w:val="clear" w:color="000000" w:fill="B8CCE4"/>
            <w:hideMark/>
          </w:tcPr>
          <w:p w14:paraId="76FBDFB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Completion of On-going Office Complex/Construction of Toilets</w:t>
            </w:r>
          </w:p>
        </w:tc>
        <w:tc>
          <w:tcPr>
            <w:tcW w:w="425" w:type="dxa"/>
            <w:tcBorders>
              <w:top w:val="nil"/>
              <w:left w:val="nil"/>
              <w:bottom w:val="single" w:sz="4" w:space="0" w:color="auto"/>
              <w:right w:val="single" w:sz="4" w:space="0" w:color="auto"/>
            </w:tcBorders>
            <w:shd w:val="clear" w:color="000000" w:fill="B8CCE4"/>
            <w:noWrap/>
            <w:hideMark/>
          </w:tcPr>
          <w:p w14:paraId="37C211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B2900C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F0EC9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5540D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48C8E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F3C72E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D10A1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206B0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55B3A4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7AD29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791C74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3B4DE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5CC4C8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045BCAD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508259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3B7101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0F074A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3AC9057D"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793DB6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98</w:t>
            </w:r>
          </w:p>
        </w:tc>
        <w:tc>
          <w:tcPr>
            <w:tcW w:w="1418" w:type="dxa"/>
            <w:tcBorders>
              <w:top w:val="nil"/>
              <w:left w:val="nil"/>
              <w:bottom w:val="single" w:sz="4" w:space="0" w:color="auto"/>
              <w:right w:val="single" w:sz="4" w:space="0" w:color="auto"/>
            </w:tcBorders>
            <w:shd w:val="clear" w:color="000000" w:fill="B8CCE4"/>
            <w:noWrap/>
            <w:hideMark/>
          </w:tcPr>
          <w:p w14:paraId="4F9353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02140005120101</w:t>
            </w:r>
          </w:p>
        </w:tc>
        <w:tc>
          <w:tcPr>
            <w:tcW w:w="3544" w:type="dxa"/>
            <w:tcBorders>
              <w:top w:val="nil"/>
              <w:left w:val="nil"/>
              <w:bottom w:val="single" w:sz="4" w:space="0" w:color="auto"/>
              <w:right w:val="single" w:sz="4" w:space="0" w:color="auto"/>
            </w:tcBorders>
            <w:shd w:val="clear" w:color="000000" w:fill="B8CCE4"/>
            <w:hideMark/>
          </w:tcPr>
          <w:p w14:paraId="61EE346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Refurbishment of vehicles: Toyota Hilux vans and Toyota car</w:t>
            </w:r>
          </w:p>
        </w:tc>
        <w:tc>
          <w:tcPr>
            <w:tcW w:w="425" w:type="dxa"/>
            <w:tcBorders>
              <w:top w:val="nil"/>
              <w:left w:val="nil"/>
              <w:bottom w:val="single" w:sz="4" w:space="0" w:color="auto"/>
              <w:right w:val="single" w:sz="4" w:space="0" w:color="auto"/>
            </w:tcBorders>
            <w:shd w:val="clear" w:color="000000" w:fill="B8CCE4"/>
            <w:noWrap/>
            <w:hideMark/>
          </w:tcPr>
          <w:p w14:paraId="0A5CAE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095C9D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D6DB3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479A6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9E9D5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AA254B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097CD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AC251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BB067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983C41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0F062F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B5BDA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0DED0B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59E9B27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7570BC5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0F68DD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DACD73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4675E4BC"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CE46D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99</w:t>
            </w:r>
          </w:p>
        </w:tc>
        <w:tc>
          <w:tcPr>
            <w:tcW w:w="1418" w:type="dxa"/>
            <w:tcBorders>
              <w:top w:val="nil"/>
              <w:left w:val="nil"/>
              <w:bottom w:val="single" w:sz="4" w:space="0" w:color="auto"/>
              <w:right w:val="single" w:sz="4" w:space="0" w:color="auto"/>
            </w:tcBorders>
            <w:shd w:val="clear" w:color="000000" w:fill="B8CCE4"/>
            <w:noWrap/>
            <w:hideMark/>
          </w:tcPr>
          <w:p w14:paraId="72517A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0214000510019</w:t>
            </w:r>
          </w:p>
        </w:tc>
        <w:tc>
          <w:tcPr>
            <w:tcW w:w="3544" w:type="dxa"/>
            <w:tcBorders>
              <w:top w:val="nil"/>
              <w:left w:val="nil"/>
              <w:bottom w:val="single" w:sz="4" w:space="0" w:color="auto"/>
              <w:right w:val="single" w:sz="4" w:space="0" w:color="auto"/>
            </w:tcBorders>
            <w:shd w:val="clear" w:color="000000" w:fill="B8CCE4"/>
            <w:hideMark/>
          </w:tcPr>
          <w:p w14:paraId="3AC5AD2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4.5kva Power Generating Set</w:t>
            </w:r>
          </w:p>
        </w:tc>
        <w:tc>
          <w:tcPr>
            <w:tcW w:w="425" w:type="dxa"/>
            <w:tcBorders>
              <w:top w:val="nil"/>
              <w:left w:val="nil"/>
              <w:bottom w:val="single" w:sz="4" w:space="0" w:color="auto"/>
              <w:right w:val="single" w:sz="4" w:space="0" w:color="auto"/>
            </w:tcBorders>
            <w:shd w:val="clear" w:color="000000" w:fill="B8CCE4"/>
            <w:noWrap/>
            <w:hideMark/>
          </w:tcPr>
          <w:p w14:paraId="4C919C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91C462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CBB75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E8525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4FD3D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23E7CE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24B6E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2D2A67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647C7D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ACA62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71428E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157C0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3E8108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774053C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79DBA1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9E02C2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80AEEB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3C5E7D2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3D4E7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100</w:t>
            </w:r>
          </w:p>
        </w:tc>
        <w:tc>
          <w:tcPr>
            <w:tcW w:w="1418" w:type="dxa"/>
            <w:tcBorders>
              <w:top w:val="nil"/>
              <w:left w:val="nil"/>
              <w:bottom w:val="single" w:sz="4" w:space="0" w:color="auto"/>
              <w:right w:val="single" w:sz="4" w:space="0" w:color="auto"/>
            </w:tcBorders>
            <w:shd w:val="clear" w:color="000000" w:fill="B8CCE4"/>
            <w:noWrap/>
            <w:hideMark/>
          </w:tcPr>
          <w:p w14:paraId="09CF4A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060026001027</w:t>
            </w:r>
          </w:p>
        </w:tc>
        <w:tc>
          <w:tcPr>
            <w:tcW w:w="3544" w:type="dxa"/>
            <w:tcBorders>
              <w:top w:val="nil"/>
              <w:left w:val="nil"/>
              <w:bottom w:val="single" w:sz="4" w:space="0" w:color="auto"/>
              <w:right w:val="single" w:sz="4" w:space="0" w:color="auto"/>
            </w:tcBorders>
            <w:shd w:val="clear" w:color="000000" w:fill="B8CCE4"/>
            <w:hideMark/>
          </w:tcPr>
          <w:p w14:paraId="70725B5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Completion of Treasury House</w:t>
            </w:r>
          </w:p>
        </w:tc>
        <w:tc>
          <w:tcPr>
            <w:tcW w:w="425" w:type="dxa"/>
            <w:tcBorders>
              <w:top w:val="nil"/>
              <w:left w:val="nil"/>
              <w:bottom w:val="single" w:sz="4" w:space="0" w:color="auto"/>
              <w:right w:val="single" w:sz="4" w:space="0" w:color="auto"/>
            </w:tcBorders>
            <w:shd w:val="clear" w:color="000000" w:fill="B8CCE4"/>
            <w:noWrap/>
            <w:hideMark/>
          </w:tcPr>
          <w:p w14:paraId="6E272B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FB86E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1824F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F266B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00116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4BC52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7C5353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39876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B1054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0C84C2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5C278D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46AA8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3AC4BA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282FA25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4672A6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77B10C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73FF9C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652A9E36"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FF3C8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101</w:t>
            </w:r>
          </w:p>
        </w:tc>
        <w:tc>
          <w:tcPr>
            <w:tcW w:w="1418" w:type="dxa"/>
            <w:tcBorders>
              <w:top w:val="nil"/>
              <w:left w:val="nil"/>
              <w:bottom w:val="single" w:sz="4" w:space="0" w:color="auto"/>
              <w:right w:val="single" w:sz="4" w:space="0" w:color="auto"/>
            </w:tcBorders>
            <w:shd w:val="clear" w:color="000000" w:fill="B8CCE4"/>
            <w:noWrap/>
            <w:hideMark/>
          </w:tcPr>
          <w:p w14:paraId="16549C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46FD2A4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Procurement of Energy Audit Equipment (Energy Loggers, Broadband Internet WIFI Router/Modem and Application Software)</w:t>
            </w:r>
          </w:p>
        </w:tc>
        <w:tc>
          <w:tcPr>
            <w:tcW w:w="425" w:type="dxa"/>
            <w:tcBorders>
              <w:top w:val="nil"/>
              <w:left w:val="nil"/>
              <w:bottom w:val="single" w:sz="4" w:space="0" w:color="auto"/>
              <w:right w:val="single" w:sz="4" w:space="0" w:color="auto"/>
            </w:tcBorders>
            <w:shd w:val="clear" w:color="000000" w:fill="B8CCE4"/>
            <w:noWrap/>
            <w:hideMark/>
          </w:tcPr>
          <w:p w14:paraId="794B22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27A8A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223A2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C19A08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E2F6E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CA82A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A75A9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F0504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5E8D519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6E7F23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1E82FBE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206FB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00F99F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035E98F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5F1FF3B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67D63FC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158C28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6878B9CA"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2F0465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102</w:t>
            </w:r>
          </w:p>
        </w:tc>
        <w:tc>
          <w:tcPr>
            <w:tcW w:w="1418" w:type="dxa"/>
            <w:tcBorders>
              <w:top w:val="nil"/>
              <w:left w:val="nil"/>
              <w:bottom w:val="single" w:sz="4" w:space="0" w:color="auto"/>
              <w:right w:val="single" w:sz="4" w:space="0" w:color="auto"/>
            </w:tcBorders>
            <w:shd w:val="clear" w:color="000000" w:fill="B8CCE4"/>
            <w:noWrap/>
            <w:hideMark/>
          </w:tcPr>
          <w:p w14:paraId="56A9FD8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‘02060001400104</w:t>
            </w:r>
          </w:p>
        </w:tc>
        <w:tc>
          <w:tcPr>
            <w:tcW w:w="3544" w:type="dxa"/>
            <w:tcBorders>
              <w:top w:val="nil"/>
              <w:left w:val="nil"/>
              <w:bottom w:val="single" w:sz="4" w:space="0" w:color="auto"/>
              <w:right w:val="single" w:sz="4" w:space="0" w:color="auto"/>
            </w:tcBorders>
            <w:shd w:val="clear" w:color="000000" w:fill="B8CCE4"/>
            <w:hideMark/>
          </w:tcPr>
          <w:p w14:paraId="526F4AB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Review of Extant Physical Planning Laws and Regulations</w:t>
            </w:r>
          </w:p>
        </w:tc>
        <w:tc>
          <w:tcPr>
            <w:tcW w:w="425" w:type="dxa"/>
            <w:tcBorders>
              <w:top w:val="nil"/>
              <w:left w:val="nil"/>
              <w:bottom w:val="single" w:sz="4" w:space="0" w:color="auto"/>
              <w:right w:val="single" w:sz="4" w:space="0" w:color="auto"/>
            </w:tcBorders>
            <w:shd w:val="clear" w:color="000000" w:fill="B8CCE4"/>
            <w:noWrap/>
            <w:hideMark/>
          </w:tcPr>
          <w:p w14:paraId="1292AD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029BCB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7C3AAC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1ECFE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BFD11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6A5C21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0138B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8E242D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B2B078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CCC7C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3BC6305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D390B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5075CA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51E6509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0BAD89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B8AFBC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DEA818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6574B04B"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7A7C63B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103</w:t>
            </w:r>
          </w:p>
        </w:tc>
        <w:tc>
          <w:tcPr>
            <w:tcW w:w="1418" w:type="dxa"/>
            <w:tcBorders>
              <w:top w:val="nil"/>
              <w:left w:val="nil"/>
              <w:bottom w:val="single" w:sz="4" w:space="0" w:color="auto"/>
              <w:right w:val="single" w:sz="4" w:space="0" w:color="auto"/>
            </w:tcBorders>
            <w:shd w:val="clear" w:color="000000" w:fill="B8CCE4"/>
            <w:noWrap/>
            <w:hideMark/>
          </w:tcPr>
          <w:p w14:paraId="110AE59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‘02060002120101</w:t>
            </w:r>
          </w:p>
        </w:tc>
        <w:tc>
          <w:tcPr>
            <w:tcW w:w="3544" w:type="dxa"/>
            <w:tcBorders>
              <w:top w:val="nil"/>
              <w:left w:val="nil"/>
              <w:bottom w:val="single" w:sz="4" w:space="0" w:color="auto"/>
              <w:right w:val="single" w:sz="4" w:space="0" w:color="auto"/>
            </w:tcBorders>
            <w:shd w:val="clear" w:color="000000" w:fill="B8CCE4"/>
            <w:hideMark/>
          </w:tcPr>
          <w:p w14:paraId="6A17621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Urban Development Control, Enforcement and other Activities</w:t>
            </w:r>
          </w:p>
        </w:tc>
        <w:tc>
          <w:tcPr>
            <w:tcW w:w="425" w:type="dxa"/>
            <w:tcBorders>
              <w:top w:val="nil"/>
              <w:left w:val="nil"/>
              <w:bottom w:val="single" w:sz="4" w:space="0" w:color="auto"/>
              <w:right w:val="single" w:sz="4" w:space="0" w:color="auto"/>
            </w:tcBorders>
            <w:shd w:val="clear" w:color="000000" w:fill="B8CCE4"/>
            <w:noWrap/>
            <w:hideMark/>
          </w:tcPr>
          <w:p w14:paraId="1E1A22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BAC8F8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60A33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06AC9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BB982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6DC38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96AF0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6925DE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828E77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443BE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5E891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76239DB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4F656B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00CFD83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40A622F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09798D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2D08B1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F92A5B2"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89C1D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104</w:t>
            </w:r>
          </w:p>
        </w:tc>
        <w:tc>
          <w:tcPr>
            <w:tcW w:w="1418" w:type="dxa"/>
            <w:tcBorders>
              <w:top w:val="nil"/>
              <w:left w:val="nil"/>
              <w:bottom w:val="single" w:sz="4" w:space="0" w:color="auto"/>
              <w:right w:val="single" w:sz="4" w:space="0" w:color="auto"/>
            </w:tcBorders>
            <w:shd w:val="clear" w:color="000000" w:fill="B8CCE4"/>
            <w:noWrap/>
            <w:hideMark/>
          </w:tcPr>
          <w:p w14:paraId="281B82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04040002420116</w:t>
            </w:r>
          </w:p>
        </w:tc>
        <w:tc>
          <w:tcPr>
            <w:tcW w:w="3544" w:type="dxa"/>
            <w:tcBorders>
              <w:top w:val="nil"/>
              <w:left w:val="nil"/>
              <w:bottom w:val="single" w:sz="4" w:space="0" w:color="auto"/>
              <w:right w:val="single" w:sz="4" w:space="0" w:color="auto"/>
            </w:tcBorders>
            <w:shd w:val="clear" w:color="000000" w:fill="B8CCE4"/>
            <w:hideMark/>
          </w:tcPr>
          <w:p w14:paraId="4265CAC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Partnership Expanded Water Sanitation and Hygiene (PEWASH) (Draw Down)</w:t>
            </w:r>
          </w:p>
        </w:tc>
        <w:tc>
          <w:tcPr>
            <w:tcW w:w="425" w:type="dxa"/>
            <w:tcBorders>
              <w:top w:val="nil"/>
              <w:left w:val="nil"/>
              <w:bottom w:val="single" w:sz="4" w:space="0" w:color="auto"/>
              <w:right w:val="single" w:sz="4" w:space="0" w:color="auto"/>
            </w:tcBorders>
            <w:shd w:val="clear" w:color="000000" w:fill="B8CCE4"/>
            <w:noWrap/>
            <w:hideMark/>
          </w:tcPr>
          <w:p w14:paraId="56214B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648F6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83408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F3DC7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00C7D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A357D6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11947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1CAFEA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399217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04A4C9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0DE1D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24293B8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w:t>
            </w:r>
          </w:p>
        </w:tc>
        <w:tc>
          <w:tcPr>
            <w:tcW w:w="567" w:type="dxa"/>
            <w:tcBorders>
              <w:top w:val="nil"/>
              <w:left w:val="nil"/>
              <w:bottom w:val="single" w:sz="4" w:space="0" w:color="auto"/>
              <w:right w:val="single" w:sz="4" w:space="0" w:color="auto"/>
            </w:tcBorders>
            <w:shd w:val="clear" w:color="auto" w:fill="auto"/>
            <w:noWrap/>
            <w:hideMark/>
          </w:tcPr>
          <w:p w14:paraId="5CDC80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90</w:t>
            </w:r>
          </w:p>
        </w:tc>
        <w:tc>
          <w:tcPr>
            <w:tcW w:w="1133" w:type="dxa"/>
            <w:tcBorders>
              <w:top w:val="nil"/>
              <w:left w:val="nil"/>
              <w:bottom w:val="single" w:sz="4" w:space="0" w:color="auto"/>
              <w:right w:val="single" w:sz="4" w:space="0" w:color="auto"/>
            </w:tcBorders>
            <w:shd w:val="clear" w:color="000000" w:fill="B8CCE4"/>
            <w:noWrap/>
            <w:vAlign w:val="bottom"/>
            <w:hideMark/>
          </w:tcPr>
          <w:p w14:paraId="1228874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37DA76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300DFD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397548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EA79D52"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77EB71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418" w:type="dxa"/>
            <w:tcBorders>
              <w:top w:val="nil"/>
              <w:left w:val="nil"/>
              <w:bottom w:val="single" w:sz="4" w:space="0" w:color="auto"/>
              <w:right w:val="single" w:sz="4" w:space="0" w:color="auto"/>
            </w:tcBorders>
            <w:shd w:val="clear" w:color="000000" w:fill="B8CCE4"/>
            <w:noWrap/>
            <w:hideMark/>
          </w:tcPr>
          <w:p w14:paraId="1E742BA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02170000750301</w:t>
            </w:r>
          </w:p>
        </w:tc>
        <w:tc>
          <w:tcPr>
            <w:tcW w:w="3544" w:type="dxa"/>
            <w:tcBorders>
              <w:top w:val="nil"/>
              <w:left w:val="nil"/>
              <w:bottom w:val="single" w:sz="4" w:space="0" w:color="auto"/>
              <w:right w:val="single" w:sz="4" w:space="0" w:color="auto"/>
            </w:tcBorders>
            <w:shd w:val="clear" w:color="000000" w:fill="B8CCE4"/>
            <w:hideMark/>
          </w:tcPr>
          <w:p w14:paraId="69BA5AA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Purchase/Reconfiguration and Repairs of Towing Trucks</w:t>
            </w:r>
          </w:p>
        </w:tc>
        <w:tc>
          <w:tcPr>
            <w:tcW w:w="425" w:type="dxa"/>
            <w:tcBorders>
              <w:top w:val="nil"/>
              <w:left w:val="nil"/>
              <w:bottom w:val="single" w:sz="4" w:space="0" w:color="auto"/>
              <w:right w:val="single" w:sz="4" w:space="0" w:color="auto"/>
            </w:tcBorders>
            <w:shd w:val="clear" w:color="000000" w:fill="B8CCE4"/>
            <w:noWrap/>
            <w:hideMark/>
          </w:tcPr>
          <w:p w14:paraId="2D35E9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84427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9A1F0B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49CF7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4DB19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480C0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A5EF9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899A3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919554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6BE841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8186B4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BD780A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456F003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4E68733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181987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663ED5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c>
          <w:tcPr>
            <w:tcW w:w="568" w:type="dxa"/>
            <w:tcBorders>
              <w:top w:val="nil"/>
              <w:left w:val="nil"/>
              <w:bottom w:val="single" w:sz="4" w:space="0" w:color="auto"/>
              <w:right w:val="single" w:sz="4" w:space="0" w:color="auto"/>
            </w:tcBorders>
            <w:shd w:val="clear" w:color="000000" w:fill="B8CCE4"/>
            <w:noWrap/>
            <w:vAlign w:val="bottom"/>
            <w:hideMark/>
          </w:tcPr>
          <w:p w14:paraId="6295FA1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AE83C4D"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F4B144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106</w:t>
            </w:r>
          </w:p>
        </w:tc>
        <w:tc>
          <w:tcPr>
            <w:tcW w:w="1418" w:type="dxa"/>
            <w:tcBorders>
              <w:top w:val="nil"/>
              <w:left w:val="nil"/>
              <w:bottom w:val="single" w:sz="4" w:space="0" w:color="auto"/>
              <w:right w:val="single" w:sz="4" w:space="0" w:color="auto"/>
            </w:tcBorders>
            <w:shd w:val="clear" w:color="000000" w:fill="B8CCE4"/>
            <w:noWrap/>
            <w:hideMark/>
          </w:tcPr>
          <w:p w14:paraId="2E55B8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298805E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BOREHOLE INVENTORY AND MONITORING</w:t>
            </w:r>
          </w:p>
        </w:tc>
        <w:tc>
          <w:tcPr>
            <w:tcW w:w="425" w:type="dxa"/>
            <w:tcBorders>
              <w:top w:val="nil"/>
              <w:left w:val="nil"/>
              <w:bottom w:val="single" w:sz="4" w:space="0" w:color="auto"/>
              <w:right w:val="single" w:sz="4" w:space="0" w:color="auto"/>
            </w:tcBorders>
            <w:shd w:val="clear" w:color="000000" w:fill="B8CCE4"/>
            <w:noWrap/>
            <w:hideMark/>
          </w:tcPr>
          <w:p w14:paraId="6256F0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C5D841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AA1E1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F5B192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4E0408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A17B18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A02CD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89A52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36279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3EE88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102C2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1E0A1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01A455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187402C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59A86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43404E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5AAD718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556A708"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A5E39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107</w:t>
            </w:r>
          </w:p>
        </w:tc>
        <w:tc>
          <w:tcPr>
            <w:tcW w:w="1418" w:type="dxa"/>
            <w:tcBorders>
              <w:top w:val="nil"/>
              <w:left w:val="nil"/>
              <w:bottom w:val="single" w:sz="4" w:space="0" w:color="auto"/>
              <w:right w:val="single" w:sz="4" w:space="0" w:color="auto"/>
            </w:tcBorders>
            <w:shd w:val="clear" w:color="000000" w:fill="B8CCE4"/>
            <w:noWrap/>
            <w:hideMark/>
          </w:tcPr>
          <w:p w14:paraId="1BBEA0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B1987B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Repairs of Compressors</w:t>
            </w:r>
          </w:p>
        </w:tc>
        <w:tc>
          <w:tcPr>
            <w:tcW w:w="425" w:type="dxa"/>
            <w:tcBorders>
              <w:top w:val="nil"/>
              <w:left w:val="nil"/>
              <w:bottom w:val="single" w:sz="4" w:space="0" w:color="auto"/>
              <w:right w:val="single" w:sz="4" w:space="0" w:color="auto"/>
            </w:tcBorders>
            <w:shd w:val="clear" w:color="000000" w:fill="B8CCE4"/>
            <w:noWrap/>
            <w:hideMark/>
          </w:tcPr>
          <w:p w14:paraId="1D7933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DBD81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A2FFD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E2D707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03FAF4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63476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5B718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C342B4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86C82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5E00E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1F8C06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9E7DA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2EADDD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5F059D2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56AB6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9F414A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3C8B1B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58AAFFBF"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852807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108</w:t>
            </w:r>
          </w:p>
        </w:tc>
        <w:tc>
          <w:tcPr>
            <w:tcW w:w="1418" w:type="dxa"/>
            <w:tcBorders>
              <w:top w:val="nil"/>
              <w:left w:val="nil"/>
              <w:bottom w:val="single" w:sz="4" w:space="0" w:color="auto"/>
              <w:right w:val="single" w:sz="4" w:space="0" w:color="auto"/>
            </w:tcBorders>
            <w:shd w:val="clear" w:color="000000" w:fill="B8CCE4"/>
            <w:noWrap/>
            <w:hideMark/>
          </w:tcPr>
          <w:p w14:paraId="40168B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3BF29188" w14:textId="553E8824" w:rsidR="00FA37B8" w:rsidRPr="00EB3130" w:rsidRDefault="009548E8" w:rsidP="00FA37B8">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D</w:t>
            </w:r>
            <w:r w:rsidRPr="00EB3130">
              <w:rPr>
                <w:rFonts w:ascii="Calibri" w:eastAsia="Times New Roman" w:hAnsi="Calibri" w:cs="Times New Roman"/>
                <w:color w:val="000000"/>
                <w:sz w:val="16"/>
                <w:szCs w:val="16"/>
              </w:rPr>
              <w:t>esign</w:t>
            </w:r>
            <w:r w:rsidR="00FA37B8" w:rsidRPr="00EB3130">
              <w:rPr>
                <w:rFonts w:ascii="Calibri" w:eastAsia="Times New Roman" w:hAnsi="Calibri" w:cs="Times New Roman"/>
                <w:color w:val="000000"/>
                <w:sz w:val="16"/>
                <w:szCs w:val="16"/>
              </w:rPr>
              <w:t xml:space="preserve"> and construction of toilet</w:t>
            </w:r>
          </w:p>
        </w:tc>
        <w:tc>
          <w:tcPr>
            <w:tcW w:w="425" w:type="dxa"/>
            <w:tcBorders>
              <w:top w:val="nil"/>
              <w:left w:val="nil"/>
              <w:bottom w:val="single" w:sz="4" w:space="0" w:color="auto"/>
              <w:right w:val="single" w:sz="4" w:space="0" w:color="auto"/>
            </w:tcBorders>
            <w:shd w:val="clear" w:color="000000" w:fill="B8CCE4"/>
            <w:vAlign w:val="bottom"/>
            <w:hideMark/>
          </w:tcPr>
          <w:p w14:paraId="63C5D4B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377D4C5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vAlign w:val="bottom"/>
            <w:hideMark/>
          </w:tcPr>
          <w:p w14:paraId="5CE573E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699B37E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02BCAFD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vAlign w:val="bottom"/>
            <w:hideMark/>
          </w:tcPr>
          <w:p w14:paraId="1BB204C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76CFE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B5C75A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51A2B1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47F4A7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0FD5C9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7993F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6D3671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5CBDF44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E513D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DBCE4E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2A6161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48EF99C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322187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109</w:t>
            </w:r>
          </w:p>
        </w:tc>
        <w:tc>
          <w:tcPr>
            <w:tcW w:w="1418" w:type="dxa"/>
            <w:tcBorders>
              <w:top w:val="nil"/>
              <w:left w:val="nil"/>
              <w:bottom w:val="single" w:sz="4" w:space="0" w:color="auto"/>
              <w:right w:val="single" w:sz="4" w:space="0" w:color="auto"/>
            </w:tcBorders>
            <w:shd w:val="clear" w:color="000000" w:fill="B8CCE4"/>
            <w:noWrap/>
            <w:hideMark/>
          </w:tcPr>
          <w:p w14:paraId="3E11F5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51F8D9E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Capacity Building</w:t>
            </w:r>
          </w:p>
        </w:tc>
        <w:tc>
          <w:tcPr>
            <w:tcW w:w="425" w:type="dxa"/>
            <w:tcBorders>
              <w:top w:val="nil"/>
              <w:left w:val="nil"/>
              <w:bottom w:val="single" w:sz="4" w:space="0" w:color="auto"/>
              <w:right w:val="single" w:sz="4" w:space="0" w:color="auto"/>
            </w:tcBorders>
            <w:shd w:val="clear" w:color="000000" w:fill="B8CCE4"/>
            <w:noWrap/>
            <w:hideMark/>
          </w:tcPr>
          <w:p w14:paraId="52CB6E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15E9F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061D9D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92B62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0629E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25493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1989D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6D48A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2CB33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891C1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AC50D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4981FB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0B048B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4872962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6EF80A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CA935E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286D03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0350A11"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AEAB3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110</w:t>
            </w:r>
          </w:p>
        </w:tc>
        <w:tc>
          <w:tcPr>
            <w:tcW w:w="1418" w:type="dxa"/>
            <w:tcBorders>
              <w:top w:val="nil"/>
              <w:left w:val="nil"/>
              <w:bottom w:val="single" w:sz="4" w:space="0" w:color="auto"/>
              <w:right w:val="single" w:sz="4" w:space="0" w:color="auto"/>
            </w:tcBorders>
            <w:shd w:val="clear" w:color="000000" w:fill="B8CCE4"/>
            <w:noWrap/>
            <w:hideMark/>
          </w:tcPr>
          <w:p w14:paraId="08EFFBB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998316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Construction of New Office Complex</w:t>
            </w:r>
          </w:p>
        </w:tc>
        <w:tc>
          <w:tcPr>
            <w:tcW w:w="425" w:type="dxa"/>
            <w:tcBorders>
              <w:top w:val="nil"/>
              <w:left w:val="nil"/>
              <w:bottom w:val="single" w:sz="4" w:space="0" w:color="auto"/>
              <w:right w:val="single" w:sz="4" w:space="0" w:color="auto"/>
            </w:tcBorders>
            <w:shd w:val="clear" w:color="000000" w:fill="B8CCE4"/>
            <w:noWrap/>
            <w:hideMark/>
          </w:tcPr>
          <w:p w14:paraId="5EAD51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A2173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051BE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B05E05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B7C00A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F3311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52C1E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8A6782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55CA6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7E7F3F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72C374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4F65E9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13B0DB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02D1E1B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48CCF3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79A98D9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8AAEC3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762939BB"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DD013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111</w:t>
            </w:r>
          </w:p>
        </w:tc>
        <w:tc>
          <w:tcPr>
            <w:tcW w:w="1418" w:type="dxa"/>
            <w:tcBorders>
              <w:top w:val="nil"/>
              <w:left w:val="nil"/>
              <w:bottom w:val="single" w:sz="4" w:space="0" w:color="auto"/>
              <w:right w:val="single" w:sz="4" w:space="0" w:color="auto"/>
            </w:tcBorders>
            <w:shd w:val="clear" w:color="000000" w:fill="B8CCE4"/>
            <w:noWrap/>
            <w:hideMark/>
          </w:tcPr>
          <w:p w14:paraId="52853F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02110000310302</w:t>
            </w:r>
          </w:p>
        </w:tc>
        <w:tc>
          <w:tcPr>
            <w:tcW w:w="3544" w:type="dxa"/>
            <w:tcBorders>
              <w:top w:val="nil"/>
              <w:left w:val="nil"/>
              <w:bottom w:val="single" w:sz="4" w:space="0" w:color="auto"/>
              <w:right w:val="single" w:sz="4" w:space="0" w:color="auto"/>
            </w:tcBorders>
            <w:shd w:val="clear" w:color="000000" w:fill="B8CCE4"/>
            <w:hideMark/>
          </w:tcPr>
          <w:p w14:paraId="5CE0AB6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Renovation of State Information Technology Agency (Old) Building Complex</w:t>
            </w:r>
          </w:p>
        </w:tc>
        <w:tc>
          <w:tcPr>
            <w:tcW w:w="425" w:type="dxa"/>
            <w:tcBorders>
              <w:top w:val="nil"/>
              <w:left w:val="nil"/>
              <w:bottom w:val="single" w:sz="4" w:space="0" w:color="auto"/>
              <w:right w:val="single" w:sz="4" w:space="0" w:color="auto"/>
            </w:tcBorders>
            <w:shd w:val="clear" w:color="000000" w:fill="B8CCE4"/>
            <w:noWrap/>
            <w:hideMark/>
          </w:tcPr>
          <w:p w14:paraId="321C22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C6456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0460A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A0D28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5CE7D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DBC73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1BAA74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0B0E8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1DC6D5F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00B4E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7CD3688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55E384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1AA27E1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66CB56C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21CDBD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6CE33F9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50B1B7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69AC401" w14:textId="77777777" w:rsidTr="005C263D">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2698C0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112</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4D1096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single" w:sz="4" w:space="0" w:color="auto"/>
              <w:left w:val="nil"/>
              <w:bottom w:val="single" w:sz="4" w:space="0" w:color="auto"/>
              <w:right w:val="single" w:sz="4" w:space="0" w:color="auto"/>
            </w:tcBorders>
            <w:shd w:val="clear" w:color="000000" w:fill="B8CCE4"/>
            <w:hideMark/>
          </w:tcPr>
          <w:p w14:paraId="1078C8C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and Installation of 2X1000KVA CAT Generating set at Government House ground, Akure</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4BB0C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6E129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56FE19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D338E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DFB16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4987B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78D2AC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52373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7C0BBC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6955C3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1A327D5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1DFF9C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hideMark/>
          </w:tcPr>
          <w:p w14:paraId="721F99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414115B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78EB122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6D253C7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488E4FD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0497691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A5E11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113</w:t>
            </w:r>
          </w:p>
        </w:tc>
        <w:tc>
          <w:tcPr>
            <w:tcW w:w="1418" w:type="dxa"/>
            <w:tcBorders>
              <w:top w:val="nil"/>
              <w:left w:val="nil"/>
              <w:bottom w:val="single" w:sz="4" w:space="0" w:color="auto"/>
              <w:right w:val="single" w:sz="4" w:space="0" w:color="auto"/>
            </w:tcBorders>
            <w:shd w:val="clear" w:color="000000" w:fill="B8CCE4"/>
            <w:noWrap/>
            <w:hideMark/>
          </w:tcPr>
          <w:p w14:paraId="15CCDCB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05100000840105</w:t>
            </w:r>
          </w:p>
        </w:tc>
        <w:tc>
          <w:tcPr>
            <w:tcW w:w="3544" w:type="dxa"/>
            <w:tcBorders>
              <w:top w:val="nil"/>
              <w:left w:val="nil"/>
              <w:bottom w:val="single" w:sz="4" w:space="0" w:color="auto"/>
              <w:right w:val="single" w:sz="4" w:space="0" w:color="auto"/>
            </w:tcBorders>
            <w:shd w:val="clear" w:color="000000" w:fill="B8CCE4"/>
            <w:hideMark/>
          </w:tcPr>
          <w:p w14:paraId="6F3B968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Counterpart Staffs' Operational Budget on AFD's Credit Facility Project (CNG 1037)</w:t>
            </w:r>
          </w:p>
        </w:tc>
        <w:tc>
          <w:tcPr>
            <w:tcW w:w="425" w:type="dxa"/>
            <w:tcBorders>
              <w:top w:val="nil"/>
              <w:left w:val="nil"/>
              <w:bottom w:val="single" w:sz="4" w:space="0" w:color="auto"/>
              <w:right w:val="single" w:sz="4" w:space="0" w:color="auto"/>
            </w:tcBorders>
            <w:shd w:val="clear" w:color="000000" w:fill="B8CCE4"/>
            <w:noWrap/>
            <w:hideMark/>
          </w:tcPr>
          <w:p w14:paraId="5C0B32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496A6A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283D18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609C3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F99B8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74CE88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C808B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A8424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A77B3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D24D6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945B9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32DCE0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5E8BB56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30BBEF9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34E42BC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070780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5B8FB8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4A00DC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FA6EC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114</w:t>
            </w:r>
          </w:p>
        </w:tc>
        <w:tc>
          <w:tcPr>
            <w:tcW w:w="1418" w:type="dxa"/>
            <w:tcBorders>
              <w:top w:val="nil"/>
              <w:left w:val="nil"/>
              <w:bottom w:val="single" w:sz="4" w:space="0" w:color="auto"/>
              <w:right w:val="single" w:sz="4" w:space="0" w:color="auto"/>
            </w:tcBorders>
            <w:shd w:val="clear" w:color="000000" w:fill="B8CCE4"/>
            <w:noWrap/>
            <w:hideMark/>
          </w:tcPr>
          <w:p w14:paraId="01D441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060026001019</w:t>
            </w:r>
          </w:p>
        </w:tc>
        <w:tc>
          <w:tcPr>
            <w:tcW w:w="3544" w:type="dxa"/>
            <w:tcBorders>
              <w:top w:val="nil"/>
              <w:left w:val="nil"/>
              <w:bottom w:val="single" w:sz="4" w:space="0" w:color="auto"/>
              <w:right w:val="single" w:sz="4" w:space="0" w:color="auto"/>
            </w:tcBorders>
            <w:shd w:val="clear" w:color="000000" w:fill="B8CCE4"/>
            <w:hideMark/>
          </w:tcPr>
          <w:p w14:paraId="46E1087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Capacity Building and Manpower Development</w:t>
            </w:r>
          </w:p>
        </w:tc>
        <w:tc>
          <w:tcPr>
            <w:tcW w:w="425" w:type="dxa"/>
            <w:tcBorders>
              <w:top w:val="nil"/>
              <w:left w:val="nil"/>
              <w:bottom w:val="single" w:sz="4" w:space="0" w:color="auto"/>
              <w:right w:val="single" w:sz="4" w:space="0" w:color="auto"/>
            </w:tcBorders>
            <w:shd w:val="clear" w:color="000000" w:fill="B8CCE4"/>
            <w:noWrap/>
            <w:hideMark/>
          </w:tcPr>
          <w:p w14:paraId="420D9B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F0389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65B0DE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D41A17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69DCD2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78C60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F625DD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BB6EA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35E8C0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0D2F39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7C14D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DCD5D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4A8CDD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19298B4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69D040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7546C94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7A3DE9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5874741"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B3D05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115</w:t>
            </w:r>
          </w:p>
        </w:tc>
        <w:tc>
          <w:tcPr>
            <w:tcW w:w="1418" w:type="dxa"/>
            <w:tcBorders>
              <w:top w:val="nil"/>
              <w:left w:val="nil"/>
              <w:bottom w:val="single" w:sz="4" w:space="0" w:color="auto"/>
              <w:right w:val="single" w:sz="4" w:space="0" w:color="auto"/>
            </w:tcBorders>
            <w:shd w:val="clear" w:color="000000" w:fill="B8CCE4"/>
            <w:noWrap/>
            <w:hideMark/>
          </w:tcPr>
          <w:p w14:paraId="5EFB60B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060026001025</w:t>
            </w:r>
          </w:p>
        </w:tc>
        <w:tc>
          <w:tcPr>
            <w:tcW w:w="3544" w:type="dxa"/>
            <w:tcBorders>
              <w:top w:val="nil"/>
              <w:left w:val="nil"/>
              <w:bottom w:val="single" w:sz="4" w:space="0" w:color="auto"/>
              <w:right w:val="single" w:sz="4" w:space="0" w:color="auto"/>
            </w:tcBorders>
            <w:shd w:val="clear" w:color="000000" w:fill="B8CCE4"/>
            <w:hideMark/>
          </w:tcPr>
          <w:p w14:paraId="6CB930A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Completion of OBA's Council House</w:t>
            </w:r>
          </w:p>
        </w:tc>
        <w:tc>
          <w:tcPr>
            <w:tcW w:w="425" w:type="dxa"/>
            <w:tcBorders>
              <w:top w:val="nil"/>
              <w:left w:val="nil"/>
              <w:bottom w:val="single" w:sz="4" w:space="0" w:color="auto"/>
              <w:right w:val="single" w:sz="4" w:space="0" w:color="auto"/>
            </w:tcBorders>
            <w:shd w:val="clear" w:color="000000" w:fill="B8CCE4"/>
            <w:noWrap/>
            <w:hideMark/>
          </w:tcPr>
          <w:p w14:paraId="178B718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B8EDD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2E1A23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5186C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50AFC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19503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CA6FC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D256B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F895C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03B8B3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5FBCD0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994E4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101B5CD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04C4F34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2B4CD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D4E764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61BDA0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3DA5D856"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1C582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116</w:t>
            </w:r>
          </w:p>
        </w:tc>
        <w:tc>
          <w:tcPr>
            <w:tcW w:w="1418" w:type="dxa"/>
            <w:tcBorders>
              <w:top w:val="nil"/>
              <w:left w:val="nil"/>
              <w:bottom w:val="single" w:sz="4" w:space="0" w:color="auto"/>
              <w:right w:val="single" w:sz="4" w:space="0" w:color="auto"/>
            </w:tcBorders>
            <w:shd w:val="clear" w:color="000000" w:fill="B8CCE4"/>
            <w:noWrap/>
            <w:hideMark/>
          </w:tcPr>
          <w:p w14:paraId="7121970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170022901024</w:t>
            </w:r>
          </w:p>
        </w:tc>
        <w:tc>
          <w:tcPr>
            <w:tcW w:w="3544" w:type="dxa"/>
            <w:tcBorders>
              <w:top w:val="nil"/>
              <w:left w:val="nil"/>
              <w:bottom w:val="single" w:sz="4" w:space="0" w:color="auto"/>
              <w:right w:val="single" w:sz="4" w:space="0" w:color="auto"/>
            </w:tcBorders>
            <w:shd w:val="clear" w:color="000000" w:fill="B8CCE4"/>
            <w:hideMark/>
          </w:tcPr>
          <w:p w14:paraId="30ACBF7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office equipment (Transport)</w:t>
            </w:r>
          </w:p>
        </w:tc>
        <w:tc>
          <w:tcPr>
            <w:tcW w:w="425" w:type="dxa"/>
            <w:tcBorders>
              <w:top w:val="nil"/>
              <w:left w:val="nil"/>
              <w:bottom w:val="single" w:sz="4" w:space="0" w:color="auto"/>
              <w:right w:val="single" w:sz="4" w:space="0" w:color="auto"/>
            </w:tcBorders>
            <w:shd w:val="clear" w:color="000000" w:fill="B8CCE4"/>
            <w:noWrap/>
            <w:hideMark/>
          </w:tcPr>
          <w:p w14:paraId="6E3A07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34D1F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0C9C6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7BECA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D5CB6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8E508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57AD1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3D5286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37CAC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0F5481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6CDC49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A02E3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3BDA24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3ABF022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4CC185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373227F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A33508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72569D7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E692E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117</w:t>
            </w:r>
          </w:p>
        </w:tc>
        <w:tc>
          <w:tcPr>
            <w:tcW w:w="1418" w:type="dxa"/>
            <w:tcBorders>
              <w:top w:val="nil"/>
              <w:left w:val="nil"/>
              <w:bottom w:val="single" w:sz="4" w:space="0" w:color="auto"/>
              <w:right w:val="single" w:sz="4" w:space="0" w:color="auto"/>
            </w:tcBorders>
            <w:shd w:val="clear" w:color="000000" w:fill="B8CCE4"/>
            <w:noWrap/>
            <w:hideMark/>
          </w:tcPr>
          <w:p w14:paraId="441804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686FD9A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Renovation of office building (ODWC)</w:t>
            </w:r>
          </w:p>
        </w:tc>
        <w:tc>
          <w:tcPr>
            <w:tcW w:w="425" w:type="dxa"/>
            <w:tcBorders>
              <w:top w:val="nil"/>
              <w:left w:val="nil"/>
              <w:bottom w:val="single" w:sz="4" w:space="0" w:color="auto"/>
              <w:right w:val="single" w:sz="4" w:space="0" w:color="auto"/>
            </w:tcBorders>
            <w:shd w:val="clear" w:color="000000" w:fill="B8CCE4"/>
            <w:noWrap/>
            <w:hideMark/>
          </w:tcPr>
          <w:p w14:paraId="25FD39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EA503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B76F4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D84B8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7B184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02F7D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8F3A3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5CA50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D8D62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440B09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766CD0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477588F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03143F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3ACC4E9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4AEF37B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56386D6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DCAA63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27BBAB6E"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FE394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118</w:t>
            </w:r>
          </w:p>
        </w:tc>
        <w:tc>
          <w:tcPr>
            <w:tcW w:w="1418" w:type="dxa"/>
            <w:tcBorders>
              <w:top w:val="nil"/>
              <w:left w:val="nil"/>
              <w:bottom w:val="single" w:sz="4" w:space="0" w:color="auto"/>
              <w:right w:val="single" w:sz="4" w:space="0" w:color="auto"/>
            </w:tcBorders>
            <w:shd w:val="clear" w:color="000000" w:fill="B8CCE4"/>
            <w:noWrap/>
            <w:hideMark/>
          </w:tcPr>
          <w:p w14:paraId="58CF79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2A668A95" w14:textId="7B955CE7" w:rsidR="00FA37B8" w:rsidRPr="00EB3130" w:rsidRDefault="005C263D"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Landscaping</w:t>
            </w:r>
            <w:r w:rsidR="00FA37B8" w:rsidRPr="00EB3130">
              <w:rPr>
                <w:rFonts w:ascii="Calibri" w:eastAsia="Times New Roman" w:hAnsi="Calibri" w:cs="Times New Roman"/>
                <w:color w:val="000000"/>
                <w:sz w:val="16"/>
                <w:szCs w:val="16"/>
              </w:rPr>
              <w:t xml:space="preserve"> of office premises</w:t>
            </w:r>
          </w:p>
        </w:tc>
        <w:tc>
          <w:tcPr>
            <w:tcW w:w="425" w:type="dxa"/>
            <w:tcBorders>
              <w:top w:val="nil"/>
              <w:left w:val="nil"/>
              <w:bottom w:val="single" w:sz="4" w:space="0" w:color="auto"/>
              <w:right w:val="single" w:sz="4" w:space="0" w:color="auto"/>
            </w:tcBorders>
            <w:shd w:val="clear" w:color="000000" w:fill="B8CCE4"/>
            <w:noWrap/>
            <w:hideMark/>
          </w:tcPr>
          <w:p w14:paraId="3ADF34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FE6FE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BBDCCE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B6BF0A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6FAF11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3FF8C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DD0C8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DA354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1DE6EB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3EE0284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3874F47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9D281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1BAD75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6889A48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037AA2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12B7A8F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ADAD21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6D31E75B" w14:textId="77777777" w:rsidTr="00FE1177">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65AC6F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119</w:t>
            </w:r>
          </w:p>
        </w:tc>
        <w:tc>
          <w:tcPr>
            <w:tcW w:w="1418" w:type="dxa"/>
            <w:tcBorders>
              <w:top w:val="nil"/>
              <w:left w:val="nil"/>
              <w:bottom w:val="single" w:sz="4" w:space="0" w:color="auto"/>
              <w:right w:val="single" w:sz="4" w:space="0" w:color="auto"/>
            </w:tcBorders>
            <w:shd w:val="clear" w:color="000000" w:fill="B8CCE4"/>
            <w:noWrap/>
            <w:hideMark/>
          </w:tcPr>
          <w:p w14:paraId="2337D7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305668D0" w14:textId="4703CA70"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Road Transport Management and </w:t>
            </w:r>
            <w:r w:rsidR="00FE1177" w:rsidRPr="00EB3130">
              <w:rPr>
                <w:rFonts w:ascii="Calibri" w:eastAsia="Times New Roman" w:hAnsi="Calibri" w:cs="Times New Roman"/>
                <w:color w:val="000000"/>
                <w:sz w:val="16"/>
                <w:szCs w:val="16"/>
              </w:rPr>
              <w:t>Ancillary</w:t>
            </w:r>
            <w:r w:rsidRPr="00EB3130">
              <w:rPr>
                <w:rFonts w:ascii="Calibri" w:eastAsia="Times New Roman" w:hAnsi="Calibri" w:cs="Times New Roman"/>
                <w:color w:val="000000"/>
                <w:sz w:val="16"/>
                <w:szCs w:val="16"/>
              </w:rPr>
              <w:t xml:space="preserve"> Services</w:t>
            </w:r>
          </w:p>
        </w:tc>
        <w:tc>
          <w:tcPr>
            <w:tcW w:w="425" w:type="dxa"/>
            <w:tcBorders>
              <w:top w:val="nil"/>
              <w:left w:val="nil"/>
              <w:bottom w:val="single" w:sz="4" w:space="0" w:color="auto"/>
              <w:right w:val="single" w:sz="4" w:space="0" w:color="auto"/>
            </w:tcBorders>
            <w:shd w:val="clear" w:color="000000" w:fill="B8CCE4"/>
            <w:noWrap/>
            <w:hideMark/>
          </w:tcPr>
          <w:p w14:paraId="7DFFCC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960BB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EF78E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A2CF4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9B589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4730A4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C5D48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1B68EB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238CDA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6DB543D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DF7D2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76420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274263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38F58C4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F1369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66CC71B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C33759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897B84A" w14:textId="77777777" w:rsidTr="00FE1177">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2E858A4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lastRenderedPageBreak/>
              <w:t>120</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5417190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‘02060002120102</w:t>
            </w:r>
          </w:p>
        </w:tc>
        <w:tc>
          <w:tcPr>
            <w:tcW w:w="3544" w:type="dxa"/>
            <w:tcBorders>
              <w:top w:val="single" w:sz="4" w:space="0" w:color="auto"/>
              <w:left w:val="nil"/>
              <w:bottom w:val="single" w:sz="4" w:space="0" w:color="auto"/>
              <w:right w:val="single" w:sz="4" w:space="0" w:color="auto"/>
            </w:tcBorders>
            <w:shd w:val="clear" w:color="000000" w:fill="B8CCE4"/>
            <w:hideMark/>
          </w:tcPr>
          <w:p w14:paraId="15278A0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Renovation of  3 Area Offices in 18  LGAs &amp; Purchase of Furniture</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8E693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0C6723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4819B1B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CC41A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A36394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D408B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302609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E52690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7A93A81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0DA4CB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0624C5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4BC3C7B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single" w:sz="4" w:space="0" w:color="auto"/>
              <w:left w:val="nil"/>
              <w:bottom w:val="single" w:sz="4" w:space="0" w:color="auto"/>
              <w:right w:val="single" w:sz="4" w:space="0" w:color="auto"/>
            </w:tcBorders>
            <w:shd w:val="clear" w:color="auto" w:fill="auto"/>
            <w:noWrap/>
            <w:hideMark/>
          </w:tcPr>
          <w:p w14:paraId="30D1BD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79667BE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BAC0F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42DC9A5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2418DB0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B84B2E4"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1F85EE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121</w:t>
            </w:r>
          </w:p>
        </w:tc>
        <w:tc>
          <w:tcPr>
            <w:tcW w:w="1418" w:type="dxa"/>
            <w:tcBorders>
              <w:top w:val="nil"/>
              <w:left w:val="nil"/>
              <w:bottom w:val="single" w:sz="4" w:space="0" w:color="auto"/>
              <w:right w:val="single" w:sz="4" w:space="0" w:color="auto"/>
            </w:tcBorders>
            <w:shd w:val="clear" w:color="000000" w:fill="B8CCE4"/>
            <w:noWrap/>
            <w:hideMark/>
          </w:tcPr>
          <w:p w14:paraId="702671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‘02060002120105</w:t>
            </w:r>
          </w:p>
        </w:tc>
        <w:tc>
          <w:tcPr>
            <w:tcW w:w="3544" w:type="dxa"/>
            <w:tcBorders>
              <w:top w:val="nil"/>
              <w:left w:val="nil"/>
              <w:bottom w:val="single" w:sz="4" w:space="0" w:color="auto"/>
              <w:right w:val="single" w:sz="4" w:space="0" w:color="auto"/>
            </w:tcBorders>
            <w:shd w:val="clear" w:color="000000" w:fill="B8CCE4"/>
            <w:hideMark/>
          </w:tcPr>
          <w:p w14:paraId="0DD0DB9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Urban Renewal Activities</w:t>
            </w:r>
          </w:p>
        </w:tc>
        <w:tc>
          <w:tcPr>
            <w:tcW w:w="425" w:type="dxa"/>
            <w:tcBorders>
              <w:top w:val="nil"/>
              <w:left w:val="nil"/>
              <w:bottom w:val="single" w:sz="4" w:space="0" w:color="auto"/>
              <w:right w:val="single" w:sz="4" w:space="0" w:color="auto"/>
            </w:tcBorders>
            <w:shd w:val="clear" w:color="000000" w:fill="B8CCE4"/>
            <w:noWrap/>
            <w:hideMark/>
          </w:tcPr>
          <w:p w14:paraId="2084D64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31DDC0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B8FD2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79090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016B7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2995C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090B0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9D685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5D923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364447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483D5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091091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5715DDF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7CF1322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4C1F18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FED88E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6AAA4E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E84821A"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3CCFBC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122</w:t>
            </w:r>
          </w:p>
        </w:tc>
        <w:tc>
          <w:tcPr>
            <w:tcW w:w="1418" w:type="dxa"/>
            <w:tcBorders>
              <w:top w:val="nil"/>
              <w:left w:val="nil"/>
              <w:bottom w:val="single" w:sz="4" w:space="0" w:color="auto"/>
              <w:right w:val="single" w:sz="4" w:space="0" w:color="auto"/>
            </w:tcBorders>
            <w:shd w:val="clear" w:color="000000" w:fill="B8CCE4"/>
            <w:noWrap/>
            <w:hideMark/>
          </w:tcPr>
          <w:p w14:paraId="08806F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‘03060004930201</w:t>
            </w:r>
          </w:p>
        </w:tc>
        <w:tc>
          <w:tcPr>
            <w:tcW w:w="3544" w:type="dxa"/>
            <w:tcBorders>
              <w:top w:val="nil"/>
              <w:left w:val="nil"/>
              <w:bottom w:val="single" w:sz="4" w:space="0" w:color="auto"/>
              <w:right w:val="single" w:sz="4" w:space="0" w:color="auto"/>
            </w:tcBorders>
            <w:shd w:val="clear" w:color="000000" w:fill="B8CCE4"/>
            <w:hideMark/>
          </w:tcPr>
          <w:p w14:paraId="425075E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Renovation of Office Building and purchase of furniture</w:t>
            </w:r>
          </w:p>
        </w:tc>
        <w:tc>
          <w:tcPr>
            <w:tcW w:w="425" w:type="dxa"/>
            <w:tcBorders>
              <w:top w:val="nil"/>
              <w:left w:val="nil"/>
              <w:bottom w:val="single" w:sz="4" w:space="0" w:color="auto"/>
              <w:right w:val="single" w:sz="4" w:space="0" w:color="auto"/>
            </w:tcBorders>
            <w:shd w:val="clear" w:color="000000" w:fill="B8CCE4"/>
            <w:noWrap/>
            <w:hideMark/>
          </w:tcPr>
          <w:p w14:paraId="23C8327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244589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30697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EDBE3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4B43D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19CF6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DABEA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74192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991F6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FAF6B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27B67F5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F3FFB0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748F28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331AE70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2A1CCD1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DF46F8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56854A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761FBC2C"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1C800DD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123</w:t>
            </w:r>
          </w:p>
        </w:tc>
        <w:tc>
          <w:tcPr>
            <w:tcW w:w="1418" w:type="dxa"/>
            <w:tcBorders>
              <w:top w:val="nil"/>
              <w:left w:val="nil"/>
              <w:bottom w:val="single" w:sz="4" w:space="0" w:color="auto"/>
              <w:right w:val="single" w:sz="4" w:space="0" w:color="auto"/>
            </w:tcBorders>
            <w:shd w:val="clear" w:color="000000" w:fill="B8CCE4"/>
            <w:noWrap/>
            <w:hideMark/>
          </w:tcPr>
          <w:p w14:paraId="779ED3C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02110001410305</w:t>
            </w:r>
          </w:p>
        </w:tc>
        <w:tc>
          <w:tcPr>
            <w:tcW w:w="3544" w:type="dxa"/>
            <w:tcBorders>
              <w:top w:val="nil"/>
              <w:left w:val="nil"/>
              <w:bottom w:val="single" w:sz="4" w:space="0" w:color="auto"/>
              <w:right w:val="single" w:sz="4" w:space="0" w:color="auto"/>
            </w:tcBorders>
            <w:shd w:val="clear" w:color="000000" w:fill="B8CCE4"/>
            <w:hideMark/>
          </w:tcPr>
          <w:p w14:paraId="232E823C" w14:textId="1B7B59A6"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Purchase of 4 </w:t>
            </w:r>
            <w:r w:rsidR="00FE1177" w:rsidRPr="00EB3130">
              <w:rPr>
                <w:rFonts w:ascii="Calibri" w:eastAsia="Times New Roman" w:hAnsi="Calibri" w:cs="Times New Roman"/>
                <w:color w:val="000000"/>
                <w:sz w:val="16"/>
                <w:szCs w:val="16"/>
              </w:rPr>
              <w:t>Nos</w:t>
            </w:r>
            <w:r w:rsidRPr="00EB3130">
              <w:rPr>
                <w:rFonts w:ascii="Calibri" w:eastAsia="Times New Roman" w:hAnsi="Calibri" w:cs="Times New Roman"/>
                <w:color w:val="000000"/>
                <w:sz w:val="16"/>
                <w:szCs w:val="16"/>
              </w:rPr>
              <w:t xml:space="preserve"> Photocopiers (Sharp 70-24 model)</w:t>
            </w:r>
          </w:p>
        </w:tc>
        <w:tc>
          <w:tcPr>
            <w:tcW w:w="425" w:type="dxa"/>
            <w:tcBorders>
              <w:top w:val="nil"/>
              <w:left w:val="nil"/>
              <w:bottom w:val="single" w:sz="4" w:space="0" w:color="auto"/>
              <w:right w:val="single" w:sz="4" w:space="0" w:color="auto"/>
            </w:tcBorders>
            <w:shd w:val="clear" w:color="000000" w:fill="B8CCE4"/>
            <w:noWrap/>
            <w:hideMark/>
          </w:tcPr>
          <w:p w14:paraId="4A46F9A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FE4954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F3F5FD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D4CAA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14513B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2115A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ED6FF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91DC56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062A24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19CC21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4722DD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F9C0D4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40B6165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2483CE4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6F8CC5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675D56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1877EF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4941F8E1"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A82E5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124</w:t>
            </w:r>
          </w:p>
        </w:tc>
        <w:tc>
          <w:tcPr>
            <w:tcW w:w="1418" w:type="dxa"/>
            <w:tcBorders>
              <w:top w:val="nil"/>
              <w:left w:val="nil"/>
              <w:bottom w:val="single" w:sz="4" w:space="0" w:color="auto"/>
              <w:right w:val="single" w:sz="4" w:space="0" w:color="auto"/>
            </w:tcBorders>
            <w:shd w:val="clear" w:color="000000" w:fill="B8CCE4"/>
            <w:noWrap/>
            <w:hideMark/>
          </w:tcPr>
          <w:p w14:paraId="4AA6D51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D4AA4A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Araromi Seaside Tourism Development</w:t>
            </w:r>
          </w:p>
        </w:tc>
        <w:tc>
          <w:tcPr>
            <w:tcW w:w="425" w:type="dxa"/>
            <w:tcBorders>
              <w:top w:val="nil"/>
              <w:left w:val="nil"/>
              <w:bottom w:val="single" w:sz="4" w:space="0" w:color="auto"/>
              <w:right w:val="single" w:sz="4" w:space="0" w:color="auto"/>
            </w:tcBorders>
            <w:shd w:val="clear" w:color="000000" w:fill="B8CCE4"/>
            <w:noWrap/>
            <w:hideMark/>
          </w:tcPr>
          <w:p w14:paraId="339C9D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1A59B0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7DC45B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0EB00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273948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71687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65D7A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B25605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13EE192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30482A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B883E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14C5EEA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9</w:t>
            </w:r>
          </w:p>
        </w:tc>
        <w:tc>
          <w:tcPr>
            <w:tcW w:w="567" w:type="dxa"/>
            <w:tcBorders>
              <w:top w:val="nil"/>
              <w:left w:val="nil"/>
              <w:bottom w:val="single" w:sz="4" w:space="0" w:color="auto"/>
              <w:right w:val="single" w:sz="4" w:space="0" w:color="auto"/>
            </w:tcBorders>
            <w:shd w:val="clear" w:color="auto" w:fill="auto"/>
            <w:noWrap/>
            <w:hideMark/>
          </w:tcPr>
          <w:p w14:paraId="08627B1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105</w:t>
            </w:r>
          </w:p>
        </w:tc>
        <w:tc>
          <w:tcPr>
            <w:tcW w:w="1133" w:type="dxa"/>
            <w:tcBorders>
              <w:top w:val="nil"/>
              <w:left w:val="nil"/>
              <w:bottom w:val="single" w:sz="4" w:space="0" w:color="auto"/>
              <w:right w:val="single" w:sz="4" w:space="0" w:color="auto"/>
            </w:tcBorders>
            <w:shd w:val="clear" w:color="000000" w:fill="B8CCE4"/>
            <w:noWrap/>
            <w:vAlign w:val="bottom"/>
            <w:hideMark/>
          </w:tcPr>
          <w:p w14:paraId="451971E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7C32B1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3FE2E3F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E4F74D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0299ABB"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2F59F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125</w:t>
            </w:r>
          </w:p>
        </w:tc>
        <w:tc>
          <w:tcPr>
            <w:tcW w:w="1418" w:type="dxa"/>
            <w:tcBorders>
              <w:top w:val="nil"/>
              <w:left w:val="nil"/>
              <w:bottom w:val="single" w:sz="4" w:space="0" w:color="auto"/>
              <w:right w:val="single" w:sz="4" w:space="0" w:color="auto"/>
            </w:tcBorders>
            <w:shd w:val="clear" w:color="000000" w:fill="B8CCE4"/>
            <w:noWrap/>
            <w:hideMark/>
          </w:tcPr>
          <w:p w14:paraId="240774F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02100001180102</w:t>
            </w:r>
          </w:p>
        </w:tc>
        <w:tc>
          <w:tcPr>
            <w:tcW w:w="3544" w:type="dxa"/>
            <w:tcBorders>
              <w:top w:val="nil"/>
              <w:left w:val="nil"/>
              <w:bottom w:val="single" w:sz="4" w:space="0" w:color="auto"/>
              <w:right w:val="single" w:sz="4" w:space="0" w:color="auto"/>
            </w:tcBorders>
            <w:shd w:val="clear" w:color="000000" w:fill="B8CCE4"/>
            <w:hideMark/>
          </w:tcPr>
          <w:p w14:paraId="4D20041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Chemicals</w:t>
            </w:r>
          </w:p>
        </w:tc>
        <w:tc>
          <w:tcPr>
            <w:tcW w:w="425" w:type="dxa"/>
            <w:tcBorders>
              <w:top w:val="nil"/>
              <w:left w:val="nil"/>
              <w:bottom w:val="single" w:sz="4" w:space="0" w:color="auto"/>
              <w:right w:val="single" w:sz="4" w:space="0" w:color="auto"/>
            </w:tcBorders>
            <w:shd w:val="clear" w:color="000000" w:fill="B8CCE4"/>
            <w:noWrap/>
            <w:hideMark/>
          </w:tcPr>
          <w:p w14:paraId="604928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1A5159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53A2B6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3A0F2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07A72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4890A8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86684B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FFE0A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FE63F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7F30FB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151A8DD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6C02C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w:t>
            </w:r>
          </w:p>
        </w:tc>
        <w:tc>
          <w:tcPr>
            <w:tcW w:w="567" w:type="dxa"/>
            <w:tcBorders>
              <w:top w:val="nil"/>
              <w:left w:val="nil"/>
              <w:bottom w:val="single" w:sz="4" w:space="0" w:color="auto"/>
              <w:right w:val="single" w:sz="4" w:space="0" w:color="auto"/>
            </w:tcBorders>
            <w:shd w:val="clear" w:color="auto" w:fill="auto"/>
            <w:noWrap/>
            <w:hideMark/>
          </w:tcPr>
          <w:p w14:paraId="05732C5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125</w:t>
            </w:r>
          </w:p>
        </w:tc>
        <w:tc>
          <w:tcPr>
            <w:tcW w:w="1133" w:type="dxa"/>
            <w:tcBorders>
              <w:top w:val="nil"/>
              <w:left w:val="nil"/>
              <w:bottom w:val="single" w:sz="4" w:space="0" w:color="auto"/>
              <w:right w:val="single" w:sz="4" w:space="0" w:color="auto"/>
            </w:tcBorders>
            <w:shd w:val="clear" w:color="000000" w:fill="B8CCE4"/>
            <w:noWrap/>
            <w:vAlign w:val="bottom"/>
            <w:hideMark/>
          </w:tcPr>
          <w:p w14:paraId="2E794B7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E51EF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8619DB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3EC6D4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B2C14B5"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721D28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126</w:t>
            </w:r>
          </w:p>
        </w:tc>
        <w:tc>
          <w:tcPr>
            <w:tcW w:w="1418" w:type="dxa"/>
            <w:tcBorders>
              <w:top w:val="nil"/>
              <w:left w:val="nil"/>
              <w:bottom w:val="single" w:sz="4" w:space="0" w:color="auto"/>
              <w:right w:val="single" w:sz="4" w:space="0" w:color="auto"/>
            </w:tcBorders>
            <w:shd w:val="clear" w:color="000000" w:fill="B8CCE4"/>
            <w:noWrap/>
            <w:hideMark/>
          </w:tcPr>
          <w:p w14:paraId="279629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46BB923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Global Hand washing Day</w:t>
            </w:r>
          </w:p>
        </w:tc>
        <w:tc>
          <w:tcPr>
            <w:tcW w:w="425" w:type="dxa"/>
            <w:tcBorders>
              <w:top w:val="nil"/>
              <w:left w:val="nil"/>
              <w:bottom w:val="single" w:sz="4" w:space="0" w:color="auto"/>
              <w:right w:val="single" w:sz="4" w:space="0" w:color="auto"/>
            </w:tcBorders>
            <w:shd w:val="clear" w:color="000000" w:fill="B8CCE4"/>
            <w:noWrap/>
            <w:hideMark/>
          </w:tcPr>
          <w:p w14:paraId="24E626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C5FA50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C4B2E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B3EE6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70F3D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EC89B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10DB8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67F11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3CADB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851DE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7DE8E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010D7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w:t>
            </w:r>
          </w:p>
        </w:tc>
        <w:tc>
          <w:tcPr>
            <w:tcW w:w="567" w:type="dxa"/>
            <w:tcBorders>
              <w:top w:val="nil"/>
              <w:left w:val="nil"/>
              <w:bottom w:val="single" w:sz="4" w:space="0" w:color="auto"/>
              <w:right w:val="single" w:sz="4" w:space="0" w:color="auto"/>
            </w:tcBorders>
            <w:shd w:val="clear" w:color="auto" w:fill="auto"/>
            <w:noWrap/>
            <w:hideMark/>
          </w:tcPr>
          <w:p w14:paraId="713A50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125</w:t>
            </w:r>
          </w:p>
        </w:tc>
        <w:tc>
          <w:tcPr>
            <w:tcW w:w="1133" w:type="dxa"/>
            <w:tcBorders>
              <w:top w:val="nil"/>
              <w:left w:val="nil"/>
              <w:bottom w:val="single" w:sz="4" w:space="0" w:color="auto"/>
              <w:right w:val="single" w:sz="4" w:space="0" w:color="auto"/>
            </w:tcBorders>
            <w:shd w:val="clear" w:color="000000" w:fill="B8CCE4"/>
            <w:noWrap/>
            <w:vAlign w:val="bottom"/>
            <w:hideMark/>
          </w:tcPr>
          <w:p w14:paraId="6524F36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559A75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219DB3B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A03499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D158D98"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52323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127</w:t>
            </w:r>
          </w:p>
        </w:tc>
        <w:tc>
          <w:tcPr>
            <w:tcW w:w="1418" w:type="dxa"/>
            <w:tcBorders>
              <w:top w:val="nil"/>
              <w:left w:val="nil"/>
              <w:bottom w:val="single" w:sz="4" w:space="0" w:color="auto"/>
              <w:right w:val="single" w:sz="4" w:space="0" w:color="auto"/>
            </w:tcBorders>
            <w:shd w:val="clear" w:color="000000" w:fill="B8CCE4"/>
            <w:noWrap/>
            <w:hideMark/>
          </w:tcPr>
          <w:p w14:paraId="400AEF6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02060000730101</w:t>
            </w:r>
          </w:p>
        </w:tc>
        <w:tc>
          <w:tcPr>
            <w:tcW w:w="3544" w:type="dxa"/>
            <w:tcBorders>
              <w:top w:val="nil"/>
              <w:left w:val="nil"/>
              <w:bottom w:val="single" w:sz="4" w:space="0" w:color="auto"/>
              <w:right w:val="single" w:sz="4" w:space="0" w:color="auto"/>
            </w:tcBorders>
            <w:shd w:val="clear" w:color="000000" w:fill="B8CCE4"/>
            <w:hideMark/>
          </w:tcPr>
          <w:p w14:paraId="7E8F87B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Fencing/Renovation of VIO's Offices</w:t>
            </w:r>
          </w:p>
        </w:tc>
        <w:tc>
          <w:tcPr>
            <w:tcW w:w="425" w:type="dxa"/>
            <w:tcBorders>
              <w:top w:val="nil"/>
              <w:left w:val="nil"/>
              <w:bottom w:val="single" w:sz="4" w:space="0" w:color="auto"/>
              <w:right w:val="single" w:sz="4" w:space="0" w:color="auto"/>
            </w:tcBorders>
            <w:shd w:val="clear" w:color="000000" w:fill="B8CCE4"/>
            <w:noWrap/>
            <w:hideMark/>
          </w:tcPr>
          <w:p w14:paraId="6355E8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1B99D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8EB9B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1BF55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44E1D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3D87B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313A1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334EB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0320C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B0D232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708" w:type="dxa"/>
            <w:tcBorders>
              <w:top w:val="nil"/>
              <w:left w:val="nil"/>
              <w:bottom w:val="single" w:sz="4" w:space="0" w:color="auto"/>
              <w:right w:val="single" w:sz="4" w:space="0" w:color="auto"/>
            </w:tcBorders>
            <w:shd w:val="clear" w:color="000000" w:fill="B8CCE4"/>
            <w:noWrap/>
            <w:hideMark/>
          </w:tcPr>
          <w:p w14:paraId="220B88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F7DD3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w:t>
            </w:r>
          </w:p>
        </w:tc>
        <w:tc>
          <w:tcPr>
            <w:tcW w:w="567" w:type="dxa"/>
            <w:tcBorders>
              <w:top w:val="nil"/>
              <w:left w:val="nil"/>
              <w:bottom w:val="single" w:sz="4" w:space="0" w:color="auto"/>
              <w:right w:val="single" w:sz="4" w:space="0" w:color="auto"/>
            </w:tcBorders>
            <w:shd w:val="clear" w:color="auto" w:fill="auto"/>
            <w:noWrap/>
            <w:hideMark/>
          </w:tcPr>
          <w:p w14:paraId="09202E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125</w:t>
            </w:r>
          </w:p>
        </w:tc>
        <w:tc>
          <w:tcPr>
            <w:tcW w:w="1133" w:type="dxa"/>
            <w:tcBorders>
              <w:top w:val="nil"/>
              <w:left w:val="nil"/>
              <w:bottom w:val="single" w:sz="4" w:space="0" w:color="auto"/>
              <w:right w:val="single" w:sz="4" w:space="0" w:color="auto"/>
            </w:tcBorders>
            <w:shd w:val="clear" w:color="000000" w:fill="B8CCE4"/>
            <w:noWrap/>
            <w:vAlign w:val="bottom"/>
            <w:hideMark/>
          </w:tcPr>
          <w:p w14:paraId="3292A27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3E6F02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3CB30F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52239F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3FD7F582"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EE5DF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128</w:t>
            </w:r>
          </w:p>
        </w:tc>
        <w:tc>
          <w:tcPr>
            <w:tcW w:w="1418" w:type="dxa"/>
            <w:tcBorders>
              <w:top w:val="nil"/>
              <w:left w:val="nil"/>
              <w:bottom w:val="single" w:sz="4" w:space="0" w:color="auto"/>
              <w:right w:val="single" w:sz="4" w:space="0" w:color="auto"/>
            </w:tcBorders>
            <w:shd w:val="clear" w:color="000000" w:fill="B8CCE4"/>
            <w:noWrap/>
            <w:hideMark/>
          </w:tcPr>
          <w:p w14:paraId="03AEBA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6131D62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Publication of Areas Not covered by the National Grid System in Ondo State.</w:t>
            </w:r>
          </w:p>
        </w:tc>
        <w:tc>
          <w:tcPr>
            <w:tcW w:w="425" w:type="dxa"/>
            <w:tcBorders>
              <w:top w:val="nil"/>
              <w:left w:val="nil"/>
              <w:bottom w:val="single" w:sz="4" w:space="0" w:color="auto"/>
              <w:right w:val="single" w:sz="4" w:space="0" w:color="auto"/>
            </w:tcBorders>
            <w:shd w:val="clear" w:color="000000" w:fill="B8CCE4"/>
            <w:noWrap/>
            <w:hideMark/>
          </w:tcPr>
          <w:p w14:paraId="4FF1CD7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A634D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E92C6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FC6A8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033AA3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B9E07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88C58C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B3739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50A73C3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3ABE2F6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D2E1E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D53D2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w:t>
            </w:r>
          </w:p>
        </w:tc>
        <w:tc>
          <w:tcPr>
            <w:tcW w:w="567" w:type="dxa"/>
            <w:tcBorders>
              <w:top w:val="nil"/>
              <w:left w:val="nil"/>
              <w:bottom w:val="single" w:sz="4" w:space="0" w:color="auto"/>
              <w:right w:val="single" w:sz="4" w:space="0" w:color="auto"/>
            </w:tcBorders>
            <w:shd w:val="clear" w:color="auto" w:fill="auto"/>
            <w:noWrap/>
            <w:hideMark/>
          </w:tcPr>
          <w:p w14:paraId="73BCDB4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125</w:t>
            </w:r>
          </w:p>
        </w:tc>
        <w:tc>
          <w:tcPr>
            <w:tcW w:w="1133" w:type="dxa"/>
            <w:tcBorders>
              <w:top w:val="nil"/>
              <w:left w:val="nil"/>
              <w:bottom w:val="single" w:sz="4" w:space="0" w:color="auto"/>
              <w:right w:val="single" w:sz="4" w:space="0" w:color="auto"/>
            </w:tcBorders>
            <w:shd w:val="clear" w:color="000000" w:fill="B8CCE4"/>
            <w:noWrap/>
            <w:vAlign w:val="bottom"/>
            <w:hideMark/>
          </w:tcPr>
          <w:p w14:paraId="2F35A67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83FCB0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25C439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89A3B0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3D2B885"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AF244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129</w:t>
            </w:r>
          </w:p>
        </w:tc>
        <w:tc>
          <w:tcPr>
            <w:tcW w:w="1418" w:type="dxa"/>
            <w:tcBorders>
              <w:top w:val="nil"/>
              <w:left w:val="nil"/>
              <w:bottom w:val="single" w:sz="4" w:space="0" w:color="auto"/>
              <w:right w:val="single" w:sz="4" w:space="0" w:color="auto"/>
            </w:tcBorders>
            <w:shd w:val="clear" w:color="000000" w:fill="B8CCE4"/>
            <w:noWrap/>
            <w:hideMark/>
          </w:tcPr>
          <w:p w14:paraId="1B4A59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0E56F44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Development of Regulations and Publication</w:t>
            </w:r>
          </w:p>
        </w:tc>
        <w:tc>
          <w:tcPr>
            <w:tcW w:w="425" w:type="dxa"/>
            <w:tcBorders>
              <w:top w:val="nil"/>
              <w:left w:val="nil"/>
              <w:bottom w:val="single" w:sz="4" w:space="0" w:color="auto"/>
              <w:right w:val="single" w:sz="4" w:space="0" w:color="auto"/>
            </w:tcBorders>
            <w:shd w:val="clear" w:color="000000" w:fill="B8CCE4"/>
            <w:noWrap/>
            <w:hideMark/>
          </w:tcPr>
          <w:p w14:paraId="38E573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58CC21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3FE45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1CB05C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4DACC6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8E0AD6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E698A1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61E41C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72279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508EAFE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CFFDA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4E5B60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w:t>
            </w:r>
          </w:p>
        </w:tc>
        <w:tc>
          <w:tcPr>
            <w:tcW w:w="567" w:type="dxa"/>
            <w:tcBorders>
              <w:top w:val="nil"/>
              <w:left w:val="nil"/>
              <w:bottom w:val="single" w:sz="4" w:space="0" w:color="auto"/>
              <w:right w:val="single" w:sz="4" w:space="0" w:color="auto"/>
            </w:tcBorders>
            <w:shd w:val="clear" w:color="auto" w:fill="auto"/>
            <w:noWrap/>
            <w:hideMark/>
          </w:tcPr>
          <w:p w14:paraId="228F56C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125</w:t>
            </w:r>
          </w:p>
        </w:tc>
        <w:tc>
          <w:tcPr>
            <w:tcW w:w="1133" w:type="dxa"/>
            <w:tcBorders>
              <w:top w:val="nil"/>
              <w:left w:val="nil"/>
              <w:bottom w:val="single" w:sz="4" w:space="0" w:color="auto"/>
              <w:right w:val="single" w:sz="4" w:space="0" w:color="auto"/>
            </w:tcBorders>
            <w:shd w:val="clear" w:color="000000" w:fill="B8CCE4"/>
            <w:noWrap/>
            <w:vAlign w:val="bottom"/>
            <w:hideMark/>
          </w:tcPr>
          <w:p w14:paraId="7000923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60F723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42249E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3279C04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DE23D7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5FD6D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130</w:t>
            </w:r>
          </w:p>
        </w:tc>
        <w:tc>
          <w:tcPr>
            <w:tcW w:w="1418" w:type="dxa"/>
            <w:tcBorders>
              <w:top w:val="nil"/>
              <w:left w:val="nil"/>
              <w:bottom w:val="single" w:sz="4" w:space="0" w:color="auto"/>
              <w:right w:val="single" w:sz="4" w:space="0" w:color="auto"/>
            </w:tcBorders>
            <w:shd w:val="clear" w:color="000000" w:fill="B8CCE4"/>
            <w:noWrap/>
            <w:hideMark/>
          </w:tcPr>
          <w:p w14:paraId="265BE7C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2ED6CC4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Monitoring of Project and Water Quality, Monitoring and Surveillance</w:t>
            </w:r>
          </w:p>
        </w:tc>
        <w:tc>
          <w:tcPr>
            <w:tcW w:w="425" w:type="dxa"/>
            <w:tcBorders>
              <w:top w:val="nil"/>
              <w:left w:val="nil"/>
              <w:bottom w:val="single" w:sz="4" w:space="0" w:color="auto"/>
              <w:right w:val="single" w:sz="4" w:space="0" w:color="auto"/>
            </w:tcBorders>
            <w:shd w:val="clear" w:color="000000" w:fill="B8CCE4"/>
            <w:noWrap/>
            <w:hideMark/>
          </w:tcPr>
          <w:p w14:paraId="0168831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17A9A8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787AA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AA00F1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96F97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92476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nil"/>
              <w:left w:val="nil"/>
              <w:bottom w:val="single" w:sz="4" w:space="0" w:color="auto"/>
              <w:right w:val="single" w:sz="4" w:space="0" w:color="auto"/>
            </w:tcBorders>
            <w:shd w:val="clear" w:color="000000" w:fill="B8CCE4"/>
            <w:noWrap/>
            <w:hideMark/>
          </w:tcPr>
          <w:p w14:paraId="76E6D66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0BCDD5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883AF2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EE3BB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19603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30556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w:t>
            </w:r>
          </w:p>
        </w:tc>
        <w:tc>
          <w:tcPr>
            <w:tcW w:w="567" w:type="dxa"/>
            <w:tcBorders>
              <w:top w:val="nil"/>
              <w:left w:val="nil"/>
              <w:bottom w:val="single" w:sz="4" w:space="0" w:color="auto"/>
              <w:right w:val="single" w:sz="4" w:space="0" w:color="auto"/>
            </w:tcBorders>
            <w:shd w:val="clear" w:color="auto" w:fill="auto"/>
            <w:noWrap/>
            <w:hideMark/>
          </w:tcPr>
          <w:p w14:paraId="1EDFD4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125</w:t>
            </w:r>
          </w:p>
        </w:tc>
        <w:tc>
          <w:tcPr>
            <w:tcW w:w="1133" w:type="dxa"/>
            <w:tcBorders>
              <w:top w:val="nil"/>
              <w:left w:val="nil"/>
              <w:bottom w:val="single" w:sz="4" w:space="0" w:color="auto"/>
              <w:right w:val="single" w:sz="4" w:space="0" w:color="auto"/>
            </w:tcBorders>
            <w:shd w:val="clear" w:color="000000" w:fill="B8CCE4"/>
            <w:noWrap/>
            <w:vAlign w:val="bottom"/>
            <w:hideMark/>
          </w:tcPr>
          <w:p w14:paraId="0BF3D6F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248AFD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31D995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1900A2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29716AC" w14:textId="77777777" w:rsidTr="005C263D">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5B5C80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131</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06B3F3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single" w:sz="4" w:space="0" w:color="auto"/>
              <w:left w:val="nil"/>
              <w:bottom w:val="single" w:sz="4" w:space="0" w:color="auto"/>
              <w:right w:val="single" w:sz="4" w:space="0" w:color="auto"/>
            </w:tcBorders>
            <w:shd w:val="clear" w:color="000000" w:fill="B8CCE4"/>
            <w:hideMark/>
          </w:tcPr>
          <w:p w14:paraId="40971F0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Ondo State Multi-Sectoral Physical Development Policy Plan</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08EA6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7B96CE4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63752A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0E1D8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34503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9B2CF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3BD0C4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303443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3F5D0F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7038F3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53DE9D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1E480F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8</w:t>
            </w:r>
          </w:p>
        </w:tc>
        <w:tc>
          <w:tcPr>
            <w:tcW w:w="567" w:type="dxa"/>
            <w:tcBorders>
              <w:top w:val="single" w:sz="4" w:space="0" w:color="auto"/>
              <w:left w:val="nil"/>
              <w:bottom w:val="single" w:sz="4" w:space="0" w:color="auto"/>
              <w:right w:val="single" w:sz="4" w:space="0" w:color="auto"/>
            </w:tcBorders>
            <w:shd w:val="clear" w:color="auto" w:fill="auto"/>
            <w:noWrap/>
            <w:hideMark/>
          </w:tcPr>
          <w:p w14:paraId="4D7AAD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125</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7657442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CDE7C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4E5D657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700A9F8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86D4D29"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94D9E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418" w:type="dxa"/>
            <w:tcBorders>
              <w:top w:val="nil"/>
              <w:left w:val="nil"/>
              <w:bottom w:val="single" w:sz="4" w:space="0" w:color="auto"/>
              <w:right w:val="single" w:sz="4" w:space="0" w:color="auto"/>
            </w:tcBorders>
            <w:shd w:val="clear" w:color="000000" w:fill="B8CCE4"/>
            <w:noWrap/>
            <w:hideMark/>
          </w:tcPr>
          <w:p w14:paraId="11C567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5D22F6D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World Water Day</w:t>
            </w:r>
          </w:p>
        </w:tc>
        <w:tc>
          <w:tcPr>
            <w:tcW w:w="425" w:type="dxa"/>
            <w:tcBorders>
              <w:top w:val="nil"/>
              <w:left w:val="nil"/>
              <w:bottom w:val="single" w:sz="4" w:space="0" w:color="auto"/>
              <w:right w:val="single" w:sz="4" w:space="0" w:color="auto"/>
            </w:tcBorders>
            <w:shd w:val="clear" w:color="000000" w:fill="B8CCE4"/>
            <w:noWrap/>
            <w:hideMark/>
          </w:tcPr>
          <w:p w14:paraId="2163CB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C87A4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AB301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0536EA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BC9211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E062A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D8E84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F70B5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1FED0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17A40F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BEA74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C88FE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nil"/>
              <w:left w:val="nil"/>
              <w:bottom w:val="single" w:sz="4" w:space="0" w:color="auto"/>
              <w:right w:val="single" w:sz="4" w:space="0" w:color="auto"/>
            </w:tcBorders>
            <w:shd w:val="clear" w:color="auto" w:fill="auto"/>
            <w:noWrap/>
            <w:hideMark/>
          </w:tcPr>
          <w:p w14:paraId="6E9A850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nil"/>
              <w:left w:val="nil"/>
              <w:bottom w:val="single" w:sz="4" w:space="0" w:color="auto"/>
              <w:right w:val="single" w:sz="4" w:space="0" w:color="auto"/>
            </w:tcBorders>
            <w:shd w:val="clear" w:color="000000" w:fill="B8CCE4"/>
            <w:noWrap/>
            <w:vAlign w:val="bottom"/>
            <w:hideMark/>
          </w:tcPr>
          <w:p w14:paraId="38EDFF3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D639D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119808B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092525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2B6004BE"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43606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133</w:t>
            </w:r>
          </w:p>
        </w:tc>
        <w:tc>
          <w:tcPr>
            <w:tcW w:w="1418" w:type="dxa"/>
            <w:tcBorders>
              <w:top w:val="nil"/>
              <w:left w:val="nil"/>
              <w:bottom w:val="single" w:sz="4" w:space="0" w:color="auto"/>
              <w:right w:val="single" w:sz="4" w:space="0" w:color="auto"/>
            </w:tcBorders>
            <w:shd w:val="clear" w:color="000000" w:fill="B8CCE4"/>
            <w:noWrap/>
            <w:hideMark/>
          </w:tcPr>
          <w:p w14:paraId="579B5F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EBA1A4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Global Menstrual Hygiene Day</w:t>
            </w:r>
          </w:p>
        </w:tc>
        <w:tc>
          <w:tcPr>
            <w:tcW w:w="425" w:type="dxa"/>
            <w:tcBorders>
              <w:top w:val="nil"/>
              <w:left w:val="nil"/>
              <w:bottom w:val="single" w:sz="4" w:space="0" w:color="auto"/>
              <w:right w:val="single" w:sz="4" w:space="0" w:color="auto"/>
            </w:tcBorders>
            <w:shd w:val="clear" w:color="000000" w:fill="B8CCE4"/>
            <w:noWrap/>
            <w:hideMark/>
          </w:tcPr>
          <w:p w14:paraId="448EB9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27368E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108CD1A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5536B5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C4A2F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50605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30165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7A32E6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A3798A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1E940B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C63E5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F6EDEB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nil"/>
              <w:left w:val="nil"/>
              <w:bottom w:val="single" w:sz="4" w:space="0" w:color="auto"/>
              <w:right w:val="single" w:sz="4" w:space="0" w:color="auto"/>
            </w:tcBorders>
            <w:shd w:val="clear" w:color="auto" w:fill="auto"/>
            <w:noWrap/>
            <w:hideMark/>
          </w:tcPr>
          <w:p w14:paraId="2B63B7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nil"/>
              <w:left w:val="nil"/>
              <w:bottom w:val="single" w:sz="4" w:space="0" w:color="auto"/>
              <w:right w:val="single" w:sz="4" w:space="0" w:color="auto"/>
            </w:tcBorders>
            <w:shd w:val="clear" w:color="000000" w:fill="B8CCE4"/>
            <w:noWrap/>
            <w:vAlign w:val="bottom"/>
            <w:hideMark/>
          </w:tcPr>
          <w:p w14:paraId="2B8A387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70A53E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E5C2F8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1977B4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29A4E56" w14:textId="77777777" w:rsidTr="005C263D">
        <w:trPr>
          <w:trHeight w:val="315"/>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1DA2B3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134</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05C2CB5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single" w:sz="4" w:space="0" w:color="auto"/>
              <w:left w:val="nil"/>
              <w:bottom w:val="single" w:sz="4" w:space="0" w:color="auto"/>
              <w:right w:val="single" w:sz="4" w:space="0" w:color="auto"/>
            </w:tcBorders>
            <w:shd w:val="clear" w:color="000000" w:fill="B8CCE4"/>
            <w:hideMark/>
          </w:tcPr>
          <w:p w14:paraId="1CFFB63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Enforcement of Power line Right of Way Infractions</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8FD2F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40140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7F17054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13179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20D7E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ABED8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3692D7A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A68DA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6395DAE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06FB647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754960C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1B12735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single" w:sz="4" w:space="0" w:color="auto"/>
              <w:left w:val="nil"/>
              <w:bottom w:val="single" w:sz="4" w:space="0" w:color="auto"/>
              <w:right w:val="single" w:sz="4" w:space="0" w:color="auto"/>
            </w:tcBorders>
            <w:shd w:val="clear" w:color="auto" w:fill="auto"/>
            <w:noWrap/>
            <w:hideMark/>
          </w:tcPr>
          <w:p w14:paraId="2DDF50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6B2CC3C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2F5ED5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6423ED6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5157065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291F4E8"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4BBE4D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135</w:t>
            </w:r>
          </w:p>
        </w:tc>
        <w:tc>
          <w:tcPr>
            <w:tcW w:w="1418" w:type="dxa"/>
            <w:tcBorders>
              <w:top w:val="nil"/>
              <w:left w:val="nil"/>
              <w:bottom w:val="single" w:sz="4" w:space="0" w:color="auto"/>
              <w:right w:val="single" w:sz="4" w:space="0" w:color="auto"/>
            </w:tcBorders>
            <w:shd w:val="clear" w:color="000000" w:fill="B8CCE4"/>
            <w:noWrap/>
            <w:hideMark/>
          </w:tcPr>
          <w:p w14:paraId="77474E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058BD2D4"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Printing of Clients Information Fliers</w:t>
            </w:r>
          </w:p>
        </w:tc>
        <w:tc>
          <w:tcPr>
            <w:tcW w:w="425" w:type="dxa"/>
            <w:tcBorders>
              <w:top w:val="nil"/>
              <w:left w:val="nil"/>
              <w:bottom w:val="single" w:sz="4" w:space="0" w:color="auto"/>
              <w:right w:val="single" w:sz="4" w:space="0" w:color="auto"/>
            </w:tcBorders>
            <w:shd w:val="clear" w:color="000000" w:fill="B8CCE4"/>
            <w:noWrap/>
            <w:hideMark/>
          </w:tcPr>
          <w:p w14:paraId="6023B5E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506432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C4BCA2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297D5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5F973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DD3A3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B2F4C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09A88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37997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1ABAEC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100C216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C6B56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nil"/>
              <w:left w:val="nil"/>
              <w:bottom w:val="single" w:sz="4" w:space="0" w:color="auto"/>
              <w:right w:val="single" w:sz="4" w:space="0" w:color="auto"/>
            </w:tcBorders>
            <w:shd w:val="clear" w:color="auto" w:fill="auto"/>
            <w:noWrap/>
            <w:hideMark/>
          </w:tcPr>
          <w:p w14:paraId="7CCFEE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nil"/>
              <w:left w:val="nil"/>
              <w:bottom w:val="single" w:sz="4" w:space="0" w:color="auto"/>
              <w:right w:val="single" w:sz="4" w:space="0" w:color="auto"/>
            </w:tcBorders>
            <w:shd w:val="clear" w:color="000000" w:fill="B8CCE4"/>
            <w:noWrap/>
            <w:vAlign w:val="bottom"/>
            <w:hideMark/>
          </w:tcPr>
          <w:p w14:paraId="5000B22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5BE7A5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37678FE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B0965C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4F0B8991"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46D46E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136</w:t>
            </w:r>
          </w:p>
        </w:tc>
        <w:tc>
          <w:tcPr>
            <w:tcW w:w="1418" w:type="dxa"/>
            <w:tcBorders>
              <w:top w:val="nil"/>
              <w:left w:val="nil"/>
              <w:bottom w:val="single" w:sz="4" w:space="0" w:color="auto"/>
              <w:right w:val="single" w:sz="4" w:space="0" w:color="auto"/>
            </w:tcBorders>
            <w:shd w:val="clear" w:color="000000" w:fill="B8CCE4"/>
            <w:noWrap/>
            <w:hideMark/>
          </w:tcPr>
          <w:p w14:paraId="2F4668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3B29D337" w14:textId="4694F40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Training and Retraining of Vendors and Marketers of Energy,</w:t>
            </w:r>
            <w:r w:rsidR="009548E8">
              <w:rPr>
                <w:rFonts w:ascii="Calibri" w:eastAsia="Times New Roman" w:hAnsi="Calibri" w:cs="Times New Roman"/>
                <w:color w:val="000000"/>
                <w:sz w:val="16"/>
                <w:szCs w:val="16"/>
              </w:rPr>
              <w:t xml:space="preserve"> </w:t>
            </w:r>
            <w:r w:rsidRPr="00EB3130">
              <w:rPr>
                <w:rFonts w:ascii="Calibri" w:eastAsia="Times New Roman" w:hAnsi="Calibri" w:cs="Times New Roman"/>
                <w:color w:val="000000"/>
                <w:sz w:val="16"/>
                <w:szCs w:val="16"/>
              </w:rPr>
              <w:t>Electrical</w:t>
            </w:r>
            <w:r w:rsidR="009548E8">
              <w:rPr>
                <w:rFonts w:ascii="Calibri" w:eastAsia="Times New Roman" w:hAnsi="Calibri" w:cs="Times New Roman"/>
                <w:color w:val="000000"/>
                <w:sz w:val="16"/>
                <w:szCs w:val="16"/>
              </w:rPr>
              <w:t xml:space="preserve"> </w:t>
            </w:r>
            <w:r w:rsidRPr="00EB3130">
              <w:rPr>
                <w:rFonts w:ascii="Calibri" w:eastAsia="Times New Roman" w:hAnsi="Calibri" w:cs="Times New Roman"/>
                <w:color w:val="000000"/>
                <w:sz w:val="16"/>
                <w:szCs w:val="16"/>
              </w:rPr>
              <w:t>and Electronics Appliances or Devices in the State(Energy Efficiency and Compliance Certification)</w:t>
            </w:r>
          </w:p>
        </w:tc>
        <w:tc>
          <w:tcPr>
            <w:tcW w:w="425" w:type="dxa"/>
            <w:tcBorders>
              <w:top w:val="nil"/>
              <w:left w:val="nil"/>
              <w:bottom w:val="single" w:sz="4" w:space="0" w:color="auto"/>
              <w:right w:val="single" w:sz="4" w:space="0" w:color="auto"/>
            </w:tcBorders>
            <w:shd w:val="clear" w:color="000000" w:fill="B8CCE4"/>
            <w:noWrap/>
            <w:hideMark/>
          </w:tcPr>
          <w:p w14:paraId="4E98CB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6B79A9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5CB3A9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382B7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8B966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B8BF4F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342245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B77F6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4475C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60C3B5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F206A8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9A4A15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nil"/>
              <w:left w:val="nil"/>
              <w:bottom w:val="single" w:sz="4" w:space="0" w:color="auto"/>
              <w:right w:val="single" w:sz="4" w:space="0" w:color="auto"/>
            </w:tcBorders>
            <w:shd w:val="clear" w:color="auto" w:fill="auto"/>
            <w:noWrap/>
            <w:hideMark/>
          </w:tcPr>
          <w:p w14:paraId="2BCDE1E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nil"/>
              <w:left w:val="nil"/>
              <w:bottom w:val="single" w:sz="4" w:space="0" w:color="auto"/>
              <w:right w:val="single" w:sz="4" w:space="0" w:color="auto"/>
            </w:tcBorders>
            <w:shd w:val="clear" w:color="000000" w:fill="B8CCE4"/>
            <w:noWrap/>
            <w:vAlign w:val="bottom"/>
            <w:hideMark/>
          </w:tcPr>
          <w:p w14:paraId="145FC18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388FCF0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007075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8B1FB8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5DF642E"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8A95C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137</w:t>
            </w:r>
          </w:p>
        </w:tc>
        <w:tc>
          <w:tcPr>
            <w:tcW w:w="1418" w:type="dxa"/>
            <w:tcBorders>
              <w:top w:val="nil"/>
              <w:left w:val="nil"/>
              <w:bottom w:val="single" w:sz="4" w:space="0" w:color="auto"/>
              <w:right w:val="single" w:sz="4" w:space="0" w:color="auto"/>
            </w:tcBorders>
            <w:shd w:val="clear" w:color="000000" w:fill="B8CCE4"/>
            <w:noWrap/>
            <w:hideMark/>
          </w:tcPr>
          <w:p w14:paraId="64408A1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1AFEC3B1"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Publication of Standards and Requirements for Energy Efficiency Compliance Certification For Public and Domestic Household in Ondo State</w:t>
            </w:r>
          </w:p>
        </w:tc>
        <w:tc>
          <w:tcPr>
            <w:tcW w:w="425" w:type="dxa"/>
            <w:tcBorders>
              <w:top w:val="nil"/>
              <w:left w:val="nil"/>
              <w:bottom w:val="single" w:sz="4" w:space="0" w:color="auto"/>
              <w:right w:val="single" w:sz="4" w:space="0" w:color="auto"/>
            </w:tcBorders>
            <w:shd w:val="clear" w:color="000000" w:fill="B8CCE4"/>
            <w:noWrap/>
            <w:hideMark/>
          </w:tcPr>
          <w:p w14:paraId="3AA6124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017F1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193E9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2824B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B98E5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3AAE6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E679A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27B0675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57979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103AF29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0798F6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27F48A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nil"/>
              <w:left w:val="nil"/>
              <w:bottom w:val="single" w:sz="4" w:space="0" w:color="auto"/>
              <w:right w:val="single" w:sz="4" w:space="0" w:color="auto"/>
            </w:tcBorders>
            <w:shd w:val="clear" w:color="auto" w:fill="auto"/>
            <w:noWrap/>
            <w:hideMark/>
          </w:tcPr>
          <w:p w14:paraId="3811CC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nil"/>
              <w:left w:val="nil"/>
              <w:bottom w:val="single" w:sz="4" w:space="0" w:color="auto"/>
              <w:right w:val="single" w:sz="4" w:space="0" w:color="auto"/>
            </w:tcBorders>
            <w:shd w:val="clear" w:color="000000" w:fill="B8CCE4"/>
            <w:noWrap/>
            <w:vAlign w:val="bottom"/>
            <w:hideMark/>
          </w:tcPr>
          <w:p w14:paraId="1DD7D6A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C52AA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A5DDE7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E2C55A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EAC088B"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612F1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138</w:t>
            </w:r>
          </w:p>
        </w:tc>
        <w:tc>
          <w:tcPr>
            <w:tcW w:w="1418" w:type="dxa"/>
            <w:tcBorders>
              <w:top w:val="nil"/>
              <w:left w:val="nil"/>
              <w:bottom w:val="single" w:sz="4" w:space="0" w:color="auto"/>
              <w:right w:val="single" w:sz="4" w:space="0" w:color="auto"/>
            </w:tcBorders>
            <w:shd w:val="clear" w:color="000000" w:fill="B8CCE4"/>
            <w:noWrap/>
            <w:hideMark/>
          </w:tcPr>
          <w:p w14:paraId="0FB9769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5906BB5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Need Assessment of Areas Not Covered by National grid System in Ondo State</w:t>
            </w:r>
          </w:p>
        </w:tc>
        <w:tc>
          <w:tcPr>
            <w:tcW w:w="425" w:type="dxa"/>
            <w:tcBorders>
              <w:top w:val="nil"/>
              <w:left w:val="nil"/>
              <w:bottom w:val="single" w:sz="4" w:space="0" w:color="auto"/>
              <w:right w:val="single" w:sz="4" w:space="0" w:color="auto"/>
            </w:tcBorders>
            <w:shd w:val="clear" w:color="000000" w:fill="B8CCE4"/>
            <w:noWrap/>
            <w:hideMark/>
          </w:tcPr>
          <w:p w14:paraId="724E05E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645F8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5511D5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3DF83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30B15C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F295D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0F3B6D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0BAEF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4E8FBD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7B612D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A2C727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630C3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nil"/>
              <w:left w:val="nil"/>
              <w:bottom w:val="single" w:sz="4" w:space="0" w:color="auto"/>
              <w:right w:val="single" w:sz="4" w:space="0" w:color="auto"/>
            </w:tcBorders>
            <w:shd w:val="clear" w:color="auto" w:fill="auto"/>
            <w:noWrap/>
            <w:hideMark/>
          </w:tcPr>
          <w:p w14:paraId="47C173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nil"/>
              <w:left w:val="nil"/>
              <w:bottom w:val="single" w:sz="4" w:space="0" w:color="auto"/>
              <w:right w:val="single" w:sz="4" w:space="0" w:color="auto"/>
            </w:tcBorders>
            <w:shd w:val="clear" w:color="000000" w:fill="B8CCE4"/>
            <w:noWrap/>
            <w:vAlign w:val="bottom"/>
            <w:hideMark/>
          </w:tcPr>
          <w:p w14:paraId="63744DB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FD7556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2F33E8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8B2CE9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DCB6F49"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8D081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139</w:t>
            </w:r>
          </w:p>
        </w:tc>
        <w:tc>
          <w:tcPr>
            <w:tcW w:w="1418" w:type="dxa"/>
            <w:tcBorders>
              <w:top w:val="nil"/>
              <w:left w:val="nil"/>
              <w:bottom w:val="single" w:sz="4" w:space="0" w:color="auto"/>
              <w:right w:val="single" w:sz="4" w:space="0" w:color="auto"/>
            </w:tcBorders>
            <w:shd w:val="clear" w:color="000000" w:fill="B8CCE4"/>
            <w:noWrap/>
            <w:hideMark/>
          </w:tcPr>
          <w:p w14:paraId="721376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6FAB285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Repairs of Hilux Vehicle</w:t>
            </w:r>
          </w:p>
        </w:tc>
        <w:tc>
          <w:tcPr>
            <w:tcW w:w="425" w:type="dxa"/>
            <w:tcBorders>
              <w:top w:val="nil"/>
              <w:left w:val="nil"/>
              <w:bottom w:val="single" w:sz="4" w:space="0" w:color="auto"/>
              <w:right w:val="single" w:sz="4" w:space="0" w:color="auto"/>
            </w:tcBorders>
            <w:shd w:val="clear" w:color="000000" w:fill="B8CCE4"/>
            <w:noWrap/>
            <w:hideMark/>
          </w:tcPr>
          <w:p w14:paraId="1436B3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19F43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5DA8B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C183D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90D0E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502AC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32926ED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6B3FE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22FF7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75317C6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067D8E0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9BE4E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nil"/>
              <w:left w:val="nil"/>
              <w:bottom w:val="single" w:sz="4" w:space="0" w:color="auto"/>
              <w:right w:val="single" w:sz="4" w:space="0" w:color="auto"/>
            </w:tcBorders>
            <w:shd w:val="clear" w:color="auto" w:fill="auto"/>
            <w:noWrap/>
            <w:hideMark/>
          </w:tcPr>
          <w:p w14:paraId="34D75C6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nil"/>
              <w:left w:val="nil"/>
              <w:bottom w:val="single" w:sz="4" w:space="0" w:color="auto"/>
              <w:right w:val="single" w:sz="4" w:space="0" w:color="auto"/>
            </w:tcBorders>
            <w:shd w:val="clear" w:color="000000" w:fill="B8CCE4"/>
            <w:noWrap/>
            <w:vAlign w:val="bottom"/>
            <w:hideMark/>
          </w:tcPr>
          <w:p w14:paraId="45016AB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62687D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5DA06AE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E3120F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2C7057D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30793A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140</w:t>
            </w:r>
          </w:p>
        </w:tc>
        <w:tc>
          <w:tcPr>
            <w:tcW w:w="1418" w:type="dxa"/>
            <w:tcBorders>
              <w:top w:val="nil"/>
              <w:left w:val="nil"/>
              <w:bottom w:val="single" w:sz="4" w:space="0" w:color="auto"/>
              <w:right w:val="single" w:sz="4" w:space="0" w:color="auto"/>
            </w:tcBorders>
            <w:shd w:val="clear" w:color="000000" w:fill="B8CCE4"/>
            <w:noWrap/>
            <w:hideMark/>
          </w:tcPr>
          <w:p w14:paraId="35C931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‘02060002120102</w:t>
            </w:r>
          </w:p>
        </w:tc>
        <w:tc>
          <w:tcPr>
            <w:tcW w:w="3544" w:type="dxa"/>
            <w:tcBorders>
              <w:top w:val="nil"/>
              <w:left w:val="nil"/>
              <w:bottom w:val="single" w:sz="4" w:space="0" w:color="auto"/>
              <w:right w:val="single" w:sz="4" w:space="0" w:color="auto"/>
            </w:tcBorders>
            <w:shd w:val="clear" w:color="000000" w:fill="B8CCE4"/>
            <w:hideMark/>
          </w:tcPr>
          <w:p w14:paraId="0285B757"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Enforcement on Contravention/Hiring of Heavy Duty Equipment</w:t>
            </w:r>
          </w:p>
        </w:tc>
        <w:tc>
          <w:tcPr>
            <w:tcW w:w="425" w:type="dxa"/>
            <w:tcBorders>
              <w:top w:val="nil"/>
              <w:left w:val="nil"/>
              <w:bottom w:val="single" w:sz="4" w:space="0" w:color="auto"/>
              <w:right w:val="single" w:sz="4" w:space="0" w:color="auto"/>
            </w:tcBorders>
            <w:shd w:val="clear" w:color="000000" w:fill="B8CCE4"/>
            <w:noWrap/>
            <w:hideMark/>
          </w:tcPr>
          <w:p w14:paraId="5ED747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3D9B4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1FE8F0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DC31D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156268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111CB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32BCF81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6864A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8ED4F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992" w:type="dxa"/>
            <w:tcBorders>
              <w:top w:val="nil"/>
              <w:left w:val="nil"/>
              <w:bottom w:val="single" w:sz="4" w:space="0" w:color="auto"/>
              <w:right w:val="single" w:sz="4" w:space="0" w:color="auto"/>
            </w:tcBorders>
            <w:shd w:val="clear" w:color="000000" w:fill="B8CCE4"/>
            <w:noWrap/>
            <w:hideMark/>
          </w:tcPr>
          <w:p w14:paraId="031B7F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50EFBB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17FE301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7</w:t>
            </w:r>
          </w:p>
        </w:tc>
        <w:tc>
          <w:tcPr>
            <w:tcW w:w="567" w:type="dxa"/>
            <w:tcBorders>
              <w:top w:val="nil"/>
              <w:left w:val="nil"/>
              <w:bottom w:val="single" w:sz="4" w:space="0" w:color="auto"/>
              <w:right w:val="single" w:sz="4" w:space="0" w:color="auto"/>
            </w:tcBorders>
            <w:shd w:val="clear" w:color="auto" w:fill="auto"/>
            <w:noWrap/>
            <w:hideMark/>
          </w:tcPr>
          <w:p w14:paraId="0D86AA1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132</w:t>
            </w:r>
          </w:p>
        </w:tc>
        <w:tc>
          <w:tcPr>
            <w:tcW w:w="1133" w:type="dxa"/>
            <w:tcBorders>
              <w:top w:val="nil"/>
              <w:left w:val="nil"/>
              <w:bottom w:val="single" w:sz="4" w:space="0" w:color="auto"/>
              <w:right w:val="single" w:sz="4" w:space="0" w:color="auto"/>
            </w:tcBorders>
            <w:shd w:val="clear" w:color="000000" w:fill="B8CCE4"/>
            <w:noWrap/>
            <w:vAlign w:val="bottom"/>
            <w:hideMark/>
          </w:tcPr>
          <w:p w14:paraId="0238B4E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5481261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567" w:type="dxa"/>
            <w:tcBorders>
              <w:top w:val="nil"/>
              <w:left w:val="nil"/>
              <w:bottom w:val="single" w:sz="4" w:space="0" w:color="auto"/>
              <w:right w:val="single" w:sz="4" w:space="0" w:color="auto"/>
            </w:tcBorders>
            <w:shd w:val="clear" w:color="000000" w:fill="B8CCE4"/>
            <w:noWrap/>
            <w:vAlign w:val="bottom"/>
            <w:hideMark/>
          </w:tcPr>
          <w:p w14:paraId="799EF2DB"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61D7BCB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D78187C"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6CE6508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418" w:type="dxa"/>
            <w:tcBorders>
              <w:top w:val="nil"/>
              <w:left w:val="nil"/>
              <w:bottom w:val="single" w:sz="4" w:space="0" w:color="auto"/>
              <w:right w:val="single" w:sz="4" w:space="0" w:color="auto"/>
            </w:tcBorders>
            <w:shd w:val="clear" w:color="000000" w:fill="B8CCE4"/>
            <w:noWrap/>
            <w:hideMark/>
          </w:tcPr>
          <w:p w14:paraId="5AAD51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02060000430111</w:t>
            </w:r>
          </w:p>
        </w:tc>
        <w:tc>
          <w:tcPr>
            <w:tcW w:w="3544" w:type="dxa"/>
            <w:tcBorders>
              <w:top w:val="nil"/>
              <w:left w:val="nil"/>
              <w:bottom w:val="single" w:sz="4" w:space="0" w:color="auto"/>
              <w:right w:val="single" w:sz="4" w:space="0" w:color="auto"/>
            </w:tcBorders>
            <w:shd w:val="clear" w:color="000000" w:fill="B8CCE4"/>
            <w:hideMark/>
          </w:tcPr>
          <w:p w14:paraId="460AFDC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Completion &amp; Maintenance of Engineering building</w:t>
            </w:r>
          </w:p>
        </w:tc>
        <w:tc>
          <w:tcPr>
            <w:tcW w:w="425" w:type="dxa"/>
            <w:tcBorders>
              <w:top w:val="nil"/>
              <w:left w:val="nil"/>
              <w:bottom w:val="single" w:sz="4" w:space="0" w:color="auto"/>
              <w:right w:val="single" w:sz="4" w:space="0" w:color="auto"/>
            </w:tcBorders>
            <w:shd w:val="clear" w:color="000000" w:fill="B8CCE4"/>
            <w:noWrap/>
            <w:hideMark/>
          </w:tcPr>
          <w:p w14:paraId="2EB642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115FA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32BD9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447E4C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5216F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ED1AC0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CC24DA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52A053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815F6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2DA4340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F6C65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4C6BB24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5AA227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19DBDD2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22C0B47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55D7AD5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E20DAD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B883BB2"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635037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142</w:t>
            </w:r>
          </w:p>
        </w:tc>
        <w:tc>
          <w:tcPr>
            <w:tcW w:w="1418" w:type="dxa"/>
            <w:tcBorders>
              <w:top w:val="nil"/>
              <w:left w:val="nil"/>
              <w:bottom w:val="single" w:sz="4" w:space="0" w:color="auto"/>
              <w:right w:val="single" w:sz="4" w:space="0" w:color="auto"/>
            </w:tcBorders>
            <w:shd w:val="clear" w:color="000000" w:fill="B8CCE4"/>
            <w:noWrap/>
            <w:hideMark/>
          </w:tcPr>
          <w:p w14:paraId="1771A7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E2BE9B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Capacity Building for Staffs of the Bureau</w:t>
            </w:r>
          </w:p>
        </w:tc>
        <w:tc>
          <w:tcPr>
            <w:tcW w:w="425" w:type="dxa"/>
            <w:tcBorders>
              <w:top w:val="nil"/>
              <w:left w:val="nil"/>
              <w:bottom w:val="single" w:sz="4" w:space="0" w:color="auto"/>
              <w:right w:val="single" w:sz="4" w:space="0" w:color="auto"/>
            </w:tcBorders>
            <w:shd w:val="clear" w:color="000000" w:fill="B8CCE4"/>
            <w:noWrap/>
            <w:hideMark/>
          </w:tcPr>
          <w:p w14:paraId="75B2333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064FE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D7FD1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B8AF09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5C3DC6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90715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FD751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26A425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1811DF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016846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1874FD9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5B312C0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0872C0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3560250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447A65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269789E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E93148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4266CB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466C0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143</w:t>
            </w:r>
          </w:p>
        </w:tc>
        <w:tc>
          <w:tcPr>
            <w:tcW w:w="1418" w:type="dxa"/>
            <w:tcBorders>
              <w:top w:val="nil"/>
              <w:left w:val="nil"/>
              <w:bottom w:val="single" w:sz="4" w:space="0" w:color="auto"/>
              <w:right w:val="single" w:sz="4" w:space="0" w:color="auto"/>
            </w:tcBorders>
            <w:shd w:val="clear" w:color="000000" w:fill="B8CCE4"/>
            <w:noWrap/>
            <w:hideMark/>
          </w:tcPr>
          <w:p w14:paraId="74EC435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170022901043</w:t>
            </w:r>
          </w:p>
        </w:tc>
        <w:tc>
          <w:tcPr>
            <w:tcW w:w="3544" w:type="dxa"/>
            <w:tcBorders>
              <w:top w:val="nil"/>
              <w:left w:val="nil"/>
              <w:bottom w:val="single" w:sz="4" w:space="0" w:color="auto"/>
              <w:right w:val="single" w:sz="4" w:space="0" w:color="auto"/>
            </w:tcBorders>
            <w:shd w:val="clear" w:color="000000" w:fill="B8CCE4"/>
            <w:hideMark/>
          </w:tcPr>
          <w:p w14:paraId="26E0DDC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Auto Race Rally</w:t>
            </w:r>
          </w:p>
        </w:tc>
        <w:tc>
          <w:tcPr>
            <w:tcW w:w="425" w:type="dxa"/>
            <w:tcBorders>
              <w:top w:val="nil"/>
              <w:left w:val="nil"/>
              <w:bottom w:val="single" w:sz="4" w:space="0" w:color="auto"/>
              <w:right w:val="single" w:sz="4" w:space="0" w:color="auto"/>
            </w:tcBorders>
            <w:shd w:val="clear" w:color="000000" w:fill="B8CCE4"/>
            <w:noWrap/>
            <w:hideMark/>
          </w:tcPr>
          <w:p w14:paraId="1BA95F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BB733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4E4ED3B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11E34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ECC5F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189F10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3EF734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42642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7" w:type="dxa"/>
            <w:tcBorders>
              <w:top w:val="nil"/>
              <w:left w:val="nil"/>
              <w:bottom w:val="single" w:sz="4" w:space="0" w:color="auto"/>
              <w:right w:val="single" w:sz="4" w:space="0" w:color="auto"/>
            </w:tcBorders>
            <w:shd w:val="clear" w:color="000000" w:fill="B8CCE4"/>
            <w:noWrap/>
            <w:hideMark/>
          </w:tcPr>
          <w:p w14:paraId="7ACAB08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4CE337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43D64C6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0F3EBA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747D16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7DE73ED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2B62F65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0E91CDB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A8D91F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DCFCC45"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1250E6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144</w:t>
            </w:r>
          </w:p>
        </w:tc>
        <w:tc>
          <w:tcPr>
            <w:tcW w:w="1418" w:type="dxa"/>
            <w:tcBorders>
              <w:top w:val="nil"/>
              <w:left w:val="nil"/>
              <w:bottom w:val="single" w:sz="4" w:space="0" w:color="auto"/>
              <w:right w:val="single" w:sz="4" w:space="0" w:color="auto"/>
            </w:tcBorders>
            <w:shd w:val="clear" w:color="000000" w:fill="B8CCE4"/>
            <w:noWrap/>
            <w:hideMark/>
          </w:tcPr>
          <w:p w14:paraId="05A67D8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5F2A846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Compensation on Government acquired lands</w:t>
            </w:r>
          </w:p>
        </w:tc>
        <w:tc>
          <w:tcPr>
            <w:tcW w:w="425" w:type="dxa"/>
            <w:tcBorders>
              <w:top w:val="nil"/>
              <w:left w:val="nil"/>
              <w:bottom w:val="single" w:sz="4" w:space="0" w:color="auto"/>
              <w:right w:val="single" w:sz="4" w:space="0" w:color="auto"/>
            </w:tcBorders>
            <w:shd w:val="clear" w:color="000000" w:fill="B8CCE4"/>
            <w:noWrap/>
            <w:hideMark/>
          </w:tcPr>
          <w:p w14:paraId="7D26390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E6647F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4E4805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7D1D464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71CF6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D339E3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204A464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C75F90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4DEDA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6468CF1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3DDF53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514C72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5928CE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0D9736F0"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D234AA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4DF50FF0"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D71477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F1D3A43"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77DC28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145</w:t>
            </w:r>
          </w:p>
        </w:tc>
        <w:tc>
          <w:tcPr>
            <w:tcW w:w="1418" w:type="dxa"/>
            <w:tcBorders>
              <w:top w:val="nil"/>
              <w:left w:val="nil"/>
              <w:bottom w:val="single" w:sz="4" w:space="0" w:color="auto"/>
              <w:right w:val="single" w:sz="4" w:space="0" w:color="auto"/>
            </w:tcBorders>
            <w:shd w:val="clear" w:color="000000" w:fill="B8CCE4"/>
            <w:noWrap/>
            <w:hideMark/>
          </w:tcPr>
          <w:p w14:paraId="5404711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‘00060026301018</w:t>
            </w:r>
          </w:p>
        </w:tc>
        <w:tc>
          <w:tcPr>
            <w:tcW w:w="3544" w:type="dxa"/>
            <w:tcBorders>
              <w:top w:val="nil"/>
              <w:left w:val="nil"/>
              <w:bottom w:val="single" w:sz="4" w:space="0" w:color="auto"/>
              <w:right w:val="single" w:sz="4" w:space="0" w:color="auto"/>
            </w:tcBorders>
            <w:shd w:val="clear" w:color="000000" w:fill="B8CCE4"/>
            <w:hideMark/>
          </w:tcPr>
          <w:p w14:paraId="49725C8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Site Inspection</w:t>
            </w:r>
          </w:p>
        </w:tc>
        <w:tc>
          <w:tcPr>
            <w:tcW w:w="425" w:type="dxa"/>
            <w:tcBorders>
              <w:top w:val="nil"/>
              <w:left w:val="nil"/>
              <w:bottom w:val="single" w:sz="4" w:space="0" w:color="auto"/>
              <w:right w:val="single" w:sz="4" w:space="0" w:color="auto"/>
            </w:tcBorders>
            <w:shd w:val="clear" w:color="000000" w:fill="B8CCE4"/>
            <w:noWrap/>
            <w:hideMark/>
          </w:tcPr>
          <w:p w14:paraId="4354D8E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912B7D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E229D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210E6E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1A8F7C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A3655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17333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B972E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11E33F0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992" w:type="dxa"/>
            <w:tcBorders>
              <w:top w:val="nil"/>
              <w:left w:val="nil"/>
              <w:bottom w:val="single" w:sz="4" w:space="0" w:color="auto"/>
              <w:right w:val="single" w:sz="4" w:space="0" w:color="auto"/>
            </w:tcBorders>
            <w:shd w:val="clear" w:color="000000" w:fill="B8CCE4"/>
            <w:noWrap/>
            <w:hideMark/>
          </w:tcPr>
          <w:p w14:paraId="55F4F5A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318033C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E4E15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34A75D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13BAACE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7B88C7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Ongoing</w:t>
            </w:r>
          </w:p>
        </w:tc>
        <w:tc>
          <w:tcPr>
            <w:tcW w:w="567" w:type="dxa"/>
            <w:tcBorders>
              <w:top w:val="nil"/>
              <w:left w:val="nil"/>
              <w:bottom w:val="single" w:sz="4" w:space="0" w:color="auto"/>
              <w:right w:val="single" w:sz="4" w:space="0" w:color="auto"/>
            </w:tcBorders>
            <w:shd w:val="clear" w:color="000000" w:fill="B8CCE4"/>
            <w:noWrap/>
            <w:vAlign w:val="bottom"/>
            <w:hideMark/>
          </w:tcPr>
          <w:p w14:paraId="494C1E5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83407D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7A6565C"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F510B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146</w:t>
            </w:r>
          </w:p>
        </w:tc>
        <w:tc>
          <w:tcPr>
            <w:tcW w:w="1418" w:type="dxa"/>
            <w:tcBorders>
              <w:top w:val="nil"/>
              <w:left w:val="nil"/>
              <w:bottom w:val="single" w:sz="4" w:space="0" w:color="auto"/>
              <w:right w:val="single" w:sz="4" w:space="0" w:color="auto"/>
            </w:tcBorders>
            <w:shd w:val="clear" w:color="000000" w:fill="B8CCE4"/>
            <w:noWrap/>
            <w:hideMark/>
          </w:tcPr>
          <w:p w14:paraId="5342AE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403BC14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Renovation of Office</w:t>
            </w:r>
          </w:p>
        </w:tc>
        <w:tc>
          <w:tcPr>
            <w:tcW w:w="425" w:type="dxa"/>
            <w:tcBorders>
              <w:top w:val="nil"/>
              <w:left w:val="nil"/>
              <w:bottom w:val="single" w:sz="4" w:space="0" w:color="auto"/>
              <w:right w:val="single" w:sz="4" w:space="0" w:color="auto"/>
            </w:tcBorders>
            <w:shd w:val="clear" w:color="000000" w:fill="B8CCE4"/>
            <w:noWrap/>
            <w:hideMark/>
          </w:tcPr>
          <w:p w14:paraId="4F72D5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36DC5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535707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0E281F8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44E74E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0E6B8B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E497B0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400C1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7C0B901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62A34DE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2DF023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0809A2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10A5C8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43086D6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3559B8A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4E0E776C"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C085B6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57B1879C" w14:textId="77777777" w:rsidTr="00FE1177">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134BAA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147</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58E3D70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single" w:sz="4" w:space="0" w:color="auto"/>
              <w:left w:val="nil"/>
              <w:bottom w:val="single" w:sz="4" w:space="0" w:color="auto"/>
              <w:right w:val="single" w:sz="4" w:space="0" w:color="auto"/>
            </w:tcBorders>
            <w:shd w:val="clear" w:color="000000" w:fill="B8CCE4"/>
            <w:hideMark/>
          </w:tcPr>
          <w:p w14:paraId="37BD2AF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Purchase/Refurbishment of Vehicle</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F2636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8058E2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782AB3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1923C7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CA941F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45420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3A67408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62425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53B62C1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0EC75E4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1177B7E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38D7266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hideMark/>
          </w:tcPr>
          <w:p w14:paraId="30E8550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5C135FD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6E51651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43A0325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73B73D2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680CAD59"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50AC5D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148</w:t>
            </w:r>
          </w:p>
        </w:tc>
        <w:tc>
          <w:tcPr>
            <w:tcW w:w="1418" w:type="dxa"/>
            <w:tcBorders>
              <w:top w:val="nil"/>
              <w:left w:val="nil"/>
              <w:bottom w:val="single" w:sz="4" w:space="0" w:color="auto"/>
              <w:right w:val="single" w:sz="4" w:space="0" w:color="auto"/>
            </w:tcBorders>
            <w:shd w:val="clear" w:color="000000" w:fill="B8CCE4"/>
            <w:noWrap/>
            <w:hideMark/>
          </w:tcPr>
          <w:p w14:paraId="7F8B5AE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202A34B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New Town Development</w:t>
            </w:r>
          </w:p>
        </w:tc>
        <w:tc>
          <w:tcPr>
            <w:tcW w:w="425" w:type="dxa"/>
            <w:tcBorders>
              <w:top w:val="nil"/>
              <w:left w:val="nil"/>
              <w:bottom w:val="single" w:sz="4" w:space="0" w:color="auto"/>
              <w:right w:val="single" w:sz="4" w:space="0" w:color="auto"/>
            </w:tcBorders>
            <w:shd w:val="clear" w:color="000000" w:fill="B8CCE4"/>
            <w:noWrap/>
            <w:hideMark/>
          </w:tcPr>
          <w:p w14:paraId="0E3630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FE0D9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00088F3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636BC3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83E4CE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491993A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5428E6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55D5D8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9DAF88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207C90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5D1D8E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8" w:type="dxa"/>
            <w:tcBorders>
              <w:top w:val="nil"/>
              <w:left w:val="nil"/>
              <w:bottom w:val="single" w:sz="4" w:space="0" w:color="auto"/>
              <w:right w:val="single" w:sz="4" w:space="0" w:color="auto"/>
            </w:tcBorders>
            <w:shd w:val="clear" w:color="auto" w:fill="auto"/>
            <w:noWrap/>
            <w:hideMark/>
          </w:tcPr>
          <w:p w14:paraId="3E7ADDD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0A9DB61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5F5E2A5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Ilaje</w:t>
            </w:r>
          </w:p>
        </w:tc>
        <w:tc>
          <w:tcPr>
            <w:tcW w:w="851" w:type="dxa"/>
            <w:tcBorders>
              <w:top w:val="nil"/>
              <w:left w:val="nil"/>
              <w:bottom w:val="single" w:sz="4" w:space="0" w:color="auto"/>
              <w:right w:val="single" w:sz="4" w:space="0" w:color="auto"/>
            </w:tcBorders>
            <w:shd w:val="clear" w:color="000000" w:fill="FFFFFF"/>
            <w:noWrap/>
            <w:vAlign w:val="center"/>
            <w:hideMark/>
          </w:tcPr>
          <w:p w14:paraId="3A8A99E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724008E3"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DA1ECF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B4E9B63"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96325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149</w:t>
            </w:r>
          </w:p>
        </w:tc>
        <w:tc>
          <w:tcPr>
            <w:tcW w:w="1418" w:type="dxa"/>
            <w:tcBorders>
              <w:top w:val="nil"/>
              <w:left w:val="nil"/>
              <w:bottom w:val="single" w:sz="4" w:space="0" w:color="auto"/>
              <w:right w:val="single" w:sz="4" w:space="0" w:color="auto"/>
            </w:tcBorders>
            <w:shd w:val="clear" w:color="000000" w:fill="B8CCE4"/>
            <w:noWrap/>
            <w:hideMark/>
          </w:tcPr>
          <w:p w14:paraId="7BA51DA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086F00FC" w14:textId="23E2FE4F"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Refurbishment of Projects/Other </w:t>
            </w:r>
            <w:r w:rsidR="009548E8" w:rsidRPr="00EB3130">
              <w:rPr>
                <w:rFonts w:ascii="Calibri" w:eastAsia="Times New Roman" w:hAnsi="Calibri" w:cs="Times New Roman"/>
                <w:color w:val="000000"/>
                <w:sz w:val="16"/>
                <w:szCs w:val="16"/>
              </w:rPr>
              <w:t>Vehicles</w:t>
            </w:r>
          </w:p>
        </w:tc>
        <w:tc>
          <w:tcPr>
            <w:tcW w:w="425" w:type="dxa"/>
            <w:tcBorders>
              <w:top w:val="nil"/>
              <w:left w:val="nil"/>
              <w:bottom w:val="single" w:sz="4" w:space="0" w:color="auto"/>
              <w:right w:val="single" w:sz="4" w:space="0" w:color="auto"/>
            </w:tcBorders>
            <w:shd w:val="clear" w:color="000000" w:fill="B8CCE4"/>
            <w:noWrap/>
            <w:hideMark/>
          </w:tcPr>
          <w:p w14:paraId="258586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E7E58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014D04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987281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11983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AE4DE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7937A75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71B97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2884CD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09DDF3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nil"/>
              <w:left w:val="nil"/>
              <w:bottom w:val="single" w:sz="4" w:space="0" w:color="auto"/>
              <w:right w:val="single" w:sz="4" w:space="0" w:color="auto"/>
            </w:tcBorders>
            <w:shd w:val="clear" w:color="000000" w:fill="B8CCE4"/>
            <w:noWrap/>
            <w:hideMark/>
          </w:tcPr>
          <w:p w14:paraId="22D6BB8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2E5E5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68B320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3AF66373"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195212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7CA6907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D0105F7"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1A939881" w14:textId="77777777" w:rsidTr="00FE1177">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21AC09D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lastRenderedPageBreak/>
              <w:t>150</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6001837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single" w:sz="4" w:space="0" w:color="auto"/>
              <w:left w:val="nil"/>
              <w:bottom w:val="single" w:sz="4" w:space="0" w:color="auto"/>
              <w:right w:val="single" w:sz="4" w:space="0" w:color="auto"/>
            </w:tcBorders>
            <w:shd w:val="clear" w:color="000000" w:fill="B8CCE4"/>
            <w:hideMark/>
          </w:tcPr>
          <w:p w14:paraId="351E808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Motorcycles including documentation for the 18 LGAs and HQ</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E36336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05FE2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69728D1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A9C60C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C3AC5C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5C268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4E3627E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0EA4F90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69F3031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2AC9AED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16455E2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7E38BA4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single" w:sz="4" w:space="0" w:color="auto"/>
              <w:left w:val="nil"/>
              <w:bottom w:val="single" w:sz="4" w:space="0" w:color="auto"/>
              <w:right w:val="single" w:sz="4" w:space="0" w:color="auto"/>
            </w:tcBorders>
            <w:shd w:val="clear" w:color="auto" w:fill="auto"/>
            <w:noWrap/>
            <w:hideMark/>
          </w:tcPr>
          <w:p w14:paraId="615023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5A6F6F6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00124E5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59550E3D"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2F102CCE"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r>
      <w:tr w:rsidR="00EB3130" w:rsidRPr="00EB3130" w14:paraId="29FC43C2"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2B4E532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151</w:t>
            </w:r>
          </w:p>
        </w:tc>
        <w:tc>
          <w:tcPr>
            <w:tcW w:w="1418" w:type="dxa"/>
            <w:tcBorders>
              <w:top w:val="nil"/>
              <w:left w:val="nil"/>
              <w:bottom w:val="single" w:sz="4" w:space="0" w:color="auto"/>
              <w:right w:val="single" w:sz="4" w:space="0" w:color="auto"/>
            </w:tcBorders>
            <w:shd w:val="clear" w:color="000000" w:fill="B8CCE4"/>
            <w:noWrap/>
            <w:hideMark/>
          </w:tcPr>
          <w:p w14:paraId="76D89AD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6EB81EBD"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Special Days Celebration</w:t>
            </w:r>
          </w:p>
        </w:tc>
        <w:tc>
          <w:tcPr>
            <w:tcW w:w="425" w:type="dxa"/>
            <w:tcBorders>
              <w:top w:val="nil"/>
              <w:left w:val="nil"/>
              <w:bottom w:val="single" w:sz="4" w:space="0" w:color="auto"/>
              <w:right w:val="single" w:sz="4" w:space="0" w:color="auto"/>
            </w:tcBorders>
            <w:shd w:val="clear" w:color="000000" w:fill="B8CCE4"/>
            <w:noWrap/>
            <w:hideMark/>
          </w:tcPr>
          <w:p w14:paraId="2880183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52D006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3A75E2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78FD16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361297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425" w:type="dxa"/>
            <w:tcBorders>
              <w:top w:val="nil"/>
              <w:left w:val="nil"/>
              <w:bottom w:val="single" w:sz="4" w:space="0" w:color="auto"/>
              <w:right w:val="single" w:sz="4" w:space="0" w:color="auto"/>
            </w:tcBorders>
            <w:shd w:val="clear" w:color="000000" w:fill="B8CCE4"/>
            <w:noWrap/>
            <w:hideMark/>
          </w:tcPr>
          <w:p w14:paraId="017FC9C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E6C256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5E3483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6B5657F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6A7A333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D0BA8B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73541E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6</w:t>
            </w:r>
          </w:p>
        </w:tc>
        <w:tc>
          <w:tcPr>
            <w:tcW w:w="567" w:type="dxa"/>
            <w:tcBorders>
              <w:top w:val="nil"/>
              <w:left w:val="nil"/>
              <w:bottom w:val="single" w:sz="4" w:space="0" w:color="auto"/>
              <w:right w:val="single" w:sz="4" w:space="0" w:color="auto"/>
            </w:tcBorders>
            <w:shd w:val="clear" w:color="auto" w:fill="auto"/>
            <w:noWrap/>
            <w:hideMark/>
          </w:tcPr>
          <w:p w14:paraId="7D31E37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141</w:t>
            </w:r>
          </w:p>
        </w:tc>
        <w:tc>
          <w:tcPr>
            <w:tcW w:w="1133" w:type="dxa"/>
            <w:tcBorders>
              <w:top w:val="nil"/>
              <w:left w:val="nil"/>
              <w:bottom w:val="single" w:sz="4" w:space="0" w:color="auto"/>
              <w:right w:val="single" w:sz="4" w:space="0" w:color="auto"/>
            </w:tcBorders>
            <w:shd w:val="clear" w:color="000000" w:fill="B8CCE4"/>
            <w:noWrap/>
            <w:vAlign w:val="bottom"/>
            <w:hideMark/>
          </w:tcPr>
          <w:p w14:paraId="7DF08048"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0E76369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68189F4F"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3A487D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79C9D9BB"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DC03E9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152</w:t>
            </w:r>
          </w:p>
        </w:tc>
        <w:tc>
          <w:tcPr>
            <w:tcW w:w="1418" w:type="dxa"/>
            <w:tcBorders>
              <w:top w:val="nil"/>
              <w:left w:val="nil"/>
              <w:bottom w:val="single" w:sz="4" w:space="0" w:color="auto"/>
              <w:right w:val="single" w:sz="4" w:space="0" w:color="auto"/>
            </w:tcBorders>
            <w:shd w:val="clear" w:color="000000" w:fill="B8CCE4"/>
            <w:noWrap/>
            <w:hideMark/>
          </w:tcPr>
          <w:p w14:paraId="632E343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E97255B"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World Toilet Day</w:t>
            </w:r>
          </w:p>
        </w:tc>
        <w:tc>
          <w:tcPr>
            <w:tcW w:w="425" w:type="dxa"/>
            <w:tcBorders>
              <w:top w:val="nil"/>
              <w:left w:val="nil"/>
              <w:bottom w:val="single" w:sz="4" w:space="0" w:color="auto"/>
              <w:right w:val="single" w:sz="4" w:space="0" w:color="auto"/>
            </w:tcBorders>
            <w:shd w:val="clear" w:color="000000" w:fill="B8CCE4"/>
            <w:noWrap/>
            <w:hideMark/>
          </w:tcPr>
          <w:p w14:paraId="0781176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E6BDAA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0AB02BC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38B8B5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B6C741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nil"/>
              <w:left w:val="nil"/>
              <w:bottom w:val="single" w:sz="4" w:space="0" w:color="auto"/>
              <w:right w:val="single" w:sz="4" w:space="0" w:color="auto"/>
            </w:tcBorders>
            <w:shd w:val="clear" w:color="000000" w:fill="B8CCE4"/>
            <w:noWrap/>
            <w:hideMark/>
          </w:tcPr>
          <w:p w14:paraId="4AAEBC7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C813C2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4EEA2D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1E96AF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72BA73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75E659C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210FA53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w:t>
            </w:r>
          </w:p>
        </w:tc>
        <w:tc>
          <w:tcPr>
            <w:tcW w:w="567" w:type="dxa"/>
            <w:tcBorders>
              <w:top w:val="nil"/>
              <w:left w:val="nil"/>
              <w:bottom w:val="single" w:sz="4" w:space="0" w:color="auto"/>
              <w:right w:val="single" w:sz="4" w:space="0" w:color="auto"/>
            </w:tcBorders>
            <w:shd w:val="clear" w:color="auto" w:fill="auto"/>
            <w:noWrap/>
            <w:hideMark/>
          </w:tcPr>
          <w:p w14:paraId="70426BD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152</w:t>
            </w:r>
          </w:p>
        </w:tc>
        <w:tc>
          <w:tcPr>
            <w:tcW w:w="1133" w:type="dxa"/>
            <w:tcBorders>
              <w:top w:val="nil"/>
              <w:left w:val="nil"/>
              <w:bottom w:val="single" w:sz="4" w:space="0" w:color="auto"/>
              <w:right w:val="single" w:sz="4" w:space="0" w:color="auto"/>
            </w:tcBorders>
            <w:shd w:val="clear" w:color="000000" w:fill="B8CCE4"/>
            <w:noWrap/>
            <w:vAlign w:val="bottom"/>
            <w:hideMark/>
          </w:tcPr>
          <w:p w14:paraId="3F3146F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607D57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4387A3C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45A22DF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4B45B6DC" w14:textId="77777777" w:rsidTr="00FE1177">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FB2D0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153</w:t>
            </w:r>
          </w:p>
        </w:tc>
        <w:tc>
          <w:tcPr>
            <w:tcW w:w="1418" w:type="dxa"/>
            <w:tcBorders>
              <w:top w:val="nil"/>
              <w:left w:val="nil"/>
              <w:bottom w:val="single" w:sz="4" w:space="0" w:color="auto"/>
              <w:right w:val="single" w:sz="4" w:space="0" w:color="auto"/>
            </w:tcBorders>
            <w:shd w:val="clear" w:color="000000" w:fill="B8CCE4"/>
            <w:noWrap/>
            <w:hideMark/>
          </w:tcPr>
          <w:p w14:paraId="1A06B10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0DC31119"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Construction of Toilet and Water Facilities in Public Secondary Schools</w:t>
            </w:r>
          </w:p>
        </w:tc>
        <w:tc>
          <w:tcPr>
            <w:tcW w:w="425" w:type="dxa"/>
            <w:tcBorders>
              <w:top w:val="nil"/>
              <w:left w:val="nil"/>
              <w:bottom w:val="single" w:sz="4" w:space="0" w:color="auto"/>
              <w:right w:val="single" w:sz="4" w:space="0" w:color="auto"/>
            </w:tcBorders>
            <w:shd w:val="clear" w:color="000000" w:fill="B8CCE4"/>
            <w:noWrap/>
            <w:hideMark/>
          </w:tcPr>
          <w:p w14:paraId="0F73A99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33E314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63F5D48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68E60C9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C7CD6E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C4CB5D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65E961E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55DE8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EBA0E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02C22D3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6E4D104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1D77A08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w:t>
            </w:r>
          </w:p>
        </w:tc>
        <w:tc>
          <w:tcPr>
            <w:tcW w:w="567" w:type="dxa"/>
            <w:tcBorders>
              <w:top w:val="nil"/>
              <w:left w:val="nil"/>
              <w:bottom w:val="single" w:sz="4" w:space="0" w:color="auto"/>
              <w:right w:val="single" w:sz="4" w:space="0" w:color="auto"/>
            </w:tcBorders>
            <w:shd w:val="clear" w:color="auto" w:fill="auto"/>
            <w:noWrap/>
            <w:hideMark/>
          </w:tcPr>
          <w:p w14:paraId="11567F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152</w:t>
            </w:r>
          </w:p>
        </w:tc>
        <w:tc>
          <w:tcPr>
            <w:tcW w:w="1133" w:type="dxa"/>
            <w:tcBorders>
              <w:top w:val="nil"/>
              <w:left w:val="nil"/>
              <w:bottom w:val="single" w:sz="4" w:space="0" w:color="auto"/>
              <w:right w:val="single" w:sz="4" w:space="0" w:color="auto"/>
            </w:tcBorders>
            <w:shd w:val="clear" w:color="000000" w:fill="B8CCE4"/>
            <w:noWrap/>
            <w:vAlign w:val="bottom"/>
            <w:hideMark/>
          </w:tcPr>
          <w:p w14:paraId="3E6C52B5"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5CADBB3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0FF37E6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0B440378"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0E8BF86E"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4C84EC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154</w:t>
            </w:r>
          </w:p>
        </w:tc>
        <w:tc>
          <w:tcPr>
            <w:tcW w:w="1418" w:type="dxa"/>
            <w:tcBorders>
              <w:top w:val="nil"/>
              <w:left w:val="nil"/>
              <w:bottom w:val="single" w:sz="4" w:space="0" w:color="auto"/>
              <w:right w:val="single" w:sz="4" w:space="0" w:color="auto"/>
            </w:tcBorders>
            <w:shd w:val="clear" w:color="000000" w:fill="B8CCE4"/>
            <w:noWrap/>
            <w:hideMark/>
          </w:tcPr>
          <w:p w14:paraId="2270633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4C9A90CA"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Purchase of office Furniture and Fittings</w:t>
            </w:r>
          </w:p>
        </w:tc>
        <w:tc>
          <w:tcPr>
            <w:tcW w:w="425" w:type="dxa"/>
            <w:tcBorders>
              <w:top w:val="nil"/>
              <w:left w:val="nil"/>
              <w:bottom w:val="single" w:sz="4" w:space="0" w:color="auto"/>
              <w:right w:val="single" w:sz="4" w:space="0" w:color="auto"/>
            </w:tcBorders>
            <w:shd w:val="clear" w:color="000000" w:fill="B8CCE4"/>
            <w:noWrap/>
            <w:hideMark/>
          </w:tcPr>
          <w:p w14:paraId="60B1797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138E7DA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C77A0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45ADB7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5CA34CC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FC596F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5A3D09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72B46E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0F0789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2F2BBC9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708" w:type="dxa"/>
            <w:tcBorders>
              <w:top w:val="nil"/>
              <w:left w:val="nil"/>
              <w:bottom w:val="single" w:sz="4" w:space="0" w:color="auto"/>
              <w:right w:val="single" w:sz="4" w:space="0" w:color="auto"/>
            </w:tcBorders>
            <w:shd w:val="clear" w:color="000000" w:fill="B8CCE4"/>
            <w:noWrap/>
            <w:hideMark/>
          </w:tcPr>
          <w:p w14:paraId="3BEE063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3570D89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w:t>
            </w:r>
          </w:p>
        </w:tc>
        <w:tc>
          <w:tcPr>
            <w:tcW w:w="567" w:type="dxa"/>
            <w:tcBorders>
              <w:top w:val="nil"/>
              <w:left w:val="nil"/>
              <w:bottom w:val="single" w:sz="4" w:space="0" w:color="auto"/>
              <w:right w:val="single" w:sz="4" w:space="0" w:color="auto"/>
            </w:tcBorders>
            <w:shd w:val="clear" w:color="auto" w:fill="auto"/>
            <w:noWrap/>
            <w:hideMark/>
          </w:tcPr>
          <w:p w14:paraId="4531578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152</w:t>
            </w:r>
          </w:p>
        </w:tc>
        <w:tc>
          <w:tcPr>
            <w:tcW w:w="1133" w:type="dxa"/>
            <w:tcBorders>
              <w:top w:val="nil"/>
              <w:left w:val="nil"/>
              <w:bottom w:val="single" w:sz="4" w:space="0" w:color="auto"/>
              <w:right w:val="single" w:sz="4" w:space="0" w:color="auto"/>
            </w:tcBorders>
            <w:shd w:val="clear" w:color="000000" w:fill="B8CCE4"/>
            <w:noWrap/>
            <w:vAlign w:val="bottom"/>
            <w:hideMark/>
          </w:tcPr>
          <w:p w14:paraId="10F7542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Akure South</w:t>
            </w:r>
          </w:p>
        </w:tc>
        <w:tc>
          <w:tcPr>
            <w:tcW w:w="851" w:type="dxa"/>
            <w:tcBorders>
              <w:top w:val="nil"/>
              <w:left w:val="nil"/>
              <w:bottom w:val="single" w:sz="4" w:space="0" w:color="auto"/>
              <w:right w:val="single" w:sz="4" w:space="0" w:color="auto"/>
            </w:tcBorders>
            <w:shd w:val="clear" w:color="000000" w:fill="FFFFFF"/>
            <w:noWrap/>
            <w:vAlign w:val="center"/>
            <w:hideMark/>
          </w:tcPr>
          <w:p w14:paraId="7B64E11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681B3525"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76D2C2E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2024</w:t>
            </w:r>
          </w:p>
        </w:tc>
      </w:tr>
      <w:tr w:rsidR="00EB3130" w:rsidRPr="00EB3130" w14:paraId="48A7448B" w14:textId="77777777" w:rsidTr="00FE1177">
        <w:trPr>
          <w:trHeight w:val="70"/>
        </w:trPr>
        <w:tc>
          <w:tcPr>
            <w:tcW w:w="513" w:type="dxa"/>
            <w:tcBorders>
              <w:top w:val="single" w:sz="4" w:space="0" w:color="auto"/>
              <w:left w:val="single" w:sz="4" w:space="0" w:color="auto"/>
              <w:bottom w:val="single" w:sz="4" w:space="0" w:color="auto"/>
              <w:right w:val="single" w:sz="4" w:space="0" w:color="auto"/>
            </w:tcBorders>
            <w:shd w:val="clear" w:color="auto" w:fill="auto"/>
            <w:noWrap/>
            <w:hideMark/>
          </w:tcPr>
          <w:p w14:paraId="2AC645A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155</w:t>
            </w:r>
          </w:p>
        </w:tc>
        <w:tc>
          <w:tcPr>
            <w:tcW w:w="1418" w:type="dxa"/>
            <w:tcBorders>
              <w:top w:val="single" w:sz="4" w:space="0" w:color="auto"/>
              <w:left w:val="nil"/>
              <w:bottom w:val="single" w:sz="4" w:space="0" w:color="auto"/>
              <w:right w:val="single" w:sz="4" w:space="0" w:color="auto"/>
            </w:tcBorders>
            <w:shd w:val="clear" w:color="000000" w:fill="B8CCE4"/>
            <w:noWrap/>
            <w:hideMark/>
          </w:tcPr>
          <w:p w14:paraId="136A68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single" w:sz="4" w:space="0" w:color="auto"/>
              <w:left w:val="nil"/>
              <w:bottom w:val="single" w:sz="4" w:space="0" w:color="auto"/>
              <w:right w:val="single" w:sz="4" w:space="0" w:color="auto"/>
            </w:tcBorders>
            <w:shd w:val="clear" w:color="000000" w:fill="B8CCE4"/>
            <w:hideMark/>
          </w:tcPr>
          <w:p w14:paraId="7436666F"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Global Days Celebration</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6049BE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59DE804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47EC11F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4678FE7A"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2AC7637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3E3EA6B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single" w:sz="4" w:space="0" w:color="auto"/>
              <w:left w:val="nil"/>
              <w:bottom w:val="single" w:sz="4" w:space="0" w:color="auto"/>
              <w:right w:val="single" w:sz="4" w:space="0" w:color="auto"/>
            </w:tcBorders>
            <w:shd w:val="clear" w:color="000000" w:fill="B8CCE4"/>
            <w:noWrap/>
            <w:hideMark/>
          </w:tcPr>
          <w:p w14:paraId="048E8AF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single" w:sz="4" w:space="0" w:color="auto"/>
              <w:left w:val="nil"/>
              <w:bottom w:val="single" w:sz="4" w:space="0" w:color="auto"/>
              <w:right w:val="single" w:sz="4" w:space="0" w:color="auto"/>
            </w:tcBorders>
            <w:shd w:val="clear" w:color="000000" w:fill="B8CCE4"/>
            <w:noWrap/>
            <w:hideMark/>
          </w:tcPr>
          <w:p w14:paraId="6B758FA0"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single" w:sz="4" w:space="0" w:color="auto"/>
              <w:left w:val="nil"/>
              <w:bottom w:val="single" w:sz="4" w:space="0" w:color="auto"/>
              <w:right w:val="single" w:sz="4" w:space="0" w:color="auto"/>
            </w:tcBorders>
            <w:shd w:val="clear" w:color="000000" w:fill="B8CCE4"/>
            <w:noWrap/>
            <w:hideMark/>
          </w:tcPr>
          <w:p w14:paraId="1813D6E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single" w:sz="4" w:space="0" w:color="auto"/>
              <w:left w:val="nil"/>
              <w:bottom w:val="single" w:sz="4" w:space="0" w:color="auto"/>
              <w:right w:val="single" w:sz="4" w:space="0" w:color="auto"/>
            </w:tcBorders>
            <w:shd w:val="clear" w:color="000000" w:fill="B8CCE4"/>
            <w:noWrap/>
            <w:hideMark/>
          </w:tcPr>
          <w:p w14:paraId="4C2907D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single" w:sz="4" w:space="0" w:color="auto"/>
              <w:left w:val="nil"/>
              <w:bottom w:val="single" w:sz="4" w:space="0" w:color="auto"/>
              <w:right w:val="single" w:sz="4" w:space="0" w:color="auto"/>
            </w:tcBorders>
            <w:shd w:val="clear" w:color="000000" w:fill="B8CCE4"/>
            <w:noWrap/>
            <w:hideMark/>
          </w:tcPr>
          <w:p w14:paraId="5D1F3A8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single" w:sz="4" w:space="0" w:color="auto"/>
              <w:left w:val="nil"/>
              <w:bottom w:val="single" w:sz="4" w:space="0" w:color="auto"/>
              <w:right w:val="single" w:sz="4" w:space="0" w:color="auto"/>
            </w:tcBorders>
            <w:shd w:val="clear" w:color="auto" w:fill="auto"/>
            <w:noWrap/>
            <w:hideMark/>
          </w:tcPr>
          <w:p w14:paraId="1214D19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5</w:t>
            </w:r>
          </w:p>
        </w:tc>
        <w:tc>
          <w:tcPr>
            <w:tcW w:w="567" w:type="dxa"/>
            <w:tcBorders>
              <w:top w:val="single" w:sz="4" w:space="0" w:color="auto"/>
              <w:left w:val="nil"/>
              <w:bottom w:val="single" w:sz="4" w:space="0" w:color="auto"/>
              <w:right w:val="single" w:sz="4" w:space="0" w:color="auto"/>
            </w:tcBorders>
            <w:shd w:val="clear" w:color="auto" w:fill="auto"/>
            <w:noWrap/>
            <w:hideMark/>
          </w:tcPr>
          <w:p w14:paraId="43BA50F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152</w:t>
            </w:r>
          </w:p>
        </w:tc>
        <w:tc>
          <w:tcPr>
            <w:tcW w:w="1133" w:type="dxa"/>
            <w:tcBorders>
              <w:top w:val="single" w:sz="4" w:space="0" w:color="auto"/>
              <w:left w:val="nil"/>
              <w:bottom w:val="single" w:sz="4" w:space="0" w:color="auto"/>
              <w:right w:val="single" w:sz="4" w:space="0" w:color="auto"/>
            </w:tcBorders>
            <w:shd w:val="clear" w:color="000000" w:fill="B8CCE4"/>
            <w:noWrap/>
            <w:vAlign w:val="bottom"/>
            <w:hideMark/>
          </w:tcPr>
          <w:p w14:paraId="5DC036BE"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3201074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single" w:sz="4" w:space="0" w:color="auto"/>
              <w:left w:val="nil"/>
              <w:bottom w:val="single" w:sz="4" w:space="0" w:color="auto"/>
              <w:right w:val="single" w:sz="4" w:space="0" w:color="auto"/>
            </w:tcBorders>
            <w:shd w:val="clear" w:color="000000" w:fill="B8CCE4"/>
            <w:noWrap/>
            <w:vAlign w:val="bottom"/>
            <w:hideMark/>
          </w:tcPr>
          <w:p w14:paraId="6C809949"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single" w:sz="4" w:space="0" w:color="auto"/>
              <w:left w:val="nil"/>
              <w:bottom w:val="single" w:sz="4" w:space="0" w:color="auto"/>
              <w:right w:val="single" w:sz="4" w:space="0" w:color="auto"/>
            </w:tcBorders>
            <w:shd w:val="clear" w:color="000000" w:fill="B8CCE4"/>
            <w:noWrap/>
            <w:vAlign w:val="bottom"/>
            <w:hideMark/>
          </w:tcPr>
          <w:p w14:paraId="1C8580B4"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6A244C21" w14:textId="77777777" w:rsidTr="005C263D">
        <w:trPr>
          <w:trHeight w:val="315"/>
        </w:trPr>
        <w:tc>
          <w:tcPr>
            <w:tcW w:w="513" w:type="dxa"/>
            <w:tcBorders>
              <w:top w:val="nil"/>
              <w:left w:val="single" w:sz="4" w:space="0" w:color="auto"/>
              <w:bottom w:val="single" w:sz="4" w:space="0" w:color="auto"/>
              <w:right w:val="single" w:sz="4" w:space="0" w:color="auto"/>
            </w:tcBorders>
            <w:shd w:val="clear" w:color="auto" w:fill="auto"/>
            <w:noWrap/>
            <w:hideMark/>
          </w:tcPr>
          <w:p w14:paraId="53FD6974"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156</w:t>
            </w:r>
          </w:p>
        </w:tc>
        <w:tc>
          <w:tcPr>
            <w:tcW w:w="1418" w:type="dxa"/>
            <w:tcBorders>
              <w:top w:val="nil"/>
              <w:left w:val="nil"/>
              <w:bottom w:val="single" w:sz="4" w:space="0" w:color="auto"/>
              <w:right w:val="single" w:sz="4" w:space="0" w:color="auto"/>
            </w:tcBorders>
            <w:shd w:val="clear" w:color="000000" w:fill="B8CCE4"/>
            <w:noWrap/>
            <w:hideMark/>
          </w:tcPr>
          <w:p w14:paraId="3BC362A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51AB8C02"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Procurement of Information, Education and Communication </w:t>
            </w:r>
          </w:p>
        </w:tc>
        <w:tc>
          <w:tcPr>
            <w:tcW w:w="425" w:type="dxa"/>
            <w:tcBorders>
              <w:top w:val="nil"/>
              <w:left w:val="nil"/>
              <w:bottom w:val="single" w:sz="4" w:space="0" w:color="auto"/>
              <w:right w:val="single" w:sz="4" w:space="0" w:color="auto"/>
            </w:tcBorders>
            <w:shd w:val="clear" w:color="000000" w:fill="B8CCE4"/>
            <w:noWrap/>
            <w:hideMark/>
          </w:tcPr>
          <w:p w14:paraId="3D271A8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0321CF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6" w:type="dxa"/>
            <w:tcBorders>
              <w:top w:val="nil"/>
              <w:left w:val="nil"/>
              <w:bottom w:val="single" w:sz="4" w:space="0" w:color="auto"/>
              <w:right w:val="single" w:sz="4" w:space="0" w:color="auto"/>
            </w:tcBorders>
            <w:shd w:val="clear" w:color="000000" w:fill="B8CCE4"/>
            <w:noWrap/>
            <w:hideMark/>
          </w:tcPr>
          <w:p w14:paraId="3D8DFAB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0AD8D15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3AE2F42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2FBD734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11FD49D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3D0649B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3545F8E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586B459B"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265A3D4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6EED8AD5"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4</w:t>
            </w:r>
          </w:p>
        </w:tc>
        <w:tc>
          <w:tcPr>
            <w:tcW w:w="567" w:type="dxa"/>
            <w:tcBorders>
              <w:top w:val="nil"/>
              <w:left w:val="nil"/>
              <w:bottom w:val="single" w:sz="4" w:space="0" w:color="auto"/>
              <w:right w:val="single" w:sz="4" w:space="0" w:color="auto"/>
            </w:tcBorders>
            <w:shd w:val="clear" w:color="auto" w:fill="auto"/>
            <w:noWrap/>
            <w:hideMark/>
          </w:tcPr>
          <w:p w14:paraId="29F3F68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156</w:t>
            </w:r>
          </w:p>
        </w:tc>
        <w:tc>
          <w:tcPr>
            <w:tcW w:w="1133" w:type="dxa"/>
            <w:tcBorders>
              <w:top w:val="nil"/>
              <w:left w:val="nil"/>
              <w:bottom w:val="single" w:sz="4" w:space="0" w:color="auto"/>
              <w:right w:val="single" w:sz="4" w:space="0" w:color="auto"/>
            </w:tcBorders>
            <w:shd w:val="clear" w:color="000000" w:fill="B8CCE4"/>
            <w:noWrap/>
            <w:vAlign w:val="bottom"/>
            <w:hideMark/>
          </w:tcPr>
          <w:p w14:paraId="0F4486B6"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Multiple LGAs</w:t>
            </w:r>
          </w:p>
        </w:tc>
        <w:tc>
          <w:tcPr>
            <w:tcW w:w="851" w:type="dxa"/>
            <w:tcBorders>
              <w:top w:val="nil"/>
              <w:left w:val="nil"/>
              <w:bottom w:val="single" w:sz="4" w:space="0" w:color="auto"/>
              <w:right w:val="single" w:sz="4" w:space="0" w:color="auto"/>
            </w:tcBorders>
            <w:shd w:val="clear" w:color="000000" w:fill="FFFFFF"/>
            <w:noWrap/>
            <w:vAlign w:val="center"/>
            <w:hideMark/>
          </w:tcPr>
          <w:p w14:paraId="52F0B168"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76D2D2F2"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10F38AE6"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r w:rsidR="00EB3130" w:rsidRPr="00EB3130" w14:paraId="193B3F1F" w14:textId="77777777" w:rsidTr="005C263D">
        <w:trPr>
          <w:trHeight w:val="70"/>
        </w:trPr>
        <w:tc>
          <w:tcPr>
            <w:tcW w:w="513" w:type="dxa"/>
            <w:tcBorders>
              <w:top w:val="nil"/>
              <w:left w:val="single" w:sz="4" w:space="0" w:color="auto"/>
              <w:bottom w:val="single" w:sz="4" w:space="0" w:color="auto"/>
              <w:right w:val="single" w:sz="4" w:space="0" w:color="auto"/>
            </w:tcBorders>
            <w:shd w:val="clear" w:color="auto" w:fill="auto"/>
            <w:noWrap/>
            <w:hideMark/>
          </w:tcPr>
          <w:p w14:paraId="0D897F22"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157</w:t>
            </w:r>
          </w:p>
        </w:tc>
        <w:tc>
          <w:tcPr>
            <w:tcW w:w="1418" w:type="dxa"/>
            <w:tcBorders>
              <w:top w:val="nil"/>
              <w:left w:val="nil"/>
              <w:bottom w:val="single" w:sz="4" w:space="0" w:color="auto"/>
              <w:right w:val="single" w:sz="4" w:space="0" w:color="auto"/>
            </w:tcBorders>
            <w:shd w:val="clear" w:color="000000" w:fill="B8CCE4"/>
            <w:noWrap/>
            <w:hideMark/>
          </w:tcPr>
          <w:p w14:paraId="6EDEF977"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w:t>
            </w:r>
          </w:p>
        </w:tc>
        <w:tc>
          <w:tcPr>
            <w:tcW w:w="3544" w:type="dxa"/>
            <w:tcBorders>
              <w:top w:val="nil"/>
              <w:left w:val="nil"/>
              <w:bottom w:val="single" w:sz="4" w:space="0" w:color="auto"/>
              <w:right w:val="single" w:sz="4" w:space="0" w:color="auto"/>
            </w:tcBorders>
            <w:shd w:val="clear" w:color="000000" w:fill="B8CCE4"/>
            <w:hideMark/>
          </w:tcPr>
          <w:p w14:paraId="7B153A52" w14:textId="4CFB2CC3"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 xml:space="preserve">Renovation of OSEB Office </w:t>
            </w:r>
            <w:r w:rsidR="009548E8" w:rsidRPr="00EB3130">
              <w:rPr>
                <w:rFonts w:ascii="Calibri" w:eastAsia="Times New Roman" w:hAnsi="Calibri" w:cs="Times New Roman"/>
                <w:color w:val="000000"/>
                <w:sz w:val="16"/>
                <w:szCs w:val="16"/>
              </w:rPr>
              <w:t>Accommodation</w:t>
            </w:r>
            <w:r w:rsidRPr="00EB3130">
              <w:rPr>
                <w:rFonts w:ascii="Calibri" w:eastAsia="Times New Roman" w:hAnsi="Calibri" w:cs="Times New Roman"/>
                <w:color w:val="000000"/>
                <w:sz w:val="16"/>
                <w:szCs w:val="16"/>
              </w:rPr>
              <w:t xml:space="preserve"> and purchase OF Office furniture</w:t>
            </w:r>
          </w:p>
        </w:tc>
        <w:tc>
          <w:tcPr>
            <w:tcW w:w="425" w:type="dxa"/>
            <w:tcBorders>
              <w:top w:val="nil"/>
              <w:left w:val="nil"/>
              <w:bottom w:val="single" w:sz="4" w:space="0" w:color="auto"/>
              <w:right w:val="single" w:sz="4" w:space="0" w:color="auto"/>
            </w:tcBorders>
            <w:shd w:val="clear" w:color="000000" w:fill="B8CCE4"/>
            <w:noWrap/>
            <w:hideMark/>
          </w:tcPr>
          <w:p w14:paraId="786B51C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82E029C"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2826EC1F"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425" w:type="dxa"/>
            <w:tcBorders>
              <w:top w:val="nil"/>
              <w:left w:val="nil"/>
              <w:bottom w:val="single" w:sz="4" w:space="0" w:color="auto"/>
              <w:right w:val="single" w:sz="4" w:space="0" w:color="auto"/>
            </w:tcBorders>
            <w:shd w:val="clear" w:color="000000" w:fill="B8CCE4"/>
            <w:noWrap/>
            <w:hideMark/>
          </w:tcPr>
          <w:p w14:paraId="783D25BE"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CDDEAF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488C438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6" w:type="dxa"/>
            <w:tcBorders>
              <w:top w:val="nil"/>
              <w:left w:val="nil"/>
              <w:bottom w:val="single" w:sz="4" w:space="0" w:color="auto"/>
              <w:right w:val="single" w:sz="4" w:space="0" w:color="auto"/>
            </w:tcBorders>
            <w:shd w:val="clear" w:color="000000" w:fill="B8CCE4"/>
            <w:noWrap/>
            <w:hideMark/>
          </w:tcPr>
          <w:p w14:paraId="4807493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425" w:type="dxa"/>
            <w:tcBorders>
              <w:top w:val="nil"/>
              <w:left w:val="nil"/>
              <w:bottom w:val="single" w:sz="4" w:space="0" w:color="auto"/>
              <w:right w:val="single" w:sz="4" w:space="0" w:color="auto"/>
            </w:tcBorders>
            <w:shd w:val="clear" w:color="000000" w:fill="B8CCE4"/>
            <w:noWrap/>
            <w:hideMark/>
          </w:tcPr>
          <w:p w14:paraId="5A8FAAA6"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567" w:type="dxa"/>
            <w:tcBorders>
              <w:top w:val="nil"/>
              <w:left w:val="nil"/>
              <w:bottom w:val="single" w:sz="4" w:space="0" w:color="auto"/>
              <w:right w:val="single" w:sz="4" w:space="0" w:color="auto"/>
            </w:tcBorders>
            <w:shd w:val="clear" w:color="000000" w:fill="B8CCE4"/>
            <w:noWrap/>
            <w:hideMark/>
          </w:tcPr>
          <w:p w14:paraId="549297F1"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992" w:type="dxa"/>
            <w:tcBorders>
              <w:top w:val="nil"/>
              <w:left w:val="nil"/>
              <w:bottom w:val="single" w:sz="4" w:space="0" w:color="auto"/>
              <w:right w:val="single" w:sz="4" w:space="0" w:color="auto"/>
            </w:tcBorders>
            <w:shd w:val="clear" w:color="000000" w:fill="B8CCE4"/>
            <w:noWrap/>
            <w:hideMark/>
          </w:tcPr>
          <w:p w14:paraId="16DBD923"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0</w:t>
            </w:r>
          </w:p>
        </w:tc>
        <w:tc>
          <w:tcPr>
            <w:tcW w:w="708" w:type="dxa"/>
            <w:tcBorders>
              <w:top w:val="nil"/>
              <w:left w:val="nil"/>
              <w:bottom w:val="single" w:sz="4" w:space="0" w:color="auto"/>
              <w:right w:val="single" w:sz="4" w:space="0" w:color="auto"/>
            </w:tcBorders>
            <w:shd w:val="clear" w:color="000000" w:fill="B8CCE4"/>
            <w:noWrap/>
            <w:hideMark/>
          </w:tcPr>
          <w:p w14:paraId="0B25CC5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w:t>
            </w:r>
          </w:p>
        </w:tc>
        <w:tc>
          <w:tcPr>
            <w:tcW w:w="568" w:type="dxa"/>
            <w:tcBorders>
              <w:top w:val="nil"/>
              <w:left w:val="nil"/>
              <w:bottom w:val="single" w:sz="4" w:space="0" w:color="auto"/>
              <w:right w:val="single" w:sz="4" w:space="0" w:color="auto"/>
            </w:tcBorders>
            <w:shd w:val="clear" w:color="auto" w:fill="auto"/>
            <w:noWrap/>
            <w:hideMark/>
          </w:tcPr>
          <w:p w14:paraId="441DCB8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3</w:t>
            </w:r>
          </w:p>
        </w:tc>
        <w:tc>
          <w:tcPr>
            <w:tcW w:w="567" w:type="dxa"/>
            <w:tcBorders>
              <w:top w:val="nil"/>
              <w:left w:val="nil"/>
              <w:bottom w:val="single" w:sz="4" w:space="0" w:color="auto"/>
              <w:right w:val="single" w:sz="4" w:space="0" w:color="auto"/>
            </w:tcBorders>
            <w:shd w:val="clear" w:color="auto" w:fill="auto"/>
            <w:noWrap/>
            <w:hideMark/>
          </w:tcPr>
          <w:p w14:paraId="4616A9CD"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157</w:t>
            </w:r>
          </w:p>
        </w:tc>
        <w:tc>
          <w:tcPr>
            <w:tcW w:w="1133" w:type="dxa"/>
            <w:tcBorders>
              <w:top w:val="nil"/>
              <w:left w:val="nil"/>
              <w:bottom w:val="single" w:sz="4" w:space="0" w:color="auto"/>
              <w:right w:val="single" w:sz="4" w:space="0" w:color="auto"/>
            </w:tcBorders>
            <w:shd w:val="clear" w:color="000000" w:fill="B8CCE4"/>
            <w:noWrap/>
            <w:vAlign w:val="bottom"/>
            <w:hideMark/>
          </w:tcPr>
          <w:p w14:paraId="6E7D058C" w14:textId="77777777" w:rsidR="00FA37B8" w:rsidRPr="00EB3130" w:rsidRDefault="00FA37B8" w:rsidP="00FA37B8">
            <w:pPr>
              <w:spacing w:after="0" w:line="240" w:lineRule="auto"/>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State Wide</w:t>
            </w:r>
          </w:p>
        </w:tc>
        <w:tc>
          <w:tcPr>
            <w:tcW w:w="851" w:type="dxa"/>
            <w:tcBorders>
              <w:top w:val="nil"/>
              <w:left w:val="nil"/>
              <w:bottom w:val="single" w:sz="4" w:space="0" w:color="auto"/>
              <w:right w:val="single" w:sz="4" w:space="0" w:color="auto"/>
            </w:tcBorders>
            <w:shd w:val="clear" w:color="000000" w:fill="FFFFFF"/>
            <w:noWrap/>
            <w:vAlign w:val="center"/>
            <w:hideMark/>
          </w:tcPr>
          <w:p w14:paraId="4D4AB129" w14:textId="77777777" w:rsidR="00FA37B8" w:rsidRPr="00EB3130" w:rsidRDefault="00FA37B8" w:rsidP="00FA37B8">
            <w:pPr>
              <w:spacing w:after="0" w:line="240" w:lineRule="auto"/>
              <w:jc w:val="center"/>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New</w:t>
            </w:r>
          </w:p>
        </w:tc>
        <w:tc>
          <w:tcPr>
            <w:tcW w:w="567" w:type="dxa"/>
            <w:tcBorders>
              <w:top w:val="nil"/>
              <w:left w:val="nil"/>
              <w:bottom w:val="single" w:sz="4" w:space="0" w:color="auto"/>
              <w:right w:val="single" w:sz="4" w:space="0" w:color="auto"/>
            </w:tcBorders>
            <w:shd w:val="clear" w:color="000000" w:fill="B8CCE4"/>
            <w:noWrap/>
            <w:vAlign w:val="bottom"/>
            <w:hideMark/>
          </w:tcPr>
          <w:p w14:paraId="457B61EA"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2023</w:t>
            </w:r>
          </w:p>
        </w:tc>
        <w:tc>
          <w:tcPr>
            <w:tcW w:w="568" w:type="dxa"/>
            <w:tcBorders>
              <w:top w:val="nil"/>
              <w:left w:val="nil"/>
              <w:bottom w:val="single" w:sz="4" w:space="0" w:color="auto"/>
              <w:right w:val="single" w:sz="4" w:space="0" w:color="auto"/>
            </w:tcBorders>
            <w:shd w:val="clear" w:color="000000" w:fill="B8CCE4"/>
            <w:noWrap/>
            <w:vAlign w:val="bottom"/>
            <w:hideMark/>
          </w:tcPr>
          <w:p w14:paraId="296816B1" w14:textId="77777777" w:rsidR="00FA37B8" w:rsidRPr="00EB3130" w:rsidRDefault="00FA37B8" w:rsidP="00FA37B8">
            <w:pPr>
              <w:spacing w:after="0" w:line="240" w:lineRule="auto"/>
              <w:jc w:val="right"/>
              <w:rPr>
                <w:rFonts w:ascii="Calibri" w:eastAsia="Times New Roman" w:hAnsi="Calibri" w:cs="Times New Roman"/>
                <w:color w:val="000000"/>
                <w:sz w:val="16"/>
                <w:szCs w:val="16"/>
              </w:rPr>
            </w:pPr>
            <w:r w:rsidRPr="00EB3130">
              <w:rPr>
                <w:rFonts w:ascii="Calibri" w:eastAsia="Times New Roman" w:hAnsi="Calibri" w:cs="Times New Roman"/>
                <w:color w:val="000000"/>
                <w:sz w:val="16"/>
                <w:szCs w:val="16"/>
              </w:rPr>
              <w:t>2025</w:t>
            </w:r>
          </w:p>
        </w:tc>
      </w:tr>
    </w:tbl>
    <w:p w14:paraId="2FDB1E47" w14:textId="77777777" w:rsidR="004D6F60" w:rsidRPr="001848E7" w:rsidRDefault="004D6F60" w:rsidP="0004292E">
      <w:pPr>
        <w:spacing w:after="0" w:line="240" w:lineRule="auto"/>
        <w:jc w:val="both"/>
        <w:rPr>
          <w:rFonts w:ascii="Times New Roman" w:hAnsi="Times New Roman" w:cs="Times New Roman"/>
          <w:b/>
          <w:sz w:val="24"/>
        </w:rPr>
      </w:pPr>
    </w:p>
    <w:p w14:paraId="14488FE3" w14:textId="77777777" w:rsidR="00715CE8" w:rsidRPr="009F7434" w:rsidRDefault="00715CE8" w:rsidP="00431D77">
      <w:pPr>
        <w:spacing w:after="0" w:line="240" w:lineRule="auto"/>
        <w:jc w:val="both"/>
        <w:rPr>
          <w:rFonts w:cs="Arial"/>
          <w:bCs/>
          <w:sz w:val="20"/>
          <w:szCs w:val="20"/>
        </w:rPr>
        <w:sectPr w:rsidR="00715CE8" w:rsidRPr="009F7434" w:rsidSect="0030762A">
          <w:pgSz w:w="15840" w:h="12240" w:orient="landscape"/>
          <w:pgMar w:top="1440" w:right="1440" w:bottom="1440" w:left="1440" w:header="720" w:footer="720" w:gutter="0"/>
          <w:cols w:space="720"/>
          <w:docGrid w:linePitch="360"/>
        </w:sectPr>
      </w:pPr>
    </w:p>
    <w:p w14:paraId="14D286E6" w14:textId="77777777" w:rsidR="00A90FDA" w:rsidRDefault="00A90FDA" w:rsidP="00431D77">
      <w:pPr>
        <w:pStyle w:val="Heading2"/>
        <w:spacing w:before="0" w:line="240" w:lineRule="auto"/>
        <w:jc w:val="both"/>
        <w:rPr>
          <w:rFonts w:ascii="Times New Roman" w:hAnsi="Times New Roman" w:cs="Times New Roman"/>
          <w:color w:val="auto"/>
        </w:rPr>
      </w:pPr>
      <w:bookmarkStart w:id="74" w:name="_Toc81472828"/>
      <w:r w:rsidRPr="009813C3">
        <w:rPr>
          <w:rFonts w:ascii="Times New Roman" w:hAnsi="Times New Roman" w:cs="Times New Roman"/>
          <w:color w:val="auto"/>
        </w:rPr>
        <w:lastRenderedPageBreak/>
        <w:t xml:space="preserve">3.4 </w:t>
      </w:r>
      <w:r w:rsidR="00685A9F" w:rsidRPr="009813C3">
        <w:rPr>
          <w:rFonts w:ascii="Times New Roman" w:hAnsi="Times New Roman" w:cs="Times New Roman"/>
          <w:color w:val="auto"/>
        </w:rPr>
        <w:tab/>
      </w:r>
      <w:r w:rsidRPr="009813C3">
        <w:rPr>
          <w:rFonts w:ascii="Times New Roman" w:hAnsi="Times New Roman" w:cs="Times New Roman"/>
          <w:color w:val="auto"/>
        </w:rPr>
        <w:t>Personnel and Overhead</w:t>
      </w:r>
      <w:r w:rsidR="005A507A" w:rsidRPr="009813C3">
        <w:rPr>
          <w:rFonts w:ascii="Times New Roman" w:hAnsi="Times New Roman" w:cs="Times New Roman"/>
          <w:color w:val="auto"/>
        </w:rPr>
        <w:t xml:space="preserve"> Costs</w:t>
      </w:r>
      <w:r w:rsidRPr="009813C3">
        <w:rPr>
          <w:rFonts w:ascii="Times New Roman" w:hAnsi="Times New Roman" w:cs="Times New Roman"/>
          <w:color w:val="auto"/>
        </w:rPr>
        <w:t xml:space="preserve">: </w:t>
      </w:r>
      <w:r w:rsidR="005A507A" w:rsidRPr="009813C3">
        <w:rPr>
          <w:rFonts w:ascii="Times New Roman" w:hAnsi="Times New Roman" w:cs="Times New Roman"/>
          <w:color w:val="auto"/>
        </w:rPr>
        <w:t>Existing</w:t>
      </w:r>
      <w:r w:rsidRPr="009813C3">
        <w:rPr>
          <w:rFonts w:ascii="Times New Roman" w:hAnsi="Times New Roman" w:cs="Times New Roman"/>
          <w:color w:val="auto"/>
        </w:rPr>
        <w:t xml:space="preserve"> and Projections</w:t>
      </w:r>
      <w:bookmarkEnd w:id="74"/>
    </w:p>
    <w:p w14:paraId="6B8DD1D6" w14:textId="3BC9DC84" w:rsidR="0085492B" w:rsidRPr="00004B9F" w:rsidRDefault="00004B9F" w:rsidP="001848E7">
      <w:pPr>
        <w:spacing w:after="0"/>
        <w:jc w:val="both"/>
        <w:rPr>
          <w:rFonts w:ascii="Times New Roman" w:hAnsi="Times New Roman" w:cs="Times New Roman"/>
          <w:sz w:val="24"/>
          <w:szCs w:val="24"/>
        </w:rPr>
      </w:pPr>
      <w:r w:rsidRPr="00004B9F">
        <w:rPr>
          <w:rFonts w:ascii="Times New Roman" w:hAnsi="Times New Roman" w:cs="Times New Roman"/>
          <w:sz w:val="24"/>
          <w:szCs w:val="24"/>
        </w:rPr>
        <w:t>The projection for the personnel cost was done based on the likelihood of increment due to promotion and recruitment of staff while the overhead cost projection was done taking into consideration the inflation rate.</w:t>
      </w:r>
    </w:p>
    <w:p w14:paraId="3AB7E5FE" w14:textId="77777777" w:rsidR="006C3E30" w:rsidRPr="00692A0E" w:rsidRDefault="0085492B" w:rsidP="001848E7">
      <w:pPr>
        <w:spacing w:after="0"/>
        <w:jc w:val="both"/>
        <w:rPr>
          <w:rFonts w:ascii="Times New Roman" w:hAnsi="Times New Roman" w:cs="Times New Roman"/>
          <w:b/>
          <w:sz w:val="24"/>
        </w:rPr>
      </w:pPr>
      <w:bookmarkStart w:id="75" w:name="_Toc11000096"/>
      <w:r w:rsidRPr="00692A0E">
        <w:rPr>
          <w:rFonts w:ascii="Times New Roman" w:hAnsi="Times New Roman" w:cs="Times New Roman"/>
          <w:b/>
          <w:sz w:val="24"/>
        </w:rPr>
        <w:t xml:space="preserve">Table </w:t>
      </w:r>
      <w:r w:rsidR="004E3468" w:rsidRPr="00692A0E">
        <w:rPr>
          <w:rFonts w:ascii="Times New Roman" w:hAnsi="Times New Roman" w:cs="Times New Roman"/>
          <w:b/>
          <w:sz w:val="24"/>
        </w:rPr>
        <w:fldChar w:fldCharType="begin"/>
      </w:r>
      <w:r w:rsidRPr="00692A0E">
        <w:rPr>
          <w:rFonts w:ascii="Times New Roman" w:hAnsi="Times New Roman" w:cs="Times New Roman"/>
          <w:b/>
          <w:sz w:val="24"/>
        </w:rPr>
        <w:instrText xml:space="preserve"> SEQ Table \* ARABIC </w:instrText>
      </w:r>
      <w:r w:rsidR="004E3468" w:rsidRPr="00692A0E">
        <w:rPr>
          <w:rFonts w:ascii="Times New Roman" w:hAnsi="Times New Roman" w:cs="Times New Roman"/>
          <w:b/>
          <w:sz w:val="24"/>
        </w:rPr>
        <w:fldChar w:fldCharType="separate"/>
      </w:r>
      <w:r w:rsidR="00113FB8" w:rsidRPr="00692A0E">
        <w:rPr>
          <w:rFonts w:ascii="Times New Roman" w:hAnsi="Times New Roman" w:cs="Times New Roman"/>
          <w:b/>
          <w:noProof/>
          <w:sz w:val="24"/>
        </w:rPr>
        <w:t>7</w:t>
      </w:r>
      <w:r w:rsidR="004E3468" w:rsidRPr="00692A0E">
        <w:rPr>
          <w:rFonts w:ascii="Times New Roman" w:hAnsi="Times New Roman" w:cs="Times New Roman"/>
          <w:b/>
          <w:sz w:val="24"/>
        </w:rPr>
        <w:fldChar w:fldCharType="end"/>
      </w:r>
      <w:r w:rsidRPr="00692A0E">
        <w:rPr>
          <w:rFonts w:ascii="Times New Roman" w:hAnsi="Times New Roman" w:cs="Times New Roman"/>
          <w:b/>
          <w:sz w:val="24"/>
        </w:rPr>
        <w:t xml:space="preserve">: </w:t>
      </w:r>
      <w:r w:rsidR="006C3E30" w:rsidRPr="00692A0E">
        <w:rPr>
          <w:rFonts w:ascii="Times New Roman" w:hAnsi="Times New Roman" w:cs="Times New Roman"/>
          <w:b/>
          <w:sz w:val="24"/>
        </w:rPr>
        <w:t xml:space="preserve">Personnel </w:t>
      </w:r>
      <w:r w:rsidR="0093236A" w:rsidRPr="00692A0E">
        <w:rPr>
          <w:rFonts w:ascii="Times New Roman" w:hAnsi="Times New Roman" w:cs="Times New Roman"/>
          <w:b/>
          <w:sz w:val="24"/>
        </w:rPr>
        <w:t xml:space="preserve">and Overhead </w:t>
      </w:r>
      <w:r w:rsidR="006C3E30" w:rsidRPr="00692A0E">
        <w:rPr>
          <w:rFonts w:ascii="Times New Roman" w:hAnsi="Times New Roman" w:cs="Times New Roman"/>
          <w:b/>
          <w:sz w:val="24"/>
        </w:rPr>
        <w:t>Costs</w:t>
      </w:r>
      <w:r w:rsidR="0093236A" w:rsidRPr="00692A0E">
        <w:rPr>
          <w:rFonts w:ascii="Times New Roman" w:hAnsi="Times New Roman" w:cs="Times New Roman"/>
          <w:b/>
          <w:sz w:val="24"/>
        </w:rPr>
        <w:t>:</w:t>
      </w:r>
      <w:r w:rsidR="006C3E30" w:rsidRPr="00692A0E">
        <w:rPr>
          <w:rFonts w:ascii="Times New Roman" w:hAnsi="Times New Roman" w:cs="Times New Roman"/>
          <w:b/>
          <w:sz w:val="24"/>
        </w:rPr>
        <w:t xml:space="preserve"> Existing and Projected</w:t>
      </w:r>
      <w:bookmarkEnd w:id="75"/>
    </w:p>
    <w:tbl>
      <w:tblPr>
        <w:tblW w:w="5364" w:type="pct"/>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8"/>
        <w:gridCol w:w="1695"/>
        <w:gridCol w:w="1553"/>
        <w:gridCol w:w="1695"/>
        <w:gridCol w:w="1695"/>
        <w:gridCol w:w="1695"/>
      </w:tblGrid>
      <w:tr w:rsidR="00EA1DE5" w:rsidRPr="009813C3" w14:paraId="06BF4ACD" w14:textId="77777777" w:rsidTr="00DC417B">
        <w:trPr>
          <w:trHeight w:val="360"/>
        </w:trPr>
        <w:tc>
          <w:tcPr>
            <w:tcW w:w="846" w:type="pct"/>
            <w:vMerge w:val="restart"/>
            <w:shd w:val="clear" w:color="auto" w:fill="auto"/>
            <w:tcMar>
              <w:top w:w="11" w:type="dxa"/>
              <w:left w:w="11" w:type="dxa"/>
              <w:bottom w:w="0" w:type="dxa"/>
              <w:right w:w="11" w:type="dxa"/>
            </w:tcMar>
            <w:vAlign w:val="center"/>
          </w:tcPr>
          <w:p w14:paraId="3BFF26CD" w14:textId="77777777" w:rsidR="00EA1DE5" w:rsidRPr="009813C3" w:rsidRDefault="00EA1DE5" w:rsidP="005B690D">
            <w:pPr>
              <w:spacing w:after="0" w:line="240" w:lineRule="auto"/>
              <w:jc w:val="center"/>
              <w:rPr>
                <w:rFonts w:ascii="Times New Roman" w:hAnsi="Times New Roman" w:cs="Times New Roman"/>
                <w:b/>
                <w:sz w:val="24"/>
                <w:szCs w:val="20"/>
              </w:rPr>
            </w:pPr>
            <w:r w:rsidRPr="009813C3">
              <w:rPr>
                <w:rFonts w:ascii="Times New Roman" w:hAnsi="Times New Roman" w:cs="Times New Roman"/>
                <w:b/>
                <w:sz w:val="24"/>
                <w:szCs w:val="20"/>
              </w:rPr>
              <w:t>Expenditure Head</w:t>
            </w:r>
          </w:p>
        </w:tc>
        <w:tc>
          <w:tcPr>
            <w:tcW w:w="1619" w:type="pct"/>
            <w:gridSpan w:val="2"/>
            <w:shd w:val="clear" w:color="auto" w:fill="auto"/>
            <w:tcMar>
              <w:top w:w="11" w:type="dxa"/>
              <w:left w:w="11" w:type="dxa"/>
              <w:bottom w:w="0" w:type="dxa"/>
              <w:right w:w="11" w:type="dxa"/>
            </w:tcMar>
            <w:vAlign w:val="center"/>
          </w:tcPr>
          <w:p w14:paraId="46806508" w14:textId="16F6A091" w:rsidR="00EA1DE5" w:rsidRPr="009813C3" w:rsidRDefault="003268DD" w:rsidP="005B690D">
            <w:pPr>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t>2022</w:t>
            </w:r>
            <w:r w:rsidR="00EA1DE5" w:rsidRPr="009813C3">
              <w:rPr>
                <w:rFonts w:ascii="Times New Roman" w:hAnsi="Times New Roman" w:cs="Times New Roman"/>
                <w:b/>
                <w:sz w:val="24"/>
                <w:szCs w:val="20"/>
              </w:rPr>
              <w:t xml:space="preserve"> (N’000)</w:t>
            </w:r>
          </w:p>
        </w:tc>
        <w:tc>
          <w:tcPr>
            <w:tcW w:w="2535" w:type="pct"/>
            <w:gridSpan w:val="3"/>
            <w:shd w:val="clear" w:color="auto" w:fill="auto"/>
            <w:tcMar>
              <w:top w:w="11" w:type="dxa"/>
              <w:left w:w="11" w:type="dxa"/>
              <w:bottom w:w="0" w:type="dxa"/>
              <w:right w:w="11" w:type="dxa"/>
            </w:tcMar>
            <w:vAlign w:val="center"/>
          </w:tcPr>
          <w:p w14:paraId="46B0C696" w14:textId="77777777" w:rsidR="00EA1DE5" w:rsidRPr="009813C3" w:rsidRDefault="00EA1DE5" w:rsidP="005B690D">
            <w:pPr>
              <w:spacing w:after="0" w:line="240" w:lineRule="auto"/>
              <w:jc w:val="center"/>
              <w:rPr>
                <w:rFonts w:ascii="Times New Roman" w:hAnsi="Times New Roman" w:cs="Times New Roman"/>
                <w:b/>
                <w:sz w:val="24"/>
                <w:szCs w:val="20"/>
              </w:rPr>
            </w:pPr>
            <w:r w:rsidRPr="009813C3">
              <w:rPr>
                <w:rFonts w:ascii="Times New Roman" w:hAnsi="Times New Roman" w:cs="Times New Roman"/>
                <w:b/>
                <w:sz w:val="24"/>
                <w:szCs w:val="20"/>
              </w:rPr>
              <w:t>Projections (N’000)</w:t>
            </w:r>
          </w:p>
        </w:tc>
      </w:tr>
      <w:tr w:rsidR="0069553C" w:rsidRPr="009813C3" w14:paraId="65836861" w14:textId="77777777" w:rsidTr="00DC417B">
        <w:trPr>
          <w:trHeight w:val="360"/>
        </w:trPr>
        <w:tc>
          <w:tcPr>
            <w:tcW w:w="846" w:type="pct"/>
            <w:vMerge/>
            <w:shd w:val="clear" w:color="auto" w:fill="auto"/>
            <w:tcMar>
              <w:top w:w="11" w:type="dxa"/>
              <w:left w:w="11" w:type="dxa"/>
              <w:bottom w:w="0" w:type="dxa"/>
              <w:right w:w="11" w:type="dxa"/>
            </w:tcMar>
            <w:vAlign w:val="center"/>
          </w:tcPr>
          <w:p w14:paraId="73A559EF" w14:textId="77777777" w:rsidR="00F77B86" w:rsidRPr="009813C3" w:rsidRDefault="00F77B86" w:rsidP="005B690D">
            <w:pPr>
              <w:spacing w:after="0" w:line="240" w:lineRule="auto"/>
              <w:jc w:val="center"/>
              <w:rPr>
                <w:rFonts w:ascii="Times New Roman" w:hAnsi="Times New Roman" w:cs="Times New Roman"/>
                <w:b/>
                <w:sz w:val="24"/>
                <w:szCs w:val="20"/>
              </w:rPr>
            </w:pPr>
          </w:p>
        </w:tc>
        <w:tc>
          <w:tcPr>
            <w:tcW w:w="845" w:type="pct"/>
            <w:shd w:val="clear" w:color="auto" w:fill="auto"/>
            <w:tcMar>
              <w:top w:w="11" w:type="dxa"/>
              <w:left w:w="11" w:type="dxa"/>
              <w:bottom w:w="0" w:type="dxa"/>
              <w:right w:w="11" w:type="dxa"/>
            </w:tcMar>
            <w:vAlign w:val="center"/>
          </w:tcPr>
          <w:p w14:paraId="29782042" w14:textId="77777777" w:rsidR="00F77B86" w:rsidRPr="009813C3" w:rsidRDefault="00F77B86" w:rsidP="005B690D">
            <w:pPr>
              <w:spacing w:after="0" w:line="240" w:lineRule="auto"/>
              <w:jc w:val="center"/>
              <w:rPr>
                <w:rFonts w:ascii="Times New Roman" w:hAnsi="Times New Roman" w:cs="Times New Roman"/>
                <w:b/>
                <w:sz w:val="24"/>
                <w:szCs w:val="20"/>
              </w:rPr>
            </w:pPr>
            <w:r w:rsidRPr="009813C3">
              <w:rPr>
                <w:rFonts w:ascii="Times New Roman" w:hAnsi="Times New Roman" w:cs="Times New Roman"/>
                <w:b/>
                <w:sz w:val="24"/>
                <w:szCs w:val="20"/>
              </w:rPr>
              <w:t>Approved</w:t>
            </w:r>
          </w:p>
        </w:tc>
        <w:tc>
          <w:tcPr>
            <w:tcW w:w="774" w:type="pct"/>
            <w:shd w:val="clear" w:color="auto" w:fill="auto"/>
            <w:tcMar>
              <w:top w:w="11" w:type="dxa"/>
              <w:left w:w="11" w:type="dxa"/>
              <w:bottom w:w="0" w:type="dxa"/>
              <w:right w:w="11" w:type="dxa"/>
            </w:tcMar>
            <w:vAlign w:val="center"/>
          </w:tcPr>
          <w:p w14:paraId="007A5654" w14:textId="7CF849F9" w:rsidR="00F77B86" w:rsidRPr="009813C3" w:rsidRDefault="001E05A3" w:rsidP="005B690D">
            <w:pPr>
              <w:spacing w:after="0" w:line="240" w:lineRule="auto"/>
              <w:jc w:val="center"/>
              <w:rPr>
                <w:rFonts w:ascii="Times New Roman" w:hAnsi="Times New Roman" w:cs="Times New Roman"/>
                <w:b/>
                <w:sz w:val="24"/>
                <w:szCs w:val="20"/>
              </w:rPr>
            </w:pPr>
            <w:r>
              <w:rPr>
                <w:rFonts w:ascii="Times New Roman" w:hAnsi="Times New Roman" w:cs="Times New Roman"/>
                <w:b/>
                <w:sz w:val="24"/>
                <w:szCs w:val="20"/>
              </w:rPr>
              <w:t>Actual (By June</w:t>
            </w:r>
            <w:r w:rsidR="00F77B86" w:rsidRPr="009813C3">
              <w:rPr>
                <w:rFonts w:ascii="Times New Roman" w:hAnsi="Times New Roman" w:cs="Times New Roman"/>
                <w:b/>
                <w:sz w:val="24"/>
                <w:szCs w:val="20"/>
              </w:rPr>
              <w:t>)</w:t>
            </w:r>
          </w:p>
        </w:tc>
        <w:tc>
          <w:tcPr>
            <w:tcW w:w="845" w:type="pct"/>
            <w:shd w:val="clear" w:color="auto" w:fill="auto"/>
            <w:tcMar>
              <w:top w:w="11" w:type="dxa"/>
              <w:left w:w="11" w:type="dxa"/>
              <w:bottom w:w="0" w:type="dxa"/>
              <w:right w:w="11" w:type="dxa"/>
            </w:tcMar>
            <w:vAlign w:val="center"/>
          </w:tcPr>
          <w:p w14:paraId="704E7987" w14:textId="0D61AEB7" w:rsidR="00F77B86" w:rsidRPr="009813C3" w:rsidRDefault="003268DD" w:rsidP="005B69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p>
        </w:tc>
        <w:tc>
          <w:tcPr>
            <w:tcW w:w="845" w:type="pct"/>
            <w:shd w:val="clear" w:color="auto" w:fill="auto"/>
            <w:tcMar>
              <w:top w:w="11" w:type="dxa"/>
              <w:left w:w="11" w:type="dxa"/>
              <w:bottom w:w="0" w:type="dxa"/>
              <w:right w:w="11" w:type="dxa"/>
            </w:tcMar>
            <w:vAlign w:val="center"/>
          </w:tcPr>
          <w:p w14:paraId="0D9925E9" w14:textId="607D730B" w:rsidR="00F77B86" w:rsidRPr="009813C3" w:rsidRDefault="00862C89" w:rsidP="00E80D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3268DD">
              <w:rPr>
                <w:rFonts w:ascii="Times New Roman" w:hAnsi="Times New Roman" w:cs="Times New Roman"/>
                <w:b/>
                <w:sz w:val="24"/>
                <w:szCs w:val="24"/>
              </w:rPr>
              <w:t>4</w:t>
            </w:r>
          </w:p>
        </w:tc>
        <w:tc>
          <w:tcPr>
            <w:tcW w:w="845" w:type="pct"/>
            <w:shd w:val="clear" w:color="auto" w:fill="auto"/>
            <w:tcMar>
              <w:top w:w="11" w:type="dxa"/>
              <w:left w:w="11" w:type="dxa"/>
              <w:bottom w:w="0" w:type="dxa"/>
              <w:right w:w="11" w:type="dxa"/>
            </w:tcMar>
            <w:vAlign w:val="center"/>
          </w:tcPr>
          <w:p w14:paraId="47501005" w14:textId="44CB04BD" w:rsidR="00F77B86" w:rsidRPr="009813C3" w:rsidRDefault="00862C89" w:rsidP="00E80D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w:t>
            </w:r>
            <w:r w:rsidR="003268DD">
              <w:rPr>
                <w:rFonts w:ascii="Times New Roman" w:hAnsi="Times New Roman" w:cs="Times New Roman"/>
                <w:b/>
                <w:sz w:val="24"/>
                <w:szCs w:val="24"/>
              </w:rPr>
              <w:t>5</w:t>
            </w:r>
          </w:p>
        </w:tc>
      </w:tr>
      <w:tr w:rsidR="00DC417B" w:rsidRPr="00C2517E" w14:paraId="1C12CB86" w14:textId="77777777" w:rsidTr="00DC417B">
        <w:trPr>
          <w:trHeight w:val="504"/>
        </w:trPr>
        <w:tc>
          <w:tcPr>
            <w:tcW w:w="846" w:type="pct"/>
            <w:shd w:val="clear" w:color="auto" w:fill="auto"/>
            <w:tcMar>
              <w:top w:w="11" w:type="dxa"/>
              <w:left w:w="11" w:type="dxa"/>
              <w:bottom w:w="0" w:type="dxa"/>
              <w:right w:w="11" w:type="dxa"/>
            </w:tcMar>
            <w:vAlign w:val="center"/>
            <w:hideMark/>
          </w:tcPr>
          <w:p w14:paraId="7D4845E6" w14:textId="77777777" w:rsidR="00DC417B" w:rsidRPr="00C2517E" w:rsidRDefault="00DC417B" w:rsidP="00DC417B">
            <w:pPr>
              <w:spacing w:after="0" w:line="240" w:lineRule="auto"/>
              <w:jc w:val="center"/>
              <w:rPr>
                <w:rFonts w:ascii="Times New Roman" w:hAnsi="Times New Roman" w:cs="Times New Roman"/>
                <w:sz w:val="20"/>
                <w:szCs w:val="20"/>
              </w:rPr>
            </w:pPr>
            <w:r w:rsidRPr="00C2517E">
              <w:rPr>
                <w:rFonts w:ascii="Times New Roman" w:hAnsi="Times New Roman" w:cs="Times New Roman"/>
                <w:sz w:val="20"/>
                <w:szCs w:val="20"/>
              </w:rPr>
              <w:t>Personnel Cost</w:t>
            </w:r>
          </w:p>
        </w:tc>
        <w:tc>
          <w:tcPr>
            <w:tcW w:w="845" w:type="pct"/>
            <w:shd w:val="clear" w:color="auto" w:fill="auto"/>
            <w:tcMar>
              <w:top w:w="11" w:type="dxa"/>
              <w:left w:w="11" w:type="dxa"/>
              <w:bottom w:w="0" w:type="dxa"/>
              <w:right w:w="11" w:type="dxa"/>
            </w:tcMar>
            <w:vAlign w:val="bottom"/>
          </w:tcPr>
          <w:p w14:paraId="39B0386F" w14:textId="15FB6578" w:rsidR="00DC417B" w:rsidRPr="00B55B37" w:rsidRDefault="00DC417B" w:rsidP="00DC417B">
            <w:pPr>
              <w:jc w:val="center"/>
              <w:rPr>
                <w:rFonts w:cstheme="minorHAnsi"/>
                <w:color w:val="000000" w:themeColor="text1"/>
                <w:sz w:val="20"/>
                <w:szCs w:val="20"/>
              </w:rPr>
            </w:pPr>
            <w:r w:rsidRPr="00002720">
              <w:rPr>
                <w:rFonts w:ascii="Calibri" w:hAnsi="Calibri"/>
                <w:color w:val="000000"/>
                <w:sz w:val="20"/>
                <w:szCs w:val="20"/>
              </w:rPr>
              <w:t>1,735,315</w:t>
            </w:r>
          </w:p>
        </w:tc>
        <w:tc>
          <w:tcPr>
            <w:tcW w:w="774" w:type="pct"/>
            <w:shd w:val="clear" w:color="auto" w:fill="auto"/>
            <w:tcMar>
              <w:top w:w="11" w:type="dxa"/>
              <w:left w:w="11" w:type="dxa"/>
              <w:bottom w:w="0" w:type="dxa"/>
              <w:right w:w="11" w:type="dxa"/>
            </w:tcMar>
            <w:vAlign w:val="bottom"/>
          </w:tcPr>
          <w:p w14:paraId="3871DB95" w14:textId="687073EC" w:rsidR="00DC417B" w:rsidRPr="00B55B37" w:rsidRDefault="00DC417B" w:rsidP="00DC417B">
            <w:pPr>
              <w:jc w:val="center"/>
              <w:rPr>
                <w:rFonts w:cstheme="minorHAnsi"/>
                <w:color w:val="000000" w:themeColor="text1"/>
                <w:sz w:val="20"/>
                <w:szCs w:val="20"/>
              </w:rPr>
            </w:pPr>
            <w:r w:rsidRPr="00002720">
              <w:rPr>
                <w:rFonts w:ascii="Calibri" w:hAnsi="Calibri"/>
                <w:color w:val="000000"/>
                <w:sz w:val="20"/>
                <w:szCs w:val="20"/>
              </w:rPr>
              <w:t>847,920</w:t>
            </w:r>
          </w:p>
        </w:tc>
        <w:tc>
          <w:tcPr>
            <w:tcW w:w="845" w:type="pct"/>
            <w:shd w:val="clear" w:color="auto" w:fill="auto"/>
            <w:tcMar>
              <w:top w:w="11" w:type="dxa"/>
              <w:left w:w="11" w:type="dxa"/>
              <w:bottom w:w="0" w:type="dxa"/>
              <w:right w:w="11" w:type="dxa"/>
            </w:tcMar>
            <w:vAlign w:val="center"/>
            <w:hideMark/>
          </w:tcPr>
          <w:p w14:paraId="0301B421" w14:textId="363A4BC0" w:rsidR="00DC417B" w:rsidRPr="00930679" w:rsidRDefault="00DC417B" w:rsidP="00DC417B">
            <w:pPr>
              <w:spacing w:after="0" w:line="240" w:lineRule="auto"/>
              <w:jc w:val="center"/>
              <w:rPr>
                <w:rFonts w:ascii="Times New Roman" w:hAnsi="Times New Roman" w:cs="Times New Roman"/>
                <w:sz w:val="20"/>
                <w:szCs w:val="20"/>
              </w:rPr>
            </w:pPr>
            <w:r w:rsidRPr="00930679">
              <w:rPr>
                <w:rFonts w:ascii="Times New Roman" w:hAnsi="Times New Roman" w:cs="Times New Roman"/>
                <w:sz w:val="20"/>
                <w:szCs w:val="20"/>
              </w:rPr>
              <w:t>2,013,605</w:t>
            </w:r>
          </w:p>
        </w:tc>
        <w:tc>
          <w:tcPr>
            <w:tcW w:w="845" w:type="pct"/>
            <w:shd w:val="clear" w:color="auto" w:fill="auto"/>
            <w:tcMar>
              <w:top w:w="11" w:type="dxa"/>
              <w:left w:w="11" w:type="dxa"/>
              <w:bottom w:w="0" w:type="dxa"/>
              <w:right w:w="11" w:type="dxa"/>
            </w:tcMar>
            <w:vAlign w:val="center"/>
            <w:hideMark/>
          </w:tcPr>
          <w:p w14:paraId="73681706" w14:textId="0978EC34" w:rsidR="00DC417B" w:rsidRPr="00930679" w:rsidRDefault="00DC417B" w:rsidP="00DC417B">
            <w:pPr>
              <w:spacing w:after="0" w:line="240" w:lineRule="auto"/>
              <w:jc w:val="center"/>
              <w:rPr>
                <w:rFonts w:ascii="Times New Roman" w:hAnsi="Times New Roman" w:cs="Times New Roman"/>
                <w:sz w:val="20"/>
                <w:szCs w:val="20"/>
              </w:rPr>
            </w:pPr>
            <w:r w:rsidRPr="00930679">
              <w:rPr>
                <w:rFonts w:ascii="Times New Roman" w:hAnsi="Times New Roman" w:cs="Times New Roman"/>
                <w:sz w:val="20"/>
                <w:szCs w:val="20"/>
              </w:rPr>
              <w:t>2,114,285</w:t>
            </w:r>
          </w:p>
        </w:tc>
        <w:tc>
          <w:tcPr>
            <w:tcW w:w="845" w:type="pct"/>
            <w:shd w:val="clear" w:color="auto" w:fill="auto"/>
            <w:tcMar>
              <w:top w:w="11" w:type="dxa"/>
              <w:left w:w="11" w:type="dxa"/>
              <w:bottom w:w="0" w:type="dxa"/>
              <w:right w:w="11" w:type="dxa"/>
            </w:tcMar>
            <w:vAlign w:val="center"/>
            <w:hideMark/>
          </w:tcPr>
          <w:p w14:paraId="7B48347E" w14:textId="44D5CC2F" w:rsidR="00DC417B" w:rsidRPr="00930679" w:rsidRDefault="00DC417B" w:rsidP="00DC417B">
            <w:pPr>
              <w:spacing w:after="0" w:line="240" w:lineRule="auto"/>
              <w:jc w:val="center"/>
              <w:rPr>
                <w:rFonts w:ascii="Times New Roman" w:hAnsi="Times New Roman" w:cs="Times New Roman"/>
                <w:sz w:val="20"/>
                <w:szCs w:val="20"/>
              </w:rPr>
            </w:pPr>
            <w:r w:rsidRPr="00930679">
              <w:rPr>
                <w:rFonts w:ascii="Times New Roman" w:hAnsi="Times New Roman" w:cs="Times New Roman"/>
                <w:sz w:val="20"/>
                <w:szCs w:val="20"/>
              </w:rPr>
              <w:t>2,219,999</w:t>
            </w:r>
          </w:p>
        </w:tc>
      </w:tr>
      <w:tr w:rsidR="00DC417B" w:rsidRPr="00C2517E" w14:paraId="5CB8509D" w14:textId="77777777" w:rsidTr="00DC417B">
        <w:trPr>
          <w:trHeight w:val="576"/>
        </w:trPr>
        <w:tc>
          <w:tcPr>
            <w:tcW w:w="846" w:type="pct"/>
            <w:shd w:val="clear" w:color="auto" w:fill="auto"/>
            <w:tcMar>
              <w:top w:w="11" w:type="dxa"/>
              <w:left w:w="11" w:type="dxa"/>
              <w:bottom w:w="0" w:type="dxa"/>
              <w:right w:w="11" w:type="dxa"/>
            </w:tcMar>
            <w:vAlign w:val="center"/>
            <w:hideMark/>
          </w:tcPr>
          <w:p w14:paraId="18169000" w14:textId="77777777" w:rsidR="00DC417B" w:rsidRPr="00C2517E" w:rsidRDefault="00DC417B" w:rsidP="00DC417B">
            <w:pPr>
              <w:spacing w:after="0" w:line="240" w:lineRule="auto"/>
              <w:jc w:val="center"/>
              <w:rPr>
                <w:rFonts w:ascii="Times New Roman" w:hAnsi="Times New Roman" w:cs="Times New Roman"/>
                <w:sz w:val="20"/>
                <w:szCs w:val="20"/>
              </w:rPr>
            </w:pPr>
            <w:r w:rsidRPr="00C2517E">
              <w:rPr>
                <w:rFonts w:ascii="Times New Roman" w:hAnsi="Times New Roman" w:cs="Times New Roman"/>
                <w:sz w:val="20"/>
                <w:szCs w:val="20"/>
              </w:rPr>
              <w:t>Overhead Cost</w:t>
            </w:r>
          </w:p>
        </w:tc>
        <w:tc>
          <w:tcPr>
            <w:tcW w:w="845" w:type="pct"/>
            <w:shd w:val="clear" w:color="auto" w:fill="auto"/>
            <w:tcMar>
              <w:top w:w="11" w:type="dxa"/>
              <w:left w:w="11" w:type="dxa"/>
              <w:bottom w:w="0" w:type="dxa"/>
              <w:right w:w="11" w:type="dxa"/>
            </w:tcMar>
            <w:vAlign w:val="bottom"/>
          </w:tcPr>
          <w:p w14:paraId="549A0261" w14:textId="3D1C21F1" w:rsidR="00DC417B" w:rsidRPr="00B55B37" w:rsidRDefault="00DC417B" w:rsidP="00DC417B">
            <w:pPr>
              <w:jc w:val="center"/>
              <w:rPr>
                <w:rFonts w:cstheme="minorHAnsi"/>
                <w:color w:val="000000" w:themeColor="text1"/>
                <w:sz w:val="20"/>
                <w:szCs w:val="20"/>
              </w:rPr>
            </w:pPr>
            <w:r w:rsidRPr="00002720">
              <w:rPr>
                <w:rFonts w:ascii="Calibri" w:hAnsi="Calibri"/>
                <w:color w:val="000000"/>
                <w:sz w:val="20"/>
                <w:szCs w:val="20"/>
              </w:rPr>
              <w:t>899,975</w:t>
            </w:r>
          </w:p>
        </w:tc>
        <w:tc>
          <w:tcPr>
            <w:tcW w:w="774" w:type="pct"/>
            <w:shd w:val="clear" w:color="auto" w:fill="auto"/>
            <w:tcMar>
              <w:top w:w="11" w:type="dxa"/>
              <w:left w:w="11" w:type="dxa"/>
              <w:bottom w:w="0" w:type="dxa"/>
              <w:right w:w="11" w:type="dxa"/>
            </w:tcMar>
            <w:vAlign w:val="bottom"/>
          </w:tcPr>
          <w:p w14:paraId="335A174F" w14:textId="7B4EE207" w:rsidR="00DC417B" w:rsidRPr="00B55B37" w:rsidRDefault="00DC417B" w:rsidP="00DC417B">
            <w:pPr>
              <w:jc w:val="center"/>
              <w:rPr>
                <w:rFonts w:cstheme="minorHAnsi"/>
                <w:color w:val="000000" w:themeColor="text1"/>
                <w:sz w:val="20"/>
                <w:szCs w:val="20"/>
              </w:rPr>
            </w:pPr>
            <w:r w:rsidRPr="00002720">
              <w:rPr>
                <w:rFonts w:ascii="Calibri" w:hAnsi="Calibri"/>
                <w:color w:val="000000"/>
                <w:sz w:val="20"/>
                <w:szCs w:val="20"/>
              </w:rPr>
              <w:t>153,637</w:t>
            </w:r>
          </w:p>
        </w:tc>
        <w:tc>
          <w:tcPr>
            <w:tcW w:w="845" w:type="pct"/>
            <w:shd w:val="clear" w:color="auto" w:fill="auto"/>
            <w:tcMar>
              <w:top w:w="11" w:type="dxa"/>
              <w:left w:w="11" w:type="dxa"/>
              <w:bottom w:w="0" w:type="dxa"/>
              <w:right w:w="11" w:type="dxa"/>
            </w:tcMar>
            <w:vAlign w:val="center"/>
            <w:hideMark/>
          </w:tcPr>
          <w:p w14:paraId="223D03E6" w14:textId="7E1F52A4" w:rsidR="00DC417B" w:rsidRPr="00930679" w:rsidRDefault="00DC417B" w:rsidP="00DC417B">
            <w:pPr>
              <w:spacing w:after="0" w:line="240" w:lineRule="auto"/>
              <w:jc w:val="center"/>
              <w:rPr>
                <w:rFonts w:ascii="Times New Roman" w:hAnsi="Times New Roman" w:cs="Times New Roman"/>
                <w:sz w:val="20"/>
                <w:szCs w:val="20"/>
              </w:rPr>
            </w:pPr>
            <w:r w:rsidRPr="00930679">
              <w:rPr>
                <w:rFonts w:ascii="Times New Roman" w:hAnsi="Times New Roman" w:cs="Times New Roman"/>
                <w:sz w:val="20"/>
                <w:szCs w:val="20"/>
              </w:rPr>
              <w:t>251,888</w:t>
            </w:r>
          </w:p>
        </w:tc>
        <w:tc>
          <w:tcPr>
            <w:tcW w:w="845" w:type="pct"/>
            <w:shd w:val="clear" w:color="auto" w:fill="auto"/>
            <w:tcMar>
              <w:top w:w="11" w:type="dxa"/>
              <w:left w:w="11" w:type="dxa"/>
              <w:bottom w:w="0" w:type="dxa"/>
              <w:right w:w="11" w:type="dxa"/>
            </w:tcMar>
            <w:vAlign w:val="center"/>
            <w:hideMark/>
          </w:tcPr>
          <w:p w14:paraId="19CB4C00" w14:textId="5DDBE963" w:rsidR="00DC417B" w:rsidRPr="00930679" w:rsidRDefault="00DC417B" w:rsidP="00DC417B">
            <w:pPr>
              <w:spacing w:after="0" w:line="240" w:lineRule="auto"/>
              <w:jc w:val="center"/>
              <w:rPr>
                <w:rFonts w:ascii="Times New Roman" w:hAnsi="Times New Roman" w:cs="Times New Roman"/>
                <w:sz w:val="20"/>
                <w:szCs w:val="20"/>
              </w:rPr>
            </w:pPr>
            <w:r w:rsidRPr="00930679">
              <w:rPr>
                <w:rFonts w:ascii="Times New Roman" w:hAnsi="Times New Roman" w:cs="Times New Roman"/>
                <w:sz w:val="20"/>
                <w:szCs w:val="20"/>
              </w:rPr>
              <w:t>264,482</w:t>
            </w:r>
          </w:p>
        </w:tc>
        <w:tc>
          <w:tcPr>
            <w:tcW w:w="845" w:type="pct"/>
            <w:shd w:val="clear" w:color="auto" w:fill="auto"/>
            <w:tcMar>
              <w:top w:w="11" w:type="dxa"/>
              <w:left w:w="11" w:type="dxa"/>
              <w:bottom w:w="0" w:type="dxa"/>
              <w:right w:w="11" w:type="dxa"/>
            </w:tcMar>
            <w:vAlign w:val="center"/>
            <w:hideMark/>
          </w:tcPr>
          <w:p w14:paraId="272F4D61" w14:textId="25D832E8" w:rsidR="00DC417B" w:rsidRPr="00930679" w:rsidRDefault="00DC417B" w:rsidP="00DC417B">
            <w:pPr>
              <w:spacing w:after="0" w:line="240" w:lineRule="auto"/>
              <w:jc w:val="center"/>
              <w:rPr>
                <w:rFonts w:ascii="Times New Roman" w:hAnsi="Times New Roman" w:cs="Times New Roman"/>
                <w:sz w:val="20"/>
                <w:szCs w:val="20"/>
              </w:rPr>
            </w:pPr>
            <w:r w:rsidRPr="00930679">
              <w:rPr>
                <w:rFonts w:ascii="Times New Roman" w:hAnsi="Times New Roman" w:cs="Times New Roman"/>
                <w:sz w:val="20"/>
                <w:szCs w:val="20"/>
              </w:rPr>
              <w:t>277,706</w:t>
            </w:r>
          </w:p>
        </w:tc>
      </w:tr>
      <w:tr w:rsidR="00DC417B" w:rsidRPr="005B690D" w14:paraId="0E4CC0F5" w14:textId="77777777" w:rsidTr="00DC417B">
        <w:trPr>
          <w:trHeight w:val="576"/>
        </w:trPr>
        <w:tc>
          <w:tcPr>
            <w:tcW w:w="846" w:type="pct"/>
            <w:shd w:val="clear" w:color="auto" w:fill="auto"/>
            <w:tcMar>
              <w:top w:w="11" w:type="dxa"/>
              <w:left w:w="11" w:type="dxa"/>
              <w:bottom w:w="0" w:type="dxa"/>
              <w:right w:w="11" w:type="dxa"/>
            </w:tcMar>
            <w:vAlign w:val="center"/>
            <w:hideMark/>
          </w:tcPr>
          <w:p w14:paraId="25F970BA" w14:textId="77777777" w:rsidR="00DC417B" w:rsidRPr="005B690D" w:rsidRDefault="00DC417B" w:rsidP="00DC417B">
            <w:pPr>
              <w:spacing w:after="0" w:line="240" w:lineRule="auto"/>
              <w:jc w:val="center"/>
              <w:rPr>
                <w:rFonts w:ascii="Times New Roman" w:hAnsi="Times New Roman" w:cs="Times New Roman"/>
                <w:b/>
              </w:rPr>
            </w:pPr>
            <w:r w:rsidRPr="005B690D">
              <w:rPr>
                <w:rFonts w:ascii="Times New Roman" w:hAnsi="Times New Roman" w:cs="Times New Roman"/>
                <w:b/>
                <w:bCs/>
              </w:rPr>
              <w:t>Total Cost (N)</w:t>
            </w:r>
          </w:p>
        </w:tc>
        <w:tc>
          <w:tcPr>
            <w:tcW w:w="845" w:type="pct"/>
            <w:shd w:val="clear" w:color="auto" w:fill="auto"/>
            <w:tcMar>
              <w:top w:w="11" w:type="dxa"/>
              <w:left w:w="11" w:type="dxa"/>
              <w:bottom w:w="0" w:type="dxa"/>
              <w:right w:w="11" w:type="dxa"/>
            </w:tcMar>
            <w:vAlign w:val="bottom"/>
          </w:tcPr>
          <w:p w14:paraId="0996B8F9" w14:textId="2C54421A" w:rsidR="00DC417B" w:rsidRPr="00DC417B" w:rsidRDefault="00DC417B" w:rsidP="00DC417B">
            <w:pPr>
              <w:jc w:val="center"/>
              <w:rPr>
                <w:rFonts w:cstheme="minorHAnsi"/>
                <w:b/>
                <w:color w:val="000000" w:themeColor="text1"/>
                <w:sz w:val="20"/>
                <w:szCs w:val="20"/>
              </w:rPr>
            </w:pPr>
            <w:r w:rsidRPr="00DC417B">
              <w:rPr>
                <w:rFonts w:ascii="Calibri" w:hAnsi="Calibri"/>
                <w:color w:val="000000"/>
                <w:sz w:val="20"/>
                <w:szCs w:val="20"/>
              </w:rPr>
              <w:t>2,635,290</w:t>
            </w:r>
          </w:p>
        </w:tc>
        <w:tc>
          <w:tcPr>
            <w:tcW w:w="774" w:type="pct"/>
            <w:shd w:val="clear" w:color="auto" w:fill="auto"/>
            <w:tcMar>
              <w:top w:w="11" w:type="dxa"/>
              <w:left w:w="11" w:type="dxa"/>
              <w:bottom w:w="0" w:type="dxa"/>
              <w:right w:w="11" w:type="dxa"/>
            </w:tcMar>
            <w:vAlign w:val="bottom"/>
          </w:tcPr>
          <w:p w14:paraId="7642CFA4" w14:textId="3778B28B" w:rsidR="00DC417B" w:rsidRPr="00DC417B" w:rsidRDefault="00DC417B" w:rsidP="00DC417B">
            <w:pPr>
              <w:jc w:val="center"/>
              <w:rPr>
                <w:rFonts w:cstheme="minorHAnsi"/>
                <w:b/>
                <w:color w:val="000000" w:themeColor="text1"/>
                <w:sz w:val="20"/>
                <w:szCs w:val="20"/>
              </w:rPr>
            </w:pPr>
            <w:r w:rsidRPr="00DC417B">
              <w:rPr>
                <w:rFonts w:ascii="Calibri" w:hAnsi="Calibri"/>
                <w:color w:val="000000"/>
                <w:sz w:val="20"/>
                <w:szCs w:val="20"/>
              </w:rPr>
              <w:t>1,001,557</w:t>
            </w:r>
          </w:p>
        </w:tc>
        <w:tc>
          <w:tcPr>
            <w:tcW w:w="845" w:type="pct"/>
            <w:shd w:val="clear" w:color="auto" w:fill="auto"/>
            <w:tcMar>
              <w:top w:w="11" w:type="dxa"/>
              <w:left w:w="11" w:type="dxa"/>
              <w:bottom w:w="0" w:type="dxa"/>
              <w:right w:w="11" w:type="dxa"/>
            </w:tcMar>
            <w:vAlign w:val="center"/>
          </w:tcPr>
          <w:p w14:paraId="7C24C6B4" w14:textId="7B2B8D45" w:rsidR="00DC417B" w:rsidRPr="00930679" w:rsidRDefault="00DC417B" w:rsidP="00DC417B">
            <w:pPr>
              <w:spacing w:after="0" w:line="240" w:lineRule="auto"/>
              <w:jc w:val="center"/>
              <w:rPr>
                <w:rFonts w:ascii="Times New Roman" w:hAnsi="Times New Roman" w:cs="Times New Roman"/>
                <w:b/>
              </w:rPr>
            </w:pPr>
            <w:r w:rsidRPr="00930679">
              <w:rPr>
                <w:rFonts w:ascii="Times New Roman" w:hAnsi="Times New Roman" w:cs="Times New Roman"/>
                <w:b/>
              </w:rPr>
              <w:t>2,265,493</w:t>
            </w:r>
          </w:p>
        </w:tc>
        <w:tc>
          <w:tcPr>
            <w:tcW w:w="845" w:type="pct"/>
            <w:shd w:val="clear" w:color="auto" w:fill="auto"/>
            <w:tcMar>
              <w:top w:w="11" w:type="dxa"/>
              <w:left w:w="11" w:type="dxa"/>
              <w:bottom w:w="0" w:type="dxa"/>
              <w:right w:w="11" w:type="dxa"/>
            </w:tcMar>
            <w:vAlign w:val="center"/>
          </w:tcPr>
          <w:p w14:paraId="29E7D89C" w14:textId="50D7919E" w:rsidR="00DC417B" w:rsidRPr="00930679" w:rsidRDefault="00DC417B" w:rsidP="00DC417B">
            <w:pPr>
              <w:spacing w:after="0" w:line="240" w:lineRule="auto"/>
              <w:jc w:val="center"/>
              <w:rPr>
                <w:rFonts w:ascii="Times New Roman" w:hAnsi="Times New Roman" w:cs="Times New Roman"/>
                <w:b/>
              </w:rPr>
            </w:pPr>
            <w:r w:rsidRPr="00930679">
              <w:rPr>
                <w:rFonts w:ascii="Times New Roman" w:hAnsi="Times New Roman" w:cs="Times New Roman"/>
                <w:b/>
              </w:rPr>
              <w:t>2,378,767</w:t>
            </w:r>
          </w:p>
        </w:tc>
        <w:tc>
          <w:tcPr>
            <w:tcW w:w="845" w:type="pct"/>
            <w:shd w:val="clear" w:color="auto" w:fill="auto"/>
            <w:tcMar>
              <w:top w:w="11" w:type="dxa"/>
              <w:left w:w="11" w:type="dxa"/>
              <w:bottom w:w="0" w:type="dxa"/>
              <w:right w:w="11" w:type="dxa"/>
            </w:tcMar>
            <w:vAlign w:val="center"/>
          </w:tcPr>
          <w:p w14:paraId="3E6D9DD5" w14:textId="78FA367B" w:rsidR="00DC417B" w:rsidRPr="00930679" w:rsidRDefault="00DC417B" w:rsidP="00DC417B">
            <w:pPr>
              <w:spacing w:after="0" w:line="240" w:lineRule="auto"/>
              <w:jc w:val="center"/>
              <w:rPr>
                <w:rFonts w:ascii="Times New Roman" w:hAnsi="Times New Roman" w:cs="Times New Roman"/>
                <w:b/>
              </w:rPr>
            </w:pPr>
            <w:r w:rsidRPr="00930679">
              <w:rPr>
                <w:rFonts w:ascii="Times New Roman" w:hAnsi="Times New Roman" w:cs="Times New Roman"/>
                <w:b/>
              </w:rPr>
              <w:t>2,497,705</w:t>
            </w:r>
          </w:p>
        </w:tc>
      </w:tr>
    </w:tbl>
    <w:p w14:paraId="319342E8" w14:textId="77777777" w:rsidR="006C3E30" w:rsidRPr="009F7434" w:rsidRDefault="006C3E30" w:rsidP="00431D77">
      <w:pPr>
        <w:spacing w:after="0" w:line="240" w:lineRule="auto"/>
        <w:jc w:val="both"/>
        <w:rPr>
          <w:rFonts w:cs="Arial"/>
          <w:b/>
          <w:sz w:val="20"/>
          <w:szCs w:val="20"/>
        </w:rPr>
      </w:pPr>
    </w:p>
    <w:p w14:paraId="4ACB9B6B" w14:textId="77777777" w:rsidR="007E34AF" w:rsidRPr="001848E7" w:rsidRDefault="007E34AF" w:rsidP="00431D77">
      <w:pPr>
        <w:pStyle w:val="Heading2"/>
        <w:spacing w:before="0" w:line="240" w:lineRule="auto"/>
        <w:jc w:val="both"/>
        <w:rPr>
          <w:rFonts w:asciiTheme="minorHAnsi" w:hAnsiTheme="minorHAnsi"/>
          <w:color w:val="auto"/>
          <w:sz w:val="2"/>
        </w:rPr>
      </w:pPr>
    </w:p>
    <w:p w14:paraId="6F2D8ECD" w14:textId="77777777" w:rsidR="008C4113" w:rsidRPr="009F7434" w:rsidRDefault="008C4113" w:rsidP="00431D77">
      <w:pPr>
        <w:pStyle w:val="Heading2"/>
        <w:spacing w:before="0" w:line="240" w:lineRule="auto"/>
        <w:jc w:val="both"/>
        <w:rPr>
          <w:rFonts w:asciiTheme="minorHAnsi" w:hAnsiTheme="minorHAnsi"/>
          <w:color w:val="auto"/>
        </w:rPr>
      </w:pPr>
      <w:bookmarkStart w:id="76" w:name="_Toc81472829"/>
      <w:r w:rsidRPr="009F7434">
        <w:rPr>
          <w:rFonts w:asciiTheme="minorHAnsi" w:hAnsiTheme="minorHAnsi"/>
          <w:color w:val="auto"/>
        </w:rPr>
        <w:t>3.</w:t>
      </w:r>
      <w:r w:rsidR="00E46BE4" w:rsidRPr="009F7434">
        <w:rPr>
          <w:rFonts w:asciiTheme="minorHAnsi" w:hAnsiTheme="minorHAnsi"/>
          <w:color w:val="auto"/>
        </w:rPr>
        <w:t>5</w:t>
      </w:r>
      <w:r w:rsidRPr="009F7434">
        <w:rPr>
          <w:rFonts w:asciiTheme="minorHAnsi" w:hAnsiTheme="minorHAnsi"/>
          <w:color w:val="auto"/>
        </w:rPr>
        <w:tab/>
        <w:t>Contributions from our Partners</w:t>
      </w:r>
      <w:bookmarkEnd w:id="76"/>
    </w:p>
    <w:p w14:paraId="41CC4A2E" w14:textId="77777777" w:rsidR="002A26F9" w:rsidRPr="007E34AF" w:rsidRDefault="002A26F9" w:rsidP="00431D77">
      <w:pPr>
        <w:spacing w:after="0" w:line="240" w:lineRule="auto"/>
        <w:jc w:val="both"/>
        <w:rPr>
          <w:rFonts w:cs="Arial"/>
          <w:sz w:val="10"/>
          <w:szCs w:val="24"/>
        </w:rPr>
      </w:pPr>
    </w:p>
    <w:p w14:paraId="55469C5A" w14:textId="77777777" w:rsidR="002A26F9" w:rsidRPr="00692A0E" w:rsidRDefault="002A26F9" w:rsidP="0030435C">
      <w:pPr>
        <w:spacing w:after="0"/>
        <w:jc w:val="both"/>
        <w:rPr>
          <w:rFonts w:ascii="Times New Roman" w:hAnsi="Times New Roman" w:cs="Times New Roman"/>
          <w:b/>
          <w:sz w:val="24"/>
        </w:rPr>
      </w:pPr>
      <w:bookmarkStart w:id="77" w:name="_Toc11000097"/>
      <w:r w:rsidRPr="00692A0E">
        <w:rPr>
          <w:rFonts w:ascii="Times New Roman" w:hAnsi="Times New Roman" w:cs="Times New Roman"/>
          <w:b/>
          <w:sz w:val="24"/>
        </w:rPr>
        <w:t xml:space="preserve">Table </w:t>
      </w:r>
      <w:r w:rsidR="004E3468" w:rsidRPr="00692A0E">
        <w:rPr>
          <w:rFonts w:ascii="Times New Roman" w:hAnsi="Times New Roman" w:cs="Times New Roman"/>
          <w:b/>
          <w:sz w:val="24"/>
        </w:rPr>
        <w:fldChar w:fldCharType="begin"/>
      </w:r>
      <w:r w:rsidRPr="00692A0E">
        <w:rPr>
          <w:rFonts w:ascii="Times New Roman" w:hAnsi="Times New Roman" w:cs="Times New Roman"/>
          <w:b/>
          <w:sz w:val="24"/>
        </w:rPr>
        <w:instrText xml:space="preserve"> SEQ Table \* ARABIC </w:instrText>
      </w:r>
      <w:r w:rsidR="004E3468" w:rsidRPr="00692A0E">
        <w:rPr>
          <w:rFonts w:ascii="Times New Roman" w:hAnsi="Times New Roman" w:cs="Times New Roman"/>
          <w:b/>
          <w:sz w:val="24"/>
        </w:rPr>
        <w:fldChar w:fldCharType="separate"/>
      </w:r>
      <w:r w:rsidR="00113FB8" w:rsidRPr="00692A0E">
        <w:rPr>
          <w:rFonts w:ascii="Times New Roman" w:hAnsi="Times New Roman" w:cs="Times New Roman"/>
          <w:b/>
          <w:noProof/>
          <w:sz w:val="24"/>
        </w:rPr>
        <w:t>8</w:t>
      </w:r>
      <w:r w:rsidR="004E3468" w:rsidRPr="00692A0E">
        <w:rPr>
          <w:rFonts w:ascii="Times New Roman" w:hAnsi="Times New Roman" w:cs="Times New Roman"/>
          <w:b/>
          <w:sz w:val="24"/>
        </w:rPr>
        <w:fldChar w:fldCharType="end"/>
      </w:r>
      <w:r w:rsidRPr="00692A0E">
        <w:rPr>
          <w:rFonts w:ascii="Times New Roman" w:hAnsi="Times New Roman" w:cs="Times New Roman"/>
          <w:b/>
          <w:sz w:val="24"/>
        </w:rPr>
        <w:t>: Grants and Donor Funding</w:t>
      </w:r>
      <w:bookmarkEnd w:id="77"/>
    </w:p>
    <w:tbl>
      <w:tblPr>
        <w:tblW w:w="5329" w:type="pct"/>
        <w:tblInd w:w="-318" w:type="dxa"/>
        <w:tblLayout w:type="fixed"/>
        <w:tblLook w:val="04A0" w:firstRow="1" w:lastRow="0" w:firstColumn="1" w:lastColumn="0" w:noHBand="0" w:noVBand="1"/>
      </w:tblPr>
      <w:tblGrid>
        <w:gridCol w:w="3149"/>
        <w:gridCol w:w="1132"/>
        <w:gridCol w:w="1134"/>
        <w:gridCol w:w="1136"/>
        <w:gridCol w:w="1134"/>
        <w:gridCol w:w="1134"/>
        <w:gridCol w:w="1146"/>
      </w:tblGrid>
      <w:tr w:rsidR="002A26F9" w:rsidRPr="009813C3" w14:paraId="46870026" w14:textId="77777777" w:rsidTr="007E34AF">
        <w:trPr>
          <w:trHeight w:val="315"/>
        </w:trPr>
        <w:tc>
          <w:tcPr>
            <w:tcW w:w="1580" w:type="pct"/>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10E91A24" w14:textId="43A6C95F" w:rsidR="002A26F9" w:rsidRPr="009813C3" w:rsidRDefault="007E34AF" w:rsidP="007E34AF">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Source/</w:t>
            </w:r>
            <w:r w:rsidR="002A26F9" w:rsidRPr="009813C3">
              <w:rPr>
                <w:rFonts w:ascii="Times New Roman" w:eastAsia="Times New Roman" w:hAnsi="Times New Roman" w:cs="Times New Roman"/>
                <w:b/>
                <w:bCs/>
                <w:color w:val="000000"/>
                <w:sz w:val="24"/>
                <w:szCs w:val="24"/>
              </w:rPr>
              <w:t>Description of Grant</w:t>
            </w:r>
          </w:p>
        </w:tc>
        <w:tc>
          <w:tcPr>
            <w:tcW w:w="1707" w:type="pct"/>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599C8AB4" w14:textId="77777777" w:rsidR="002A26F9" w:rsidRPr="009813C3" w:rsidRDefault="002A26F9" w:rsidP="007E34AF">
            <w:pPr>
              <w:spacing w:after="0" w:line="240" w:lineRule="auto"/>
              <w:jc w:val="center"/>
              <w:rPr>
                <w:rFonts w:ascii="Times New Roman" w:eastAsia="Times New Roman" w:hAnsi="Times New Roman" w:cs="Times New Roman"/>
                <w:b/>
                <w:bCs/>
                <w:color w:val="000000"/>
                <w:sz w:val="24"/>
                <w:szCs w:val="24"/>
              </w:rPr>
            </w:pPr>
            <w:r w:rsidRPr="009813C3">
              <w:rPr>
                <w:rFonts w:ascii="Times New Roman" w:eastAsia="Times New Roman" w:hAnsi="Times New Roman" w:cs="Times New Roman"/>
                <w:b/>
                <w:bCs/>
                <w:color w:val="000000"/>
                <w:sz w:val="24"/>
                <w:szCs w:val="24"/>
              </w:rPr>
              <w:t>Amount Expected (N</w:t>
            </w:r>
            <w:r w:rsidR="00E46BE4" w:rsidRPr="009813C3">
              <w:rPr>
                <w:rFonts w:ascii="Times New Roman" w:eastAsia="Times New Roman" w:hAnsi="Times New Roman" w:cs="Times New Roman"/>
                <w:b/>
                <w:bCs/>
                <w:color w:val="000000"/>
                <w:sz w:val="24"/>
                <w:szCs w:val="24"/>
              </w:rPr>
              <w:t>’000</w:t>
            </w:r>
            <w:r w:rsidRPr="009813C3">
              <w:rPr>
                <w:rFonts w:ascii="Times New Roman" w:eastAsia="Times New Roman" w:hAnsi="Times New Roman" w:cs="Times New Roman"/>
                <w:b/>
                <w:bCs/>
                <w:color w:val="000000"/>
                <w:sz w:val="24"/>
                <w:szCs w:val="24"/>
              </w:rPr>
              <w:t>)</w:t>
            </w:r>
          </w:p>
        </w:tc>
        <w:tc>
          <w:tcPr>
            <w:tcW w:w="1713" w:type="pct"/>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14:paraId="6581FAFF" w14:textId="77777777" w:rsidR="002A26F9" w:rsidRPr="009813C3" w:rsidRDefault="002A26F9" w:rsidP="007E34AF">
            <w:pPr>
              <w:spacing w:after="0" w:line="240" w:lineRule="auto"/>
              <w:jc w:val="center"/>
              <w:rPr>
                <w:rFonts w:ascii="Times New Roman" w:eastAsia="Times New Roman" w:hAnsi="Times New Roman" w:cs="Times New Roman"/>
                <w:b/>
                <w:bCs/>
                <w:color w:val="000000"/>
                <w:sz w:val="24"/>
                <w:szCs w:val="24"/>
              </w:rPr>
            </w:pPr>
            <w:r w:rsidRPr="009813C3">
              <w:rPr>
                <w:rFonts w:ascii="Times New Roman" w:eastAsia="Times New Roman" w:hAnsi="Times New Roman" w:cs="Times New Roman"/>
                <w:b/>
                <w:bCs/>
                <w:color w:val="000000"/>
                <w:sz w:val="24"/>
                <w:szCs w:val="24"/>
              </w:rPr>
              <w:t>Counterpart Funding Requirements (N</w:t>
            </w:r>
            <w:r w:rsidR="00E46BE4" w:rsidRPr="009813C3">
              <w:rPr>
                <w:rFonts w:ascii="Times New Roman" w:eastAsia="Times New Roman" w:hAnsi="Times New Roman" w:cs="Times New Roman"/>
                <w:b/>
                <w:bCs/>
                <w:color w:val="000000"/>
                <w:sz w:val="24"/>
                <w:szCs w:val="24"/>
              </w:rPr>
              <w:t>’000</w:t>
            </w:r>
            <w:r w:rsidRPr="009813C3">
              <w:rPr>
                <w:rFonts w:ascii="Times New Roman" w:eastAsia="Times New Roman" w:hAnsi="Times New Roman" w:cs="Times New Roman"/>
                <w:b/>
                <w:bCs/>
                <w:color w:val="000000"/>
                <w:sz w:val="24"/>
                <w:szCs w:val="24"/>
              </w:rPr>
              <w:t>)</w:t>
            </w:r>
          </w:p>
        </w:tc>
      </w:tr>
      <w:tr w:rsidR="00F77B86" w:rsidRPr="009813C3" w14:paraId="4A139B17" w14:textId="77777777" w:rsidTr="007E34AF">
        <w:trPr>
          <w:trHeight w:val="315"/>
        </w:trPr>
        <w:tc>
          <w:tcPr>
            <w:tcW w:w="1580" w:type="pct"/>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441D80C7" w14:textId="77777777" w:rsidR="00F77B86" w:rsidRPr="009813C3" w:rsidRDefault="00F77B86" w:rsidP="00431D77">
            <w:pPr>
              <w:spacing w:after="0" w:line="240" w:lineRule="auto"/>
              <w:jc w:val="both"/>
              <w:rPr>
                <w:rFonts w:ascii="Times New Roman" w:eastAsia="Times New Roman" w:hAnsi="Times New Roman" w:cs="Times New Roman"/>
                <w:b/>
                <w:bCs/>
                <w:color w:val="000000"/>
                <w:sz w:val="24"/>
                <w:szCs w:val="24"/>
              </w:rPr>
            </w:pPr>
          </w:p>
        </w:tc>
        <w:tc>
          <w:tcPr>
            <w:tcW w:w="568" w:type="pct"/>
            <w:tcBorders>
              <w:top w:val="nil"/>
              <w:left w:val="nil"/>
              <w:bottom w:val="single" w:sz="4" w:space="0" w:color="auto"/>
              <w:right w:val="single" w:sz="4" w:space="0" w:color="auto"/>
            </w:tcBorders>
            <w:shd w:val="clear" w:color="auto" w:fill="FBD4B4" w:themeFill="accent6" w:themeFillTint="66"/>
            <w:vAlign w:val="center"/>
            <w:hideMark/>
          </w:tcPr>
          <w:p w14:paraId="3AE23D5E" w14:textId="799D81A6" w:rsidR="00F77B86" w:rsidRPr="009813C3" w:rsidRDefault="003268DD" w:rsidP="007E34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2023</w:t>
            </w:r>
          </w:p>
        </w:tc>
        <w:tc>
          <w:tcPr>
            <w:tcW w:w="569" w:type="pct"/>
            <w:tcBorders>
              <w:top w:val="nil"/>
              <w:left w:val="nil"/>
              <w:bottom w:val="single" w:sz="4" w:space="0" w:color="auto"/>
              <w:right w:val="single" w:sz="4" w:space="0" w:color="auto"/>
            </w:tcBorders>
            <w:shd w:val="clear" w:color="auto" w:fill="FBD4B4" w:themeFill="accent6" w:themeFillTint="66"/>
            <w:vAlign w:val="center"/>
            <w:hideMark/>
          </w:tcPr>
          <w:p w14:paraId="14590848" w14:textId="18F34E08" w:rsidR="00F77B86" w:rsidRPr="009813C3" w:rsidRDefault="00F77B86" w:rsidP="00E80D04">
            <w:pPr>
              <w:spacing w:after="0" w:line="240" w:lineRule="auto"/>
              <w:jc w:val="center"/>
              <w:rPr>
                <w:rFonts w:ascii="Times New Roman" w:hAnsi="Times New Roman" w:cs="Times New Roman"/>
                <w:b/>
                <w:sz w:val="24"/>
                <w:szCs w:val="24"/>
              </w:rPr>
            </w:pPr>
            <w:r w:rsidRPr="009813C3">
              <w:rPr>
                <w:rFonts w:ascii="Times New Roman" w:hAnsi="Times New Roman" w:cs="Times New Roman"/>
                <w:b/>
                <w:sz w:val="24"/>
                <w:szCs w:val="24"/>
              </w:rPr>
              <w:t>202</w:t>
            </w:r>
            <w:r w:rsidR="003268DD">
              <w:rPr>
                <w:rFonts w:ascii="Times New Roman" w:hAnsi="Times New Roman" w:cs="Times New Roman"/>
                <w:b/>
                <w:sz w:val="24"/>
                <w:szCs w:val="24"/>
              </w:rPr>
              <w:t>4</w:t>
            </w:r>
          </w:p>
        </w:tc>
        <w:tc>
          <w:tcPr>
            <w:tcW w:w="570" w:type="pct"/>
            <w:tcBorders>
              <w:top w:val="nil"/>
              <w:left w:val="nil"/>
              <w:bottom w:val="single" w:sz="4" w:space="0" w:color="auto"/>
              <w:right w:val="single" w:sz="4" w:space="0" w:color="auto"/>
            </w:tcBorders>
            <w:shd w:val="clear" w:color="auto" w:fill="FBD4B4" w:themeFill="accent6" w:themeFillTint="66"/>
            <w:vAlign w:val="center"/>
            <w:hideMark/>
          </w:tcPr>
          <w:p w14:paraId="369F706C" w14:textId="69C7A350" w:rsidR="00F77B86" w:rsidRPr="009813C3" w:rsidRDefault="00F77B86" w:rsidP="00E80D04">
            <w:pPr>
              <w:spacing w:after="0" w:line="240" w:lineRule="auto"/>
              <w:jc w:val="center"/>
              <w:rPr>
                <w:rFonts w:ascii="Times New Roman" w:hAnsi="Times New Roman" w:cs="Times New Roman"/>
                <w:b/>
                <w:sz w:val="24"/>
                <w:szCs w:val="24"/>
              </w:rPr>
            </w:pPr>
            <w:r w:rsidRPr="009813C3">
              <w:rPr>
                <w:rFonts w:ascii="Times New Roman" w:hAnsi="Times New Roman" w:cs="Times New Roman"/>
                <w:b/>
                <w:sz w:val="24"/>
                <w:szCs w:val="24"/>
              </w:rPr>
              <w:t>202</w:t>
            </w:r>
            <w:r w:rsidR="003268DD">
              <w:rPr>
                <w:rFonts w:ascii="Times New Roman" w:hAnsi="Times New Roman" w:cs="Times New Roman"/>
                <w:b/>
                <w:sz w:val="24"/>
                <w:szCs w:val="24"/>
              </w:rPr>
              <w:t>5</w:t>
            </w:r>
          </w:p>
        </w:tc>
        <w:tc>
          <w:tcPr>
            <w:tcW w:w="569" w:type="pct"/>
            <w:tcBorders>
              <w:top w:val="nil"/>
              <w:left w:val="nil"/>
              <w:bottom w:val="single" w:sz="4" w:space="0" w:color="auto"/>
              <w:right w:val="single" w:sz="4" w:space="0" w:color="auto"/>
            </w:tcBorders>
            <w:shd w:val="clear" w:color="auto" w:fill="FBD4B4" w:themeFill="accent6" w:themeFillTint="66"/>
            <w:vAlign w:val="center"/>
            <w:hideMark/>
          </w:tcPr>
          <w:p w14:paraId="1DA8B6E7" w14:textId="352E1921" w:rsidR="00F77B86" w:rsidRPr="009813C3" w:rsidRDefault="00F77B86" w:rsidP="00310189">
            <w:pPr>
              <w:spacing w:after="0" w:line="240" w:lineRule="auto"/>
              <w:jc w:val="both"/>
              <w:rPr>
                <w:rFonts w:ascii="Times New Roman" w:hAnsi="Times New Roman" w:cs="Times New Roman"/>
                <w:b/>
                <w:sz w:val="24"/>
                <w:szCs w:val="24"/>
              </w:rPr>
            </w:pPr>
            <w:r w:rsidRPr="009813C3">
              <w:rPr>
                <w:rFonts w:ascii="Times New Roman" w:hAnsi="Times New Roman" w:cs="Times New Roman"/>
                <w:b/>
                <w:sz w:val="24"/>
                <w:szCs w:val="24"/>
              </w:rPr>
              <w:t>202</w:t>
            </w:r>
            <w:r w:rsidR="003268DD">
              <w:rPr>
                <w:rFonts w:ascii="Times New Roman" w:hAnsi="Times New Roman" w:cs="Times New Roman"/>
                <w:b/>
                <w:sz w:val="24"/>
                <w:szCs w:val="24"/>
              </w:rPr>
              <w:t>3</w:t>
            </w:r>
          </w:p>
        </w:tc>
        <w:tc>
          <w:tcPr>
            <w:tcW w:w="569" w:type="pct"/>
            <w:tcBorders>
              <w:top w:val="nil"/>
              <w:left w:val="nil"/>
              <w:bottom w:val="single" w:sz="4" w:space="0" w:color="auto"/>
              <w:right w:val="single" w:sz="4" w:space="0" w:color="auto"/>
            </w:tcBorders>
            <w:shd w:val="clear" w:color="auto" w:fill="FBD4B4" w:themeFill="accent6" w:themeFillTint="66"/>
            <w:vAlign w:val="center"/>
            <w:hideMark/>
          </w:tcPr>
          <w:p w14:paraId="6C7D8352" w14:textId="02EAF388" w:rsidR="00F77B86" w:rsidRPr="009813C3" w:rsidRDefault="00F77B86" w:rsidP="00E80D04">
            <w:pPr>
              <w:spacing w:after="0" w:line="240" w:lineRule="auto"/>
              <w:jc w:val="both"/>
              <w:rPr>
                <w:rFonts w:ascii="Times New Roman" w:hAnsi="Times New Roman" w:cs="Times New Roman"/>
                <w:b/>
                <w:sz w:val="24"/>
                <w:szCs w:val="24"/>
              </w:rPr>
            </w:pPr>
            <w:r w:rsidRPr="009813C3">
              <w:rPr>
                <w:rFonts w:ascii="Times New Roman" w:hAnsi="Times New Roman" w:cs="Times New Roman"/>
                <w:b/>
                <w:sz w:val="24"/>
                <w:szCs w:val="24"/>
              </w:rPr>
              <w:t>202</w:t>
            </w:r>
            <w:r w:rsidR="003268DD">
              <w:rPr>
                <w:rFonts w:ascii="Times New Roman" w:hAnsi="Times New Roman" w:cs="Times New Roman"/>
                <w:b/>
                <w:sz w:val="24"/>
                <w:szCs w:val="24"/>
              </w:rPr>
              <w:t>4</w:t>
            </w:r>
          </w:p>
        </w:tc>
        <w:tc>
          <w:tcPr>
            <w:tcW w:w="575" w:type="pct"/>
            <w:tcBorders>
              <w:top w:val="nil"/>
              <w:left w:val="nil"/>
              <w:bottom w:val="single" w:sz="4" w:space="0" w:color="auto"/>
              <w:right w:val="single" w:sz="4" w:space="0" w:color="auto"/>
            </w:tcBorders>
            <w:shd w:val="clear" w:color="auto" w:fill="FBD4B4" w:themeFill="accent6" w:themeFillTint="66"/>
            <w:vAlign w:val="center"/>
            <w:hideMark/>
          </w:tcPr>
          <w:p w14:paraId="2623E4F7" w14:textId="6BB76286" w:rsidR="00F77B86" w:rsidRPr="009813C3" w:rsidRDefault="00F77B86" w:rsidP="00E80D04">
            <w:pPr>
              <w:spacing w:after="0" w:line="240" w:lineRule="auto"/>
              <w:jc w:val="both"/>
              <w:rPr>
                <w:rFonts w:ascii="Times New Roman" w:hAnsi="Times New Roman" w:cs="Times New Roman"/>
                <w:b/>
                <w:sz w:val="24"/>
                <w:szCs w:val="24"/>
              </w:rPr>
            </w:pPr>
            <w:r w:rsidRPr="009813C3">
              <w:rPr>
                <w:rFonts w:ascii="Times New Roman" w:hAnsi="Times New Roman" w:cs="Times New Roman"/>
                <w:b/>
                <w:sz w:val="24"/>
                <w:szCs w:val="24"/>
              </w:rPr>
              <w:t>202</w:t>
            </w:r>
            <w:r w:rsidR="003268DD">
              <w:rPr>
                <w:rFonts w:ascii="Times New Roman" w:hAnsi="Times New Roman" w:cs="Times New Roman"/>
                <w:b/>
                <w:sz w:val="24"/>
                <w:szCs w:val="24"/>
              </w:rPr>
              <w:t>5</w:t>
            </w:r>
          </w:p>
        </w:tc>
      </w:tr>
      <w:tr w:rsidR="00E01203" w:rsidRPr="009813C3" w14:paraId="0C2DB5DC" w14:textId="77777777" w:rsidTr="00E80D04">
        <w:trPr>
          <w:trHeight w:val="315"/>
        </w:trPr>
        <w:tc>
          <w:tcPr>
            <w:tcW w:w="1580" w:type="pct"/>
            <w:tcBorders>
              <w:top w:val="nil"/>
              <w:left w:val="single" w:sz="4" w:space="0" w:color="auto"/>
              <w:bottom w:val="single" w:sz="4" w:space="0" w:color="auto"/>
              <w:right w:val="single" w:sz="4" w:space="0" w:color="auto"/>
            </w:tcBorders>
            <w:shd w:val="clear" w:color="auto" w:fill="auto"/>
            <w:vAlign w:val="bottom"/>
            <w:hideMark/>
          </w:tcPr>
          <w:p w14:paraId="6D31A682" w14:textId="03FB9719" w:rsidR="00E01203" w:rsidRPr="00E01203" w:rsidRDefault="00E01203" w:rsidP="004B434D">
            <w:pPr>
              <w:spacing w:after="0" w:line="240" w:lineRule="auto"/>
              <w:rPr>
                <w:rFonts w:ascii="Times New Roman" w:eastAsia="Times New Roman" w:hAnsi="Times New Roman" w:cs="Times New Roman"/>
                <w:color w:val="000000"/>
                <w:sz w:val="24"/>
                <w:szCs w:val="24"/>
              </w:rPr>
            </w:pPr>
            <w:r w:rsidRPr="00E01203">
              <w:rPr>
                <w:rFonts w:ascii="Times New Roman" w:hAnsi="Times New Roman" w:cs="Times New Roman"/>
                <w:color w:val="000000"/>
                <w:sz w:val="24"/>
                <w:szCs w:val="24"/>
              </w:rPr>
              <w:t>French Development Agency (AFD) Water Facility</w:t>
            </w:r>
          </w:p>
        </w:tc>
        <w:tc>
          <w:tcPr>
            <w:tcW w:w="568" w:type="pct"/>
            <w:tcBorders>
              <w:top w:val="nil"/>
              <w:left w:val="nil"/>
              <w:bottom w:val="single" w:sz="4" w:space="0" w:color="auto"/>
              <w:right w:val="single" w:sz="4" w:space="0" w:color="auto"/>
            </w:tcBorders>
            <w:shd w:val="clear" w:color="auto" w:fill="auto"/>
            <w:vAlign w:val="bottom"/>
            <w:hideMark/>
          </w:tcPr>
          <w:p w14:paraId="24CDAB4F" w14:textId="29DBEA04" w:rsidR="00E01203" w:rsidRPr="000C0B28" w:rsidRDefault="00CE5226"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4,335,388</w:t>
            </w:r>
          </w:p>
        </w:tc>
        <w:tc>
          <w:tcPr>
            <w:tcW w:w="569" w:type="pct"/>
            <w:tcBorders>
              <w:top w:val="nil"/>
              <w:left w:val="nil"/>
              <w:bottom w:val="single" w:sz="4" w:space="0" w:color="auto"/>
              <w:right w:val="single" w:sz="4" w:space="0" w:color="auto"/>
            </w:tcBorders>
            <w:shd w:val="clear" w:color="auto" w:fill="auto"/>
            <w:vAlign w:val="bottom"/>
          </w:tcPr>
          <w:p w14:paraId="0131C6B3" w14:textId="3B6E6775" w:rsidR="00E01203" w:rsidRPr="000C0B28" w:rsidRDefault="00CE5226"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7,225,638</w:t>
            </w:r>
          </w:p>
        </w:tc>
        <w:tc>
          <w:tcPr>
            <w:tcW w:w="570" w:type="pct"/>
            <w:tcBorders>
              <w:top w:val="nil"/>
              <w:left w:val="nil"/>
              <w:bottom w:val="single" w:sz="4" w:space="0" w:color="auto"/>
              <w:right w:val="single" w:sz="4" w:space="0" w:color="auto"/>
            </w:tcBorders>
            <w:shd w:val="clear" w:color="auto" w:fill="auto"/>
            <w:vAlign w:val="bottom"/>
          </w:tcPr>
          <w:p w14:paraId="6DA08210" w14:textId="34C7F8E2" w:rsidR="00E01203" w:rsidRPr="000C0B28" w:rsidRDefault="00CB5867"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2,890,255</w:t>
            </w:r>
          </w:p>
        </w:tc>
        <w:tc>
          <w:tcPr>
            <w:tcW w:w="569" w:type="pct"/>
            <w:tcBorders>
              <w:top w:val="nil"/>
              <w:left w:val="nil"/>
              <w:bottom w:val="single" w:sz="4" w:space="0" w:color="auto"/>
              <w:right w:val="single" w:sz="4" w:space="0" w:color="auto"/>
            </w:tcBorders>
            <w:shd w:val="clear" w:color="auto" w:fill="auto"/>
            <w:vAlign w:val="bottom"/>
            <w:hideMark/>
          </w:tcPr>
          <w:p w14:paraId="41AA9321" w14:textId="79C31929" w:rsidR="00E01203" w:rsidRPr="000C0B28" w:rsidRDefault="00CE5226"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628,631</w:t>
            </w:r>
          </w:p>
        </w:tc>
        <w:tc>
          <w:tcPr>
            <w:tcW w:w="569" w:type="pct"/>
            <w:tcBorders>
              <w:top w:val="nil"/>
              <w:left w:val="nil"/>
              <w:bottom w:val="single" w:sz="4" w:space="0" w:color="auto"/>
              <w:right w:val="single" w:sz="4" w:space="0" w:color="auto"/>
            </w:tcBorders>
            <w:shd w:val="clear" w:color="auto" w:fill="auto"/>
            <w:vAlign w:val="bottom"/>
            <w:hideMark/>
          </w:tcPr>
          <w:p w14:paraId="47DB2CFC" w14:textId="0F5B0E8B" w:rsidR="00E01203" w:rsidRPr="000C0B28" w:rsidRDefault="00CE5226"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1,047,717</w:t>
            </w:r>
          </w:p>
        </w:tc>
        <w:tc>
          <w:tcPr>
            <w:tcW w:w="575" w:type="pct"/>
            <w:tcBorders>
              <w:top w:val="nil"/>
              <w:left w:val="nil"/>
              <w:bottom w:val="single" w:sz="4" w:space="0" w:color="auto"/>
              <w:right w:val="single" w:sz="4" w:space="0" w:color="auto"/>
            </w:tcBorders>
            <w:shd w:val="clear" w:color="auto" w:fill="auto"/>
            <w:vAlign w:val="bottom"/>
            <w:hideMark/>
          </w:tcPr>
          <w:p w14:paraId="3E598AC6" w14:textId="2CFE6B72" w:rsidR="00E01203" w:rsidRPr="000C0B28" w:rsidRDefault="00CE5226"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419,087</w:t>
            </w:r>
          </w:p>
        </w:tc>
      </w:tr>
      <w:tr w:rsidR="00E80D04" w:rsidRPr="009813C3" w14:paraId="3A8F9D87" w14:textId="77777777" w:rsidTr="007E34AF">
        <w:trPr>
          <w:trHeight w:val="315"/>
        </w:trPr>
        <w:tc>
          <w:tcPr>
            <w:tcW w:w="1580" w:type="pct"/>
            <w:tcBorders>
              <w:top w:val="nil"/>
              <w:left w:val="single" w:sz="4" w:space="0" w:color="auto"/>
              <w:bottom w:val="single" w:sz="4" w:space="0" w:color="auto"/>
              <w:right w:val="single" w:sz="4" w:space="0" w:color="auto"/>
            </w:tcBorders>
            <w:shd w:val="clear" w:color="auto" w:fill="auto"/>
            <w:vAlign w:val="bottom"/>
          </w:tcPr>
          <w:p w14:paraId="15A4A6C0" w14:textId="38E5DAE1" w:rsidR="00E80D04" w:rsidRPr="00E01203" w:rsidRDefault="00E80D04" w:rsidP="004B434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African Development Bank (AFDB)</w:t>
            </w:r>
          </w:p>
        </w:tc>
        <w:tc>
          <w:tcPr>
            <w:tcW w:w="568" w:type="pct"/>
            <w:tcBorders>
              <w:top w:val="nil"/>
              <w:left w:val="nil"/>
              <w:bottom w:val="single" w:sz="4" w:space="0" w:color="auto"/>
              <w:right w:val="single" w:sz="4" w:space="0" w:color="auto"/>
            </w:tcBorders>
            <w:shd w:val="clear" w:color="auto" w:fill="auto"/>
            <w:vAlign w:val="bottom"/>
          </w:tcPr>
          <w:p w14:paraId="689DC786" w14:textId="3C7C2750" w:rsidR="00E80D04" w:rsidRPr="000C0B28" w:rsidRDefault="00BC2177"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5,445,384</w:t>
            </w:r>
          </w:p>
        </w:tc>
        <w:tc>
          <w:tcPr>
            <w:tcW w:w="569" w:type="pct"/>
            <w:tcBorders>
              <w:top w:val="nil"/>
              <w:left w:val="nil"/>
              <w:bottom w:val="single" w:sz="4" w:space="0" w:color="auto"/>
              <w:right w:val="single" w:sz="4" w:space="0" w:color="auto"/>
            </w:tcBorders>
            <w:shd w:val="clear" w:color="auto" w:fill="auto"/>
            <w:vAlign w:val="bottom"/>
          </w:tcPr>
          <w:p w14:paraId="07FC4D3B" w14:textId="01FCED86" w:rsidR="00E80D04" w:rsidRPr="000C0B28" w:rsidRDefault="00BC2177"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9,075,640</w:t>
            </w:r>
          </w:p>
        </w:tc>
        <w:tc>
          <w:tcPr>
            <w:tcW w:w="570" w:type="pct"/>
            <w:tcBorders>
              <w:top w:val="nil"/>
              <w:left w:val="nil"/>
              <w:bottom w:val="single" w:sz="4" w:space="0" w:color="auto"/>
              <w:right w:val="single" w:sz="4" w:space="0" w:color="auto"/>
            </w:tcBorders>
            <w:shd w:val="clear" w:color="auto" w:fill="auto"/>
            <w:vAlign w:val="bottom"/>
          </w:tcPr>
          <w:p w14:paraId="752B72F9" w14:textId="5F30EFC4" w:rsidR="00E80D04" w:rsidRPr="000C0B28" w:rsidRDefault="00BC2177"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9,075,640</w:t>
            </w:r>
          </w:p>
        </w:tc>
        <w:tc>
          <w:tcPr>
            <w:tcW w:w="569" w:type="pct"/>
            <w:tcBorders>
              <w:top w:val="nil"/>
              <w:left w:val="nil"/>
              <w:bottom w:val="single" w:sz="4" w:space="0" w:color="auto"/>
              <w:right w:val="single" w:sz="4" w:space="0" w:color="auto"/>
            </w:tcBorders>
            <w:shd w:val="clear" w:color="auto" w:fill="auto"/>
            <w:vAlign w:val="bottom"/>
          </w:tcPr>
          <w:p w14:paraId="1EE6B08C" w14:textId="736B13FC" w:rsidR="00E80D04" w:rsidRPr="000C0B28" w:rsidRDefault="00BC2177"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1,089,077</w:t>
            </w:r>
          </w:p>
        </w:tc>
        <w:tc>
          <w:tcPr>
            <w:tcW w:w="569" w:type="pct"/>
            <w:tcBorders>
              <w:top w:val="nil"/>
              <w:left w:val="nil"/>
              <w:bottom w:val="single" w:sz="4" w:space="0" w:color="auto"/>
              <w:right w:val="single" w:sz="4" w:space="0" w:color="auto"/>
            </w:tcBorders>
            <w:shd w:val="clear" w:color="auto" w:fill="auto"/>
            <w:vAlign w:val="bottom"/>
          </w:tcPr>
          <w:p w14:paraId="130FA887" w14:textId="6DEA9CF6" w:rsidR="00E80D04" w:rsidRPr="000C0B28" w:rsidRDefault="00BC2177"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1,815,128</w:t>
            </w:r>
          </w:p>
        </w:tc>
        <w:tc>
          <w:tcPr>
            <w:tcW w:w="575" w:type="pct"/>
            <w:tcBorders>
              <w:top w:val="nil"/>
              <w:left w:val="nil"/>
              <w:bottom w:val="single" w:sz="4" w:space="0" w:color="auto"/>
              <w:right w:val="single" w:sz="4" w:space="0" w:color="auto"/>
            </w:tcBorders>
            <w:shd w:val="clear" w:color="auto" w:fill="auto"/>
            <w:vAlign w:val="bottom"/>
          </w:tcPr>
          <w:p w14:paraId="5AC10953" w14:textId="5C94714B" w:rsidR="00E80D04" w:rsidRPr="000C0B28" w:rsidRDefault="00BC2177" w:rsidP="004B434D">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1,815,128</w:t>
            </w:r>
          </w:p>
        </w:tc>
      </w:tr>
      <w:tr w:rsidR="00BA7A25" w:rsidRPr="009813C3" w14:paraId="285679EF" w14:textId="77777777" w:rsidTr="007E34AF">
        <w:trPr>
          <w:trHeight w:val="315"/>
        </w:trPr>
        <w:tc>
          <w:tcPr>
            <w:tcW w:w="1580" w:type="pct"/>
            <w:tcBorders>
              <w:top w:val="single" w:sz="4" w:space="0" w:color="auto"/>
              <w:left w:val="single" w:sz="4" w:space="0" w:color="auto"/>
              <w:bottom w:val="single" w:sz="4" w:space="0" w:color="auto"/>
              <w:right w:val="single" w:sz="4" w:space="0" w:color="auto"/>
            </w:tcBorders>
            <w:shd w:val="clear" w:color="auto" w:fill="auto"/>
            <w:vAlign w:val="bottom"/>
          </w:tcPr>
          <w:p w14:paraId="388489B8" w14:textId="1A2B07FB" w:rsidR="00BA7A25" w:rsidRPr="00E01203" w:rsidRDefault="00BA7A25" w:rsidP="00BA7A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Scheme ARWASSI in collaboration with communities (New Innovation)</w:t>
            </w:r>
          </w:p>
        </w:tc>
        <w:tc>
          <w:tcPr>
            <w:tcW w:w="568" w:type="pct"/>
            <w:tcBorders>
              <w:top w:val="single" w:sz="4" w:space="0" w:color="auto"/>
              <w:left w:val="nil"/>
              <w:bottom w:val="single" w:sz="4" w:space="0" w:color="auto"/>
              <w:right w:val="single" w:sz="4" w:space="0" w:color="auto"/>
            </w:tcBorders>
            <w:shd w:val="clear" w:color="auto" w:fill="auto"/>
            <w:vAlign w:val="bottom"/>
          </w:tcPr>
          <w:p w14:paraId="4FA425D8" w14:textId="58C53749"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5</w:t>
            </w:r>
            <w:r w:rsidR="00BA7A25" w:rsidRPr="000C0B28">
              <w:rPr>
                <w:rFonts w:ascii="Times New Roman" w:eastAsia="Times New Roman" w:hAnsi="Times New Roman" w:cs="Times New Roman"/>
              </w:rPr>
              <w:t>0,000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674CACAD" w14:textId="50B26625"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6</w:t>
            </w:r>
            <w:r w:rsidR="00BA7A25" w:rsidRPr="000C0B28">
              <w:rPr>
                <w:rFonts w:ascii="Times New Roman" w:eastAsia="Times New Roman" w:hAnsi="Times New Roman" w:cs="Times New Roman"/>
              </w:rPr>
              <w:t>0,000</w:t>
            </w:r>
          </w:p>
        </w:tc>
        <w:tc>
          <w:tcPr>
            <w:tcW w:w="570" w:type="pct"/>
            <w:tcBorders>
              <w:top w:val="single" w:sz="4" w:space="0" w:color="auto"/>
              <w:left w:val="nil"/>
              <w:bottom w:val="single" w:sz="4" w:space="0" w:color="auto"/>
              <w:right w:val="single" w:sz="4" w:space="0" w:color="auto"/>
            </w:tcBorders>
            <w:shd w:val="clear" w:color="auto" w:fill="auto"/>
            <w:vAlign w:val="bottom"/>
          </w:tcPr>
          <w:p w14:paraId="0389678E" w14:textId="57695FB9"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10</w:t>
            </w:r>
            <w:r w:rsidR="00BA7A25" w:rsidRPr="000C0B28">
              <w:rPr>
                <w:rFonts w:ascii="Times New Roman" w:eastAsia="Times New Roman" w:hAnsi="Times New Roman" w:cs="Times New Roman"/>
              </w:rPr>
              <w:t>0,000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49566BFB" w14:textId="4ED840DF"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2</w:t>
            </w:r>
            <w:r w:rsidR="00BA7A25" w:rsidRPr="000C0B28">
              <w:rPr>
                <w:rFonts w:ascii="Times New Roman" w:eastAsia="Times New Roman" w:hAnsi="Times New Roman" w:cs="Times New Roman"/>
              </w:rPr>
              <w:t>5,000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13795B45" w14:textId="2A96DFE2"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30</w:t>
            </w:r>
            <w:r w:rsidR="00BA7A25" w:rsidRPr="000C0B28">
              <w:rPr>
                <w:rFonts w:ascii="Times New Roman" w:eastAsia="Times New Roman" w:hAnsi="Times New Roman" w:cs="Times New Roman"/>
              </w:rPr>
              <w:t>,000</w:t>
            </w:r>
          </w:p>
        </w:tc>
        <w:tc>
          <w:tcPr>
            <w:tcW w:w="575" w:type="pct"/>
            <w:tcBorders>
              <w:top w:val="single" w:sz="4" w:space="0" w:color="auto"/>
              <w:left w:val="nil"/>
              <w:bottom w:val="single" w:sz="4" w:space="0" w:color="auto"/>
              <w:right w:val="single" w:sz="4" w:space="0" w:color="auto"/>
            </w:tcBorders>
            <w:shd w:val="clear" w:color="auto" w:fill="auto"/>
            <w:vAlign w:val="bottom"/>
          </w:tcPr>
          <w:p w14:paraId="31AF2CCD" w14:textId="198359BE"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5</w:t>
            </w:r>
            <w:r w:rsidR="00014FEA" w:rsidRPr="000C0B28">
              <w:rPr>
                <w:rFonts w:ascii="Times New Roman" w:eastAsia="Times New Roman" w:hAnsi="Times New Roman" w:cs="Times New Roman"/>
              </w:rPr>
              <w:t>0</w:t>
            </w:r>
            <w:r w:rsidRPr="000C0B28">
              <w:rPr>
                <w:rFonts w:ascii="Times New Roman" w:eastAsia="Times New Roman" w:hAnsi="Times New Roman" w:cs="Times New Roman"/>
              </w:rPr>
              <w:t>,000</w:t>
            </w:r>
          </w:p>
        </w:tc>
      </w:tr>
      <w:tr w:rsidR="00BA7A25" w:rsidRPr="009813C3" w14:paraId="673C1009" w14:textId="77777777" w:rsidTr="007E34AF">
        <w:trPr>
          <w:trHeight w:val="315"/>
        </w:trPr>
        <w:tc>
          <w:tcPr>
            <w:tcW w:w="1580" w:type="pct"/>
            <w:tcBorders>
              <w:top w:val="nil"/>
              <w:left w:val="single" w:sz="4" w:space="0" w:color="auto"/>
              <w:bottom w:val="single" w:sz="4" w:space="0" w:color="auto"/>
              <w:right w:val="single" w:sz="4" w:space="0" w:color="auto"/>
            </w:tcBorders>
            <w:shd w:val="clear" w:color="auto" w:fill="auto"/>
            <w:vAlign w:val="bottom"/>
          </w:tcPr>
          <w:p w14:paraId="46DBFD23" w14:textId="7FDDEE9D" w:rsidR="00BA7A25" w:rsidRPr="00E01203" w:rsidRDefault="00BA7A25" w:rsidP="00BA7A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Rural Sanitation and Hygiene Programme in Nigeria (RUSHPIN) Counterpart with FMWR</w:t>
            </w:r>
          </w:p>
        </w:tc>
        <w:tc>
          <w:tcPr>
            <w:tcW w:w="568" w:type="pct"/>
            <w:tcBorders>
              <w:top w:val="nil"/>
              <w:left w:val="nil"/>
              <w:bottom w:val="single" w:sz="4" w:space="0" w:color="auto"/>
              <w:right w:val="single" w:sz="4" w:space="0" w:color="auto"/>
            </w:tcBorders>
            <w:shd w:val="clear" w:color="auto" w:fill="auto"/>
            <w:vAlign w:val="bottom"/>
          </w:tcPr>
          <w:p w14:paraId="008B0262" w14:textId="389EF157"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100,000</w:t>
            </w:r>
          </w:p>
        </w:tc>
        <w:tc>
          <w:tcPr>
            <w:tcW w:w="569" w:type="pct"/>
            <w:tcBorders>
              <w:top w:val="nil"/>
              <w:left w:val="nil"/>
              <w:bottom w:val="single" w:sz="4" w:space="0" w:color="auto"/>
              <w:right w:val="single" w:sz="4" w:space="0" w:color="auto"/>
            </w:tcBorders>
            <w:shd w:val="clear" w:color="auto" w:fill="auto"/>
            <w:vAlign w:val="bottom"/>
          </w:tcPr>
          <w:p w14:paraId="6FE714D5" w14:textId="449D685A"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200,000</w:t>
            </w:r>
          </w:p>
        </w:tc>
        <w:tc>
          <w:tcPr>
            <w:tcW w:w="570" w:type="pct"/>
            <w:tcBorders>
              <w:top w:val="nil"/>
              <w:left w:val="nil"/>
              <w:bottom w:val="single" w:sz="4" w:space="0" w:color="auto"/>
              <w:right w:val="single" w:sz="4" w:space="0" w:color="auto"/>
            </w:tcBorders>
            <w:shd w:val="clear" w:color="auto" w:fill="auto"/>
            <w:vAlign w:val="bottom"/>
          </w:tcPr>
          <w:p w14:paraId="0F17282B" w14:textId="65B9250D"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300,000</w:t>
            </w:r>
          </w:p>
        </w:tc>
        <w:tc>
          <w:tcPr>
            <w:tcW w:w="569" w:type="pct"/>
            <w:tcBorders>
              <w:top w:val="nil"/>
              <w:left w:val="nil"/>
              <w:bottom w:val="single" w:sz="4" w:space="0" w:color="auto"/>
              <w:right w:val="single" w:sz="4" w:space="0" w:color="auto"/>
            </w:tcBorders>
            <w:shd w:val="clear" w:color="auto" w:fill="auto"/>
            <w:vAlign w:val="bottom"/>
          </w:tcPr>
          <w:p w14:paraId="066CB126" w14:textId="0ACF5432"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50,000</w:t>
            </w:r>
          </w:p>
        </w:tc>
        <w:tc>
          <w:tcPr>
            <w:tcW w:w="569" w:type="pct"/>
            <w:tcBorders>
              <w:top w:val="nil"/>
              <w:left w:val="nil"/>
              <w:bottom w:val="single" w:sz="4" w:space="0" w:color="auto"/>
              <w:right w:val="single" w:sz="4" w:space="0" w:color="auto"/>
            </w:tcBorders>
            <w:shd w:val="clear" w:color="auto" w:fill="auto"/>
            <w:vAlign w:val="bottom"/>
          </w:tcPr>
          <w:p w14:paraId="12D4A2C6" w14:textId="4EDDA7ED"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100,000</w:t>
            </w:r>
          </w:p>
        </w:tc>
        <w:tc>
          <w:tcPr>
            <w:tcW w:w="575" w:type="pct"/>
            <w:tcBorders>
              <w:top w:val="nil"/>
              <w:left w:val="nil"/>
              <w:bottom w:val="single" w:sz="4" w:space="0" w:color="auto"/>
              <w:right w:val="single" w:sz="4" w:space="0" w:color="auto"/>
            </w:tcBorders>
            <w:shd w:val="clear" w:color="auto" w:fill="auto"/>
            <w:vAlign w:val="bottom"/>
          </w:tcPr>
          <w:p w14:paraId="0275409A" w14:textId="28801DEB"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150,000</w:t>
            </w:r>
          </w:p>
        </w:tc>
      </w:tr>
      <w:tr w:rsidR="00BA7A25" w:rsidRPr="009813C3" w14:paraId="69DE2251" w14:textId="77777777" w:rsidTr="007E34AF">
        <w:trPr>
          <w:trHeight w:val="315"/>
        </w:trPr>
        <w:tc>
          <w:tcPr>
            <w:tcW w:w="1580" w:type="pct"/>
            <w:tcBorders>
              <w:top w:val="single" w:sz="4" w:space="0" w:color="auto"/>
              <w:left w:val="single" w:sz="4" w:space="0" w:color="auto"/>
              <w:bottom w:val="single" w:sz="4" w:space="0" w:color="auto"/>
              <w:right w:val="single" w:sz="4" w:space="0" w:color="auto"/>
            </w:tcBorders>
            <w:shd w:val="clear" w:color="auto" w:fill="auto"/>
            <w:vAlign w:val="bottom"/>
          </w:tcPr>
          <w:p w14:paraId="657C39A5" w14:textId="64B0F28D" w:rsidR="00BA7A25" w:rsidRPr="00E01203" w:rsidRDefault="00BA7A25" w:rsidP="00BA7A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Partnership Expanded Water Sanitation and Hygiene (PWASH) (Draw Down) </w:t>
            </w:r>
          </w:p>
        </w:tc>
        <w:tc>
          <w:tcPr>
            <w:tcW w:w="568" w:type="pct"/>
            <w:tcBorders>
              <w:top w:val="single" w:sz="4" w:space="0" w:color="auto"/>
              <w:left w:val="nil"/>
              <w:bottom w:val="single" w:sz="4" w:space="0" w:color="auto"/>
              <w:right w:val="single" w:sz="4" w:space="0" w:color="auto"/>
            </w:tcBorders>
            <w:shd w:val="clear" w:color="auto" w:fill="auto"/>
            <w:vAlign w:val="bottom"/>
          </w:tcPr>
          <w:p w14:paraId="69BC5F42" w14:textId="56088CA6"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2,151,000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7A9F4B87" w14:textId="210892B3"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3,050,000</w:t>
            </w:r>
          </w:p>
        </w:tc>
        <w:tc>
          <w:tcPr>
            <w:tcW w:w="570" w:type="pct"/>
            <w:tcBorders>
              <w:top w:val="single" w:sz="4" w:space="0" w:color="auto"/>
              <w:left w:val="nil"/>
              <w:bottom w:val="single" w:sz="4" w:space="0" w:color="auto"/>
              <w:right w:val="single" w:sz="4" w:space="0" w:color="auto"/>
            </w:tcBorders>
            <w:shd w:val="clear" w:color="auto" w:fill="auto"/>
            <w:vAlign w:val="bottom"/>
          </w:tcPr>
          <w:p w14:paraId="4C21711B" w14:textId="60F0A110"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4,575,000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39FCE469" w14:textId="0A5FB9F5"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1,075,000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35D3748D" w14:textId="156DA900"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1,525,000</w:t>
            </w:r>
          </w:p>
        </w:tc>
        <w:tc>
          <w:tcPr>
            <w:tcW w:w="575" w:type="pct"/>
            <w:tcBorders>
              <w:top w:val="single" w:sz="4" w:space="0" w:color="auto"/>
              <w:left w:val="nil"/>
              <w:bottom w:val="single" w:sz="4" w:space="0" w:color="auto"/>
              <w:right w:val="single" w:sz="4" w:space="0" w:color="auto"/>
            </w:tcBorders>
            <w:shd w:val="clear" w:color="auto" w:fill="auto"/>
            <w:vAlign w:val="bottom"/>
          </w:tcPr>
          <w:p w14:paraId="0C2B07FD" w14:textId="2AF912EF"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2,287,500</w:t>
            </w:r>
          </w:p>
        </w:tc>
      </w:tr>
      <w:tr w:rsidR="00BA7A25" w:rsidRPr="00BA2C9D" w14:paraId="5EB5BB17" w14:textId="77777777" w:rsidTr="007E34AF">
        <w:trPr>
          <w:trHeight w:val="315"/>
        </w:trPr>
        <w:tc>
          <w:tcPr>
            <w:tcW w:w="1580" w:type="pct"/>
            <w:tcBorders>
              <w:top w:val="single" w:sz="4" w:space="0" w:color="auto"/>
              <w:left w:val="single" w:sz="4" w:space="0" w:color="auto"/>
              <w:bottom w:val="single" w:sz="4" w:space="0" w:color="auto"/>
              <w:right w:val="single" w:sz="4" w:space="0" w:color="auto"/>
            </w:tcBorders>
            <w:shd w:val="clear" w:color="auto" w:fill="auto"/>
            <w:vAlign w:val="bottom"/>
          </w:tcPr>
          <w:p w14:paraId="011452DA" w14:textId="116382B3" w:rsidR="00BA7A25" w:rsidRPr="00BA2C9D" w:rsidRDefault="00BA7A25" w:rsidP="00BA7A25">
            <w:pPr>
              <w:spacing w:after="0" w:line="240" w:lineRule="auto"/>
              <w:rPr>
                <w:rFonts w:ascii="Times New Roman" w:eastAsia="Times New Roman" w:hAnsi="Times New Roman" w:cs="Times New Roman"/>
                <w:color w:val="000000"/>
                <w:sz w:val="24"/>
                <w:szCs w:val="24"/>
              </w:rPr>
            </w:pPr>
            <w:r w:rsidRPr="00BA2C9D">
              <w:rPr>
                <w:rFonts w:ascii="Times New Roman" w:eastAsia="Times New Roman" w:hAnsi="Times New Roman" w:cs="Times New Roman"/>
                <w:color w:val="000000"/>
                <w:sz w:val="24"/>
                <w:szCs w:val="24"/>
              </w:rPr>
              <w:t>Dri</w:t>
            </w:r>
            <w:r>
              <w:rPr>
                <w:rFonts w:ascii="Times New Roman" w:eastAsia="Times New Roman" w:hAnsi="Times New Roman" w:cs="Times New Roman"/>
                <w:color w:val="000000"/>
                <w:sz w:val="24"/>
                <w:szCs w:val="24"/>
              </w:rPr>
              <w:t>lling of 50 Nos of Boreholes through Japan International Corporation Agency (JICA)</w:t>
            </w:r>
          </w:p>
        </w:tc>
        <w:tc>
          <w:tcPr>
            <w:tcW w:w="568" w:type="pct"/>
            <w:tcBorders>
              <w:top w:val="single" w:sz="4" w:space="0" w:color="auto"/>
              <w:left w:val="nil"/>
              <w:bottom w:val="single" w:sz="4" w:space="0" w:color="auto"/>
              <w:right w:val="single" w:sz="4" w:space="0" w:color="auto"/>
            </w:tcBorders>
            <w:shd w:val="clear" w:color="auto" w:fill="auto"/>
            <w:vAlign w:val="bottom"/>
          </w:tcPr>
          <w:p w14:paraId="03BB19C4" w14:textId="7D112191"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15</w:t>
            </w:r>
            <w:r w:rsidR="00BA7A25" w:rsidRPr="000C0B28">
              <w:rPr>
                <w:rFonts w:ascii="Times New Roman" w:eastAsia="Times New Roman" w:hAnsi="Times New Roman" w:cs="Times New Roman"/>
              </w:rPr>
              <w:t>0,000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3BD819E5" w14:textId="13271C49"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20</w:t>
            </w:r>
            <w:r w:rsidR="00BA7A25" w:rsidRPr="000C0B28">
              <w:rPr>
                <w:rFonts w:ascii="Times New Roman" w:eastAsia="Times New Roman" w:hAnsi="Times New Roman" w:cs="Times New Roman"/>
              </w:rPr>
              <w:t>0,000</w:t>
            </w:r>
          </w:p>
        </w:tc>
        <w:tc>
          <w:tcPr>
            <w:tcW w:w="570" w:type="pct"/>
            <w:tcBorders>
              <w:top w:val="single" w:sz="4" w:space="0" w:color="auto"/>
              <w:left w:val="nil"/>
              <w:bottom w:val="single" w:sz="4" w:space="0" w:color="auto"/>
              <w:right w:val="single" w:sz="4" w:space="0" w:color="auto"/>
            </w:tcBorders>
            <w:shd w:val="clear" w:color="auto" w:fill="auto"/>
            <w:vAlign w:val="bottom"/>
          </w:tcPr>
          <w:p w14:paraId="6C66332C" w14:textId="5E74CD85"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4</w:t>
            </w:r>
            <w:r w:rsidR="00014FEA" w:rsidRPr="000C0B28">
              <w:rPr>
                <w:rFonts w:ascii="Times New Roman" w:eastAsia="Times New Roman" w:hAnsi="Times New Roman" w:cs="Times New Roman"/>
              </w:rPr>
              <w:t>0</w:t>
            </w:r>
            <w:r w:rsidRPr="000C0B28">
              <w:rPr>
                <w:rFonts w:ascii="Times New Roman" w:eastAsia="Times New Roman" w:hAnsi="Times New Roman" w:cs="Times New Roman"/>
              </w:rPr>
              <w:t>0,000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27C61CCA" w14:textId="304878B3"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75</w:t>
            </w:r>
            <w:r w:rsidR="00BA7A25" w:rsidRPr="000C0B28">
              <w:rPr>
                <w:rFonts w:ascii="Times New Roman" w:eastAsia="Times New Roman" w:hAnsi="Times New Roman" w:cs="Times New Roman"/>
              </w:rPr>
              <w:t>,000</w:t>
            </w:r>
          </w:p>
        </w:tc>
        <w:tc>
          <w:tcPr>
            <w:tcW w:w="569" w:type="pct"/>
            <w:tcBorders>
              <w:top w:val="single" w:sz="4" w:space="0" w:color="auto"/>
              <w:left w:val="nil"/>
              <w:bottom w:val="single" w:sz="4" w:space="0" w:color="auto"/>
              <w:right w:val="single" w:sz="4" w:space="0" w:color="auto"/>
            </w:tcBorders>
            <w:shd w:val="clear" w:color="auto" w:fill="auto"/>
            <w:vAlign w:val="bottom"/>
          </w:tcPr>
          <w:p w14:paraId="764B4A52" w14:textId="4A05F3B4" w:rsidR="00BA7A25" w:rsidRPr="000C0B28" w:rsidRDefault="00014FEA"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100</w:t>
            </w:r>
            <w:r w:rsidR="00BA7A25" w:rsidRPr="000C0B28">
              <w:rPr>
                <w:rFonts w:ascii="Times New Roman" w:eastAsia="Times New Roman" w:hAnsi="Times New Roman" w:cs="Times New Roman"/>
              </w:rPr>
              <w:t>,000</w:t>
            </w:r>
          </w:p>
        </w:tc>
        <w:tc>
          <w:tcPr>
            <w:tcW w:w="575" w:type="pct"/>
            <w:tcBorders>
              <w:top w:val="single" w:sz="4" w:space="0" w:color="auto"/>
              <w:left w:val="nil"/>
              <w:bottom w:val="single" w:sz="4" w:space="0" w:color="auto"/>
              <w:right w:val="single" w:sz="4" w:space="0" w:color="auto"/>
            </w:tcBorders>
            <w:shd w:val="clear" w:color="auto" w:fill="auto"/>
            <w:vAlign w:val="bottom"/>
          </w:tcPr>
          <w:p w14:paraId="416F1CEE" w14:textId="6163282A" w:rsidR="00BA7A25" w:rsidRPr="000C0B28" w:rsidRDefault="00BA7A25" w:rsidP="00BA7A25">
            <w:pPr>
              <w:spacing w:after="0" w:line="240" w:lineRule="auto"/>
              <w:jc w:val="center"/>
              <w:rPr>
                <w:rFonts w:ascii="Times New Roman" w:eastAsia="Times New Roman" w:hAnsi="Times New Roman" w:cs="Times New Roman"/>
              </w:rPr>
            </w:pPr>
            <w:r w:rsidRPr="000C0B28">
              <w:rPr>
                <w:rFonts w:ascii="Times New Roman" w:eastAsia="Times New Roman" w:hAnsi="Times New Roman" w:cs="Times New Roman"/>
              </w:rPr>
              <w:t>20</w:t>
            </w:r>
            <w:r w:rsidR="00014FEA" w:rsidRPr="000C0B28">
              <w:rPr>
                <w:rFonts w:ascii="Times New Roman" w:eastAsia="Times New Roman" w:hAnsi="Times New Roman" w:cs="Times New Roman"/>
              </w:rPr>
              <w:t>0</w:t>
            </w:r>
            <w:r w:rsidRPr="000C0B28">
              <w:rPr>
                <w:rFonts w:ascii="Times New Roman" w:eastAsia="Times New Roman" w:hAnsi="Times New Roman" w:cs="Times New Roman"/>
              </w:rPr>
              <w:t>,000</w:t>
            </w:r>
          </w:p>
        </w:tc>
      </w:tr>
    </w:tbl>
    <w:p w14:paraId="4A2FC571" w14:textId="77777777" w:rsidR="005C6421" w:rsidRDefault="005C6421" w:rsidP="009813C3">
      <w:pPr>
        <w:pStyle w:val="Heading2"/>
        <w:spacing w:before="0" w:line="240" w:lineRule="auto"/>
        <w:jc w:val="both"/>
        <w:rPr>
          <w:rFonts w:ascii="Times New Roman" w:hAnsi="Times New Roman" w:cs="Times New Roman"/>
          <w:color w:val="auto"/>
        </w:rPr>
      </w:pPr>
      <w:bookmarkStart w:id="78" w:name="_Toc81472830"/>
    </w:p>
    <w:p w14:paraId="1D2E19B7" w14:textId="77777777" w:rsidR="005D7B4A" w:rsidRPr="009813C3" w:rsidRDefault="008C4113" w:rsidP="009813C3">
      <w:pPr>
        <w:pStyle w:val="Heading2"/>
        <w:spacing w:before="0" w:line="240" w:lineRule="auto"/>
        <w:jc w:val="both"/>
        <w:rPr>
          <w:rFonts w:ascii="Times New Roman" w:hAnsi="Times New Roman" w:cs="Times New Roman"/>
          <w:color w:val="auto"/>
        </w:rPr>
      </w:pPr>
      <w:r w:rsidRPr="009813C3">
        <w:rPr>
          <w:rFonts w:ascii="Times New Roman" w:hAnsi="Times New Roman" w:cs="Times New Roman"/>
          <w:color w:val="auto"/>
        </w:rPr>
        <w:t>3.</w:t>
      </w:r>
      <w:r w:rsidR="00685A9F" w:rsidRPr="009813C3">
        <w:rPr>
          <w:rFonts w:ascii="Times New Roman" w:hAnsi="Times New Roman" w:cs="Times New Roman"/>
          <w:color w:val="auto"/>
        </w:rPr>
        <w:t>6</w:t>
      </w:r>
      <w:r w:rsidRPr="009813C3">
        <w:rPr>
          <w:rFonts w:ascii="Times New Roman" w:hAnsi="Times New Roman" w:cs="Times New Roman"/>
          <w:color w:val="auto"/>
        </w:rPr>
        <w:tab/>
      </w:r>
      <w:r w:rsidR="00685A9F" w:rsidRPr="009813C3">
        <w:rPr>
          <w:rFonts w:ascii="Times New Roman" w:hAnsi="Times New Roman" w:cs="Times New Roman"/>
          <w:color w:val="auto"/>
        </w:rPr>
        <w:t>Cross-Cutting Issues</w:t>
      </w:r>
      <w:bookmarkEnd w:id="78"/>
    </w:p>
    <w:p w14:paraId="0C9D47FE" w14:textId="77777777" w:rsidR="005D7B4A" w:rsidRPr="00452167" w:rsidRDefault="005D7B4A" w:rsidP="001848E7">
      <w:pPr>
        <w:jc w:val="both"/>
        <w:rPr>
          <w:rFonts w:ascii="Times New Roman" w:hAnsi="Times New Roman" w:cs="Times New Roman"/>
          <w:sz w:val="24"/>
          <w:szCs w:val="24"/>
        </w:rPr>
      </w:pPr>
      <w:r w:rsidRPr="00452167">
        <w:rPr>
          <w:rFonts w:ascii="Times New Roman" w:hAnsi="Times New Roman" w:cs="Times New Roman"/>
          <w:sz w:val="24"/>
          <w:szCs w:val="24"/>
        </w:rPr>
        <w:t xml:space="preserve">Ondo State Water Corporation is saddled with the responsibility of providing water in the Urban and Semi Urban Areas as well as maintenance of facilities while the Rural Water and Sanitation </w:t>
      </w:r>
      <w:r w:rsidRPr="00452167">
        <w:rPr>
          <w:rFonts w:ascii="Times New Roman" w:hAnsi="Times New Roman" w:cs="Times New Roman"/>
          <w:sz w:val="24"/>
          <w:szCs w:val="24"/>
        </w:rPr>
        <w:lastRenderedPageBreak/>
        <w:t>(RUWASSA) is saddled with provision of water and sanitation facilities in the rural areas. The relationship is that, the Corporation made available some technical Staff to RUWASSA and both are members of the National Council for Water Resources.</w:t>
      </w:r>
    </w:p>
    <w:p w14:paraId="08DF8BD5" w14:textId="2B3C92BA" w:rsidR="005D7B4A" w:rsidRPr="00452167" w:rsidRDefault="005D7B4A" w:rsidP="001848E7">
      <w:pPr>
        <w:jc w:val="both"/>
        <w:rPr>
          <w:rFonts w:ascii="Times New Roman" w:hAnsi="Times New Roman" w:cs="Times New Roman"/>
          <w:sz w:val="24"/>
          <w:szCs w:val="24"/>
        </w:rPr>
      </w:pPr>
      <w:r w:rsidRPr="00452167">
        <w:rPr>
          <w:rFonts w:ascii="Times New Roman" w:hAnsi="Times New Roman" w:cs="Times New Roman"/>
          <w:sz w:val="24"/>
          <w:szCs w:val="24"/>
        </w:rPr>
        <w:t xml:space="preserve">While Ministry of </w:t>
      </w:r>
      <w:r w:rsidR="004762E4">
        <w:rPr>
          <w:rFonts w:ascii="Times New Roman" w:hAnsi="Times New Roman" w:cs="Times New Roman"/>
          <w:sz w:val="24"/>
          <w:szCs w:val="24"/>
        </w:rPr>
        <w:t>Land</w:t>
      </w:r>
      <w:r w:rsidRPr="00452167">
        <w:rPr>
          <w:rFonts w:ascii="Times New Roman" w:hAnsi="Times New Roman" w:cs="Times New Roman"/>
          <w:sz w:val="24"/>
          <w:szCs w:val="24"/>
        </w:rPr>
        <w:t>s and Infrastructure</w:t>
      </w:r>
      <w:r w:rsidR="004762E4">
        <w:rPr>
          <w:rFonts w:ascii="Times New Roman" w:hAnsi="Times New Roman" w:cs="Times New Roman"/>
          <w:sz w:val="24"/>
          <w:szCs w:val="24"/>
        </w:rPr>
        <w:t xml:space="preserve"> (Works)</w:t>
      </w:r>
      <w:r w:rsidRPr="00452167">
        <w:rPr>
          <w:rFonts w:ascii="Times New Roman" w:hAnsi="Times New Roman" w:cs="Times New Roman"/>
          <w:sz w:val="24"/>
          <w:szCs w:val="24"/>
        </w:rPr>
        <w:t xml:space="preserve"> is to construct all roads, Ministry of Transport is to install road furniture (i.e. lane markings, double yellow lines, zebra crossings, painting of kerbs, road signs and signals) for effective and efficient usage of the road. </w:t>
      </w:r>
      <w:r w:rsidRPr="00452167">
        <w:rPr>
          <w:rFonts w:ascii="Times New Roman" w:hAnsi="Times New Roman" w:cs="Times New Roman"/>
          <w:sz w:val="24"/>
          <w:szCs w:val="24"/>
          <w:lang w:val="en-GB" w:eastAsia="en-GB"/>
        </w:rPr>
        <w:t>The Implementation Programme will consolidate the State Government efforts and bring about:</w:t>
      </w:r>
    </w:p>
    <w:p w14:paraId="03041278" w14:textId="77777777" w:rsidR="005D7B4A" w:rsidRPr="00452167" w:rsidRDefault="005D7B4A" w:rsidP="001848E7">
      <w:pPr>
        <w:numPr>
          <w:ilvl w:val="0"/>
          <w:numId w:val="24"/>
        </w:numPr>
        <w:spacing w:after="0"/>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A list of projects and programmes for implementation</w:t>
      </w:r>
    </w:p>
    <w:p w14:paraId="4E453FE3" w14:textId="77777777" w:rsidR="005D7B4A" w:rsidRPr="00452167" w:rsidRDefault="005D7B4A" w:rsidP="001848E7">
      <w:pPr>
        <w:numPr>
          <w:ilvl w:val="0"/>
          <w:numId w:val="24"/>
        </w:numPr>
        <w:spacing w:after="0"/>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List of agreed priorities and their sequencing in terms of implementation</w:t>
      </w:r>
    </w:p>
    <w:p w14:paraId="51B0CD72" w14:textId="77777777" w:rsidR="005D7B4A" w:rsidRPr="00452167" w:rsidRDefault="005D7B4A" w:rsidP="001848E7">
      <w:pPr>
        <w:numPr>
          <w:ilvl w:val="0"/>
          <w:numId w:val="24"/>
        </w:numPr>
        <w:spacing w:after="0"/>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Budgets which reflect agreed strategies and priorities that are realistic and able to adapt to changing circumstances.</w:t>
      </w:r>
    </w:p>
    <w:p w14:paraId="06C66110" w14:textId="77777777" w:rsidR="005D7B4A" w:rsidRPr="00452167" w:rsidRDefault="005D7B4A" w:rsidP="001848E7">
      <w:pPr>
        <w:numPr>
          <w:ilvl w:val="0"/>
          <w:numId w:val="24"/>
        </w:numPr>
        <w:spacing w:after="0"/>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Action plans for the agreed priorities specifying tasks, roles, key players and time frame.</w:t>
      </w:r>
    </w:p>
    <w:p w14:paraId="038663B4" w14:textId="77777777" w:rsidR="005D7B4A" w:rsidRPr="00452167" w:rsidRDefault="005D7B4A" w:rsidP="001848E7">
      <w:pPr>
        <w:numPr>
          <w:ilvl w:val="0"/>
          <w:numId w:val="24"/>
        </w:numPr>
        <w:spacing w:after="0"/>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Planning systems that provide an enhanced framework for improved living and greater opportunities for enterprise</w:t>
      </w:r>
    </w:p>
    <w:p w14:paraId="55ABAF68" w14:textId="2921CA08" w:rsidR="005D7B4A" w:rsidRPr="00452167" w:rsidRDefault="005D7B4A" w:rsidP="001848E7">
      <w:pPr>
        <w:numPr>
          <w:ilvl w:val="0"/>
          <w:numId w:val="24"/>
        </w:numPr>
        <w:spacing w:after="0"/>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Coordination mechanisms that ensure all partners and all MDAs are geared to achieving state-wide aims, strategies and policy directions.</w:t>
      </w:r>
    </w:p>
    <w:p w14:paraId="3674F968" w14:textId="77777777" w:rsidR="005D7B4A" w:rsidRPr="00452167" w:rsidRDefault="005D7B4A" w:rsidP="001848E7">
      <w:pPr>
        <w:numPr>
          <w:ilvl w:val="0"/>
          <w:numId w:val="24"/>
        </w:numPr>
        <w:spacing w:after="0"/>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Monitoring and evaluation procedures that allow for open and transparent performance management to be reviewed and publicly assessed through OSDP level KPIs, harmonised with those deployed in MTSSs and other mechanisms.</w:t>
      </w:r>
    </w:p>
    <w:p w14:paraId="4090CF57" w14:textId="77777777" w:rsidR="005602A8" w:rsidRPr="00452167" w:rsidRDefault="005602A8" w:rsidP="001848E7">
      <w:pPr>
        <w:spacing w:after="0"/>
        <w:jc w:val="both"/>
        <w:rPr>
          <w:rFonts w:ascii="Times New Roman" w:hAnsi="Times New Roman" w:cs="Times New Roman"/>
          <w:sz w:val="24"/>
          <w:szCs w:val="24"/>
        </w:rPr>
        <w:sectPr w:rsidR="005602A8" w:rsidRPr="00452167" w:rsidSect="00C176EC">
          <w:pgSz w:w="12240" w:h="15840"/>
          <w:pgMar w:top="1440" w:right="1440" w:bottom="1440" w:left="1440" w:header="720" w:footer="720" w:gutter="0"/>
          <w:cols w:space="720"/>
          <w:docGrid w:linePitch="360"/>
        </w:sectPr>
      </w:pPr>
    </w:p>
    <w:p w14:paraId="0E6F1E2A" w14:textId="77777777" w:rsidR="005602A8" w:rsidRPr="009F7434" w:rsidRDefault="005602A8" w:rsidP="00431D77">
      <w:pPr>
        <w:pStyle w:val="Heading2"/>
        <w:spacing w:before="0" w:line="240" w:lineRule="auto"/>
        <w:jc w:val="both"/>
        <w:rPr>
          <w:rFonts w:asciiTheme="minorHAnsi" w:hAnsiTheme="minorHAnsi"/>
          <w:color w:val="auto"/>
        </w:rPr>
      </w:pPr>
      <w:bookmarkStart w:id="79" w:name="_Toc81472831"/>
      <w:r w:rsidRPr="009813C3">
        <w:rPr>
          <w:rFonts w:ascii="Times New Roman" w:hAnsi="Times New Roman" w:cs="Times New Roman"/>
          <w:color w:val="auto"/>
        </w:rPr>
        <w:lastRenderedPageBreak/>
        <w:t>3.</w:t>
      </w:r>
      <w:r w:rsidR="0040525E" w:rsidRPr="009813C3">
        <w:rPr>
          <w:rFonts w:ascii="Times New Roman" w:hAnsi="Times New Roman" w:cs="Times New Roman"/>
          <w:color w:val="auto"/>
        </w:rPr>
        <w:t>7</w:t>
      </w:r>
      <w:r w:rsidRPr="009813C3">
        <w:rPr>
          <w:rFonts w:ascii="Times New Roman" w:hAnsi="Times New Roman" w:cs="Times New Roman"/>
          <w:color w:val="auto"/>
        </w:rPr>
        <w:tab/>
        <w:t>Outline of</w:t>
      </w:r>
      <w:r w:rsidRPr="009F7434">
        <w:rPr>
          <w:rFonts w:asciiTheme="minorHAnsi" w:hAnsiTheme="minorHAnsi"/>
          <w:color w:val="auto"/>
        </w:rPr>
        <w:t xml:space="preserve"> Key Strategies</w:t>
      </w:r>
      <w:bookmarkEnd w:id="79"/>
    </w:p>
    <w:p w14:paraId="138C00B7" w14:textId="623A64D7" w:rsidR="005602A8" w:rsidRPr="00692A0E" w:rsidRDefault="005602A8" w:rsidP="004C6AA5">
      <w:pPr>
        <w:spacing w:after="0"/>
        <w:jc w:val="both"/>
        <w:rPr>
          <w:rFonts w:ascii="Times New Roman" w:hAnsi="Times New Roman" w:cs="Times New Roman"/>
          <w:b/>
          <w:sz w:val="24"/>
        </w:rPr>
      </w:pPr>
      <w:bookmarkStart w:id="80" w:name="_Toc11000098"/>
      <w:r w:rsidRPr="00692A0E">
        <w:rPr>
          <w:rFonts w:ascii="Times New Roman" w:hAnsi="Times New Roman" w:cs="Times New Roman"/>
          <w:b/>
          <w:sz w:val="24"/>
        </w:rPr>
        <w:t xml:space="preserve">Table </w:t>
      </w:r>
      <w:r w:rsidR="004E3468" w:rsidRPr="00692A0E">
        <w:rPr>
          <w:rFonts w:ascii="Times New Roman" w:hAnsi="Times New Roman" w:cs="Times New Roman"/>
          <w:b/>
          <w:sz w:val="24"/>
        </w:rPr>
        <w:fldChar w:fldCharType="begin"/>
      </w:r>
      <w:r w:rsidRPr="00692A0E">
        <w:rPr>
          <w:rFonts w:ascii="Times New Roman" w:hAnsi="Times New Roman" w:cs="Times New Roman"/>
          <w:b/>
          <w:sz w:val="24"/>
        </w:rPr>
        <w:instrText xml:space="preserve"> SEQ Table \* ARABIC </w:instrText>
      </w:r>
      <w:r w:rsidR="004E3468" w:rsidRPr="00692A0E">
        <w:rPr>
          <w:rFonts w:ascii="Times New Roman" w:hAnsi="Times New Roman" w:cs="Times New Roman"/>
          <w:b/>
          <w:sz w:val="24"/>
        </w:rPr>
        <w:fldChar w:fldCharType="separate"/>
      </w:r>
      <w:r w:rsidR="00113FB8" w:rsidRPr="00692A0E">
        <w:rPr>
          <w:rFonts w:ascii="Times New Roman" w:hAnsi="Times New Roman" w:cs="Times New Roman"/>
          <w:b/>
          <w:noProof/>
          <w:sz w:val="24"/>
        </w:rPr>
        <w:t>9</w:t>
      </w:r>
      <w:r w:rsidR="004E3468" w:rsidRPr="00692A0E">
        <w:rPr>
          <w:rFonts w:ascii="Times New Roman" w:hAnsi="Times New Roman" w:cs="Times New Roman"/>
          <w:b/>
          <w:sz w:val="24"/>
        </w:rPr>
        <w:fldChar w:fldCharType="end"/>
      </w:r>
      <w:r w:rsidRPr="00692A0E">
        <w:rPr>
          <w:rFonts w:ascii="Times New Roman" w:hAnsi="Times New Roman" w:cs="Times New Roman"/>
          <w:b/>
          <w:sz w:val="24"/>
        </w:rPr>
        <w:t>: Summary of projects’ expenditures and output measures</w:t>
      </w:r>
      <w:r w:rsidR="00712532" w:rsidRPr="00692A0E">
        <w:rPr>
          <w:rFonts w:ascii="Times New Roman" w:hAnsi="Times New Roman" w:cs="Times New Roman"/>
          <w:b/>
          <w:sz w:val="24"/>
        </w:rPr>
        <w:t xml:space="preserve"> (The Logframe)</w:t>
      </w:r>
      <w:bookmarkEnd w:id="80"/>
    </w:p>
    <w:tbl>
      <w:tblPr>
        <w:tblW w:w="53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
        <w:gridCol w:w="2089"/>
        <w:gridCol w:w="1115"/>
        <w:gridCol w:w="974"/>
        <w:gridCol w:w="974"/>
        <w:gridCol w:w="1131"/>
        <w:gridCol w:w="1134"/>
        <w:gridCol w:w="809"/>
        <w:gridCol w:w="1112"/>
        <w:gridCol w:w="1115"/>
        <w:gridCol w:w="1073"/>
        <w:gridCol w:w="1291"/>
      </w:tblGrid>
      <w:tr w:rsidR="004C6AA5" w:rsidRPr="005D65CE" w14:paraId="772D5577" w14:textId="77777777" w:rsidTr="008957AD">
        <w:trPr>
          <w:trHeight w:val="540"/>
          <w:tblHeader/>
        </w:trPr>
        <w:tc>
          <w:tcPr>
            <w:tcW w:w="343" w:type="pct"/>
            <w:vMerge w:val="restart"/>
            <w:shd w:val="clear" w:color="auto" w:fill="FBD4B4" w:themeFill="accent6" w:themeFillTint="66"/>
            <w:vAlign w:val="center"/>
            <w:hideMark/>
          </w:tcPr>
          <w:p w14:paraId="7D0426C5" w14:textId="77777777" w:rsidR="00043577" w:rsidRPr="005D65CE" w:rsidRDefault="00043577" w:rsidP="00E7769C">
            <w:pPr>
              <w:spacing w:after="0" w:line="240" w:lineRule="auto"/>
              <w:jc w:val="center"/>
              <w:rPr>
                <w:rFonts w:ascii="Times New Roman" w:eastAsia="Times New Roman" w:hAnsi="Times New Roman" w:cs="Times New Roman"/>
                <w:b/>
                <w:bCs/>
                <w:color w:val="000000"/>
                <w:sz w:val="16"/>
                <w:szCs w:val="16"/>
              </w:rPr>
            </w:pPr>
            <w:r w:rsidRPr="005D65CE">
              <w:rPr>
                <w:rFonts w:ascii="Times New Roman" w:eastAsia="Times New Roman" w:hAnsi="Times New Roman" w:cs="Times New Roman"/>
                <w:b/>
                <w:bCs/>
                <w:color w:val="000000"/>
                <w:sz w:val="16"/>
                <w:szCs w:val="16"/>
              </w:rPr>
              <w:t>Outcome</w:t>
            </w:r>
          </w:p>
        </w:tc>
        <w:tc>
          <w:tcPr>
            <w:tcW w:w="759" w:type="pct"/>
            <w:vMerge w:val="restart"/>
            <w:shd w:val="clear" w:color="auto" w:fill="FBD4B4" w:themeFill="accent6" w:themeFillTint="66"/>
            <w:vAlign w:val="center"/>
            <w:hideMark/>
          </w:tcPr>
          <w:p w14:paraId="23505FE9" w14:textId="77777777" w:rsidR="00043577" w:rsidRPr="005D65CE" w:rsidRDefault="00043577" w:rsidP="00E7769C">
            <w:pPr>
              <w:spacing w:after="0" w:line="240" w:lineRule="auto"/>
              <w:jc w:val="center"/>
              <w:rPr>
                <w:rFonts w:ascii="Times New Roman" w:eastAsia="Times New Roman" w:hAnsi="Times New Roman" w:cs="Times New Roman"/>
                <w:b/>
                <w:bCs/>
                <w:color w:val="000000"/>
                <w:sz w:val="16"/>
                <w:szCs w:val="16"/>
              </w:rPr>
            </w:pPr>
            <w:r w:rsidRPr="005D65CE">
              <w:rPr>
                <w:rFonts w:ascii="Times New Roman" w:eastAsia="Times New Roman" w:hAnsi="Times New Roman" w:cs="Times New Roman"/>
                <w:b/>
                <w:bCs/>
                <w:color w:val="000000"/>
                <w:sz w:val="16"/>
                <w:szCs w:val="16"/>
              </w:rPr>
              <w:t>Project Title</w:t>
            </w:r>
          </w:p>
        </w:tc>
        <w:tc>
          <w:tcPr>
            <w:tcW w:w="1113" w:type="pct"/>
            <w:gridSpan w:val="3"/>
            <w:shd w:val="clear" w:color="auto" w:fill="FBD4B4" w:themeFill="accent6" w:themeFillTint="66"/>
            <w:vAlign w:val="center"/>
            <w:hideMark/>
          </w:tcPr>
          <w:p w14:paraId="5D7C295C" w14:textId="77777777" w:rsidR="00043577" w:rsidRPr="005D65CE" w:rsidRDefault="00043577" w:rsidP="00E7769C">
            <w:pPr>
              <w:spacing w:after="0" w:line="240" w:lineRule="auto"/>
              <w:jc w:val="center"/>
              <w:rPr>
                <w:rFonts w:ascii="Times New Roman" w:eastAsia="Times New Roman" w:hAnsi="Times New Roman" w:cs="Times New Roman"/>
                <w:b/>
                <w:bCs/>
                <w:color w:val="000000"/>
                <w:sz w:val="16"/>
                <w:szCs w:val="16"/>
              </w:rPr>
            </w:pPr>
            <w:r w:rsidRPr="005D65CE">
              <w:rPr>
                <w:rFonts w:ascii="Times New Roman" w:eastAsia="Times New Roman" w:hAnsi="Times New Roman" w:cs="Times New Roman"/>
                <w:b/>
                <w:bCs/>
                <w:color w:val="000000"/>
                <w:sz w:val="16"/>
                <w:szCs w:val="16"/>
              </w:rPr>
              <w:t>Proposed Expenditure (N’000)</w:t>
            </w:r>
          </w:p>
        </w:tc>
        <w:tc>
          <w:tcPr>
            <w:tcW w:w="411" w:type="pct"/>
            <w:shd w:val="clear" w:color="auto" w:fill="FBD4B4" w:themeFill="accent6" w:themeFillTint="66"/>
            <w:vAlign w:val="center"/>
            <w:hideMark/>
          </w:tcPr>
          <w:p w14:paraId="7F4BA5B4" w14:textId="77777777" w:rsidR="00043577" w:rsidRPr="005D65CE" w:rsidRDefault="00043577" w:rsidP="00E7769C">
            <w:pPr>
              <w:spacing w:after="0" w:line="240" w:lineRule="auto"/>
              <w:jc w:val="center"/>
              <w:rPr>
                <w:rFonts w:ascii="Times New Roman" w:eastAsia="Times New Roman" w:hAnsi="Times New Roman" w:cs="Times New Roman"/>
                <w:b/>
                <w:bCs/>
                <w:color w:val="000000"/>
                <w:sz w:val="16"/>
                <w:szCs w:val="16"/>
              </w:rPr>
            </w:pPr>
            <w:r w:rsidRPr="005D65CE">
              <w:rPr>
                <w:rFonts w:ascii="Times New Roman" w:eastAsia="Times New Roman" w:hAnsi="Times New Roman" w:cs="Times New Roman"/>
                <w:b/>
                <w:bCs/>
                <w:color w:val="000000"/>
                <w:sz w:val="16"/>
                <w:szCs w:val="16"/>
              </w:rPr>
              <w:t>Output</w:t>
            </w:r>
          </w:p>
        </w:tc>
        <w:tc>
          <w:tcPr>
            <w:tcW w:w="412" w:type="pct"/>
            <w:shd w:val="clear" w:color="auto" w:fill="FBD4B4" w:themeFill="accent6" w:themeFillTint="66"/>
            <w:vAlign w:val="center"/>
            <w:hideMark/>
          </w:tcPr>
          <w:p w14:paraId="1420F131" w14:textId="77777777" w:rsidR="00043577" w:rsidRPr="005D65CE" w:rsidRDefault="00043577" w:rsidP="00E7769C">
            <w:pPr>
              <w:spacing w:after="0" w:line="240" w:lineRule="auto"/>
              <w:jc w:val="center"/>
              <w:rPr>
                <w:rFonts w:ascii="Times New Roman" w:eastAsia="Times New Roman" w:hAnsi="Times New Roman" w:cs="Times New Roman"/>
                <w:b/>
                <w:bCs/>
                <w:color w:val="000000"/>
                <w:sz w:val="16"/>
                <w:szCs w:val="16"/>
              </w:rPr>
            </w:pPr>
            <w:r w:rsidRPr="005D65CE">
              <w:rPr>
                <w:rFonts w:ascii="Times New Roman" w:eastAsia="Times New Roman" w:hAnsi="Times New Roman" w:cs="Times New Roman"/>
                <w:b/>
                <w:bCs/>
                <w:color w:val="000000"/>
                <w:sz w:val="16"/>
                <w:szCs w:val="16"/>
              </w:rPr>
              <w:t>Output KPI</w:t>
            </w:r>
          </w:p>
        </w:tc>
        <w:tc>
          <w:tcPr>
            <w:tcW w:w="294" w:type="pct"/>
            <w:shd w:val="clear" w:color="auto" w:fill="FBD4B4" w:themeFill="accent6" w:themeFillTint="66"/>
            <w:vAlign w:val="center"/>
            <w:hideMark/>
          </w:tcPr>
          <w:p w14:paraId="4ED18F96" w14:textId="5D01B79F" w:rsidR="00043577" w:rsidRPr="005D65CE" w:rsidRDefault="00043577" w:rsidP="00E7769C">
            <w:pPr>
              <w:spacing w:after="0" w:line="240" w:lineRule="auto"/>
              <w:jc w:val="center"/>
              <w:rPr>
                <w:rFonts w:ascii="Times New Roman" w:eastAsia="Times New Roman" w:hAnsi="Times New Roman" w:cs="Times New Roman"/>
                <w:b/>
                <w:bCs/>
                <w:color w:val="000000"/>
                <w:sz w:val="16"/>
                <w:szCs w:val="16"/>
              </w:rPr>
            </w:pPr>
            <w:r w:rsidRPr="005D65CE">
              <w:rPr>
                <w:rFonts w:ascii="Times New Roman" w:eastAsia="Times New Roman" w:hAnsi="Times New Roman" w:cs="Times New Roman"/>
                <w:b/>
                <w:bCs/>
                <w:color w:val="000000"/>
                <w:sz w:val="16"/>
                <w:szCs w:val="16"/>
              </w:rPr>
              <w:t xml:space="preserve">Base Line (e.g. Output Value in </w:t>
            </w:r>
            <w:r w:rsidR="005C6421">
              <w:rPr>
                <w:rFonts w:ascii="Times New Roman" w:eastAsia="Times New Roman" w:hAnsi="Times New Roman" w:cs="Times New Roman"/>
                <w:b/>
                <w:bCs/>
                <w:color w:val="000000"/>
                <w:sz w:val="16"/>
                <w:szCs w:val="16"/>
              </w:rPr>
              <w:t>2021</w:t>
            </w:r>
            <w:r w:rsidRPr="005D65CE">
              <w:rPr>
                <w:rFonts w:ascii="Times New Roman" w:eastAsia="Times New Roman" w:hAnsi="Times New Roman" w:cs="Times New Roman"/>
                <w:b/>
                <w:bCs/>
                <w:color w:val="000000"/>
                <w:sz w:val="16"/>
                <w:szCs w:val="16"/>
              </w:rPr>
              <w:t>)</w:t>
            </w:r>
          </w:p>
        </w:tc>
        <w:tc>
          <w:tcPr>
            <w:tcW w:w="1199" w:type="pct"/>
            <w:gridSpan w:val="3"/>
            <w:shd w:val="clear" w:color="auto" w:fill="FBD4B4" w:themeFill="accent6" w:themeFillTint="66"/>
            <w:vAlign w:val="center"/>
            <w:hideMark/>
          </w:tcPr>
          <w:p w14:paraId="587E3C77" w14:textId="77777777" w:rsidR="00043577" w:rsidRPr="005D65CE" w:rsidRDefault="00043577" w:rsidP="00E7769C">
            <w:pPr>
              <w:spacing w:after="0" w:line="240" w:lineRule="auto"/>
              <w:jc w:val="center"/>
              <w:rPr>
                <w:rFonts w:ascii="Times New Roman" w:eastAsia="Times New Roman" w:hAnsi="Times New Roman" w:cs="Times New Roman"/>
                <w:b/>
                <w:bCs/>
                <w:color w:val="000000"/>
                <w:sz w:val="16"/>
                <w:szCs w:val="16"/>
              </w:rPr>
            </w:pPr>
            <w:r w:rsidRPr="005D65CE">
              <w:rPr>
                <w:rFonts w:ascii="Times New Roman" w:eastAsia="Times New Roman" w:hAnsi="Times New Roman" w:cs="Times New Roman"/>
                <w:b/>
                <w:bCs/>
                <w:color w:val="000000"/>
                <w:sz w:val="16"/>
                <w:szCs w:val="16"/>
              </w:rPr>
              <w:t>Output Target</w:t>
            </w:r>
          </w:p>
        </w:tc>
        <w:tc>
          <w:tcPr>
            <w:tcW w:w="469" w:type="pct"/>
            <w:shd w:val="clear" w:color="auto" w:fill="FBD4B4" w:themeFill="accent6" w:themeFillTint="66"/>
            <w:vAlign w:val="center"/>
            <w:hideMark/>
          </w:tcPr>
          <w:p w14:paraId="7DE28C4D" w14:textId="08981554" w:rsidR="00043577" w:rsidRPr="005D65CE" w:rsidRDefault="00043577" w:rsidP="00E7769C">
            <w:pPr>
              <w:spacing w:after="0" w:line="240" w:lineRule="auto"/>
              <w:jc w:val="center"/>
              <w:rPr>
                <w:rFonts w:ascii="Times New Roman" w:eastAsia="Times New Roman" w:hAnsi="Times New Roman" w:cs="Times New Roman"/>
                <w:b/>
                <w:bCs/>
                <w:color w:val="000000"/>
                <w:sz w:val="16"/>
                <w:szCs w:val="16"/>
              </w:rPr>
            </w:pPr>
            <w:r w:rsidRPr="005D65CE">
              <w:rPr>
                <w:rFonts w:ascii="Times New Roman" w:eastAsia="Times New Roman" w:hAnsi="Times New Roman" w:cs="Times New Roman"/>
                <w:b/>
                <w:bCs/>
                <w:color w:val="000000"/>
                <w:sz w:val="16"/>
                <w:szCs w:val="16"/>
              </w:rPr>
              <w:t>MDA Responsible</w:t>
            </w:r>
          </w:p>
        </w:tc>
      </w:tr>
      <w:tr w:rsidR="004C6AA5" w:rsidRPr="005D65CE" w14:paraId="1D6C7573" w14:textId="77777777" w:rsidTr="008957AD">
        <w:trPr>
          <w:trHeight w:val="591"/>
          <w:tblHeader/>
        </w:trPr>
        <w:tc>
          <w:tcPr>
            <w:tcW w:w="343" w:type="pct"/>
            <w:vMerge/>
            <w:shd w:val="clear" w:color="auto" w:fill="FBD4B4" w:themeFill="accent6" w:themeFillTint="66"/>
            <w:vAlign w:val="center"/>
            <w:hideMark/>
          </w:tcPr>
          <w:p w14:paraId="21349ADD" w14:textId="77777777" w:rsidR="00F77B86" w:rsidRPr="005D65CE" w:rsidRDefault="00F77B86" w:rsidP="00431D77">
            <w:pPr>
              <w:spacing w:after="0" w:line="240" w:lineRule="auto"/>
              <w:jc w:val="both"/>
              <w:rPr>
                <w:rFonts w:ascii="Times New Roman" w:eastAsia="Times New Roman" w:hAnsi="Times New Roman" w:cs="Times New Roman"/>
                <w:b/>
                <w:bCs/>
                <w:color w:val="000000"/>
                <w:sz w:val="16"/>
                <w:szCs w:val="16"/>
              </w:rPr>
            </w:pPr>
          </w:p>
        </w:tc>
        <w:tc>
          <w:tcPr>
            <w:tcW w:w="759" w:type="pct"/>
            <w:vMerge/>
            <w:shd w:val="clear" w:color="auto" w:fill="FBD4B4" w:themeFill="accent6" w:themeFillTint="66"/>
            <w:vAlign w:val="center"/>
            <w:hideMark/>
          </w:tcPr>
          <w:p w14:paraId="7A25C1A9" w14:textId="77777777" w:rsidR="00F77B86" w:rsidRPr="005D65CE" w:rsidRDefault="00F77B86" w:rsidP="00431D77">
            <w:pPr>
              <w:spacing w:after="0" w:line="240" w:lineRule="auto"/>
              <w:jc w:val="both"/>
              <w:rPr>
                <w:rFonts w:ascii="Times New Roman" w:eastAsia="Times New Roman" w:hAnsi="Times New Roman" w:cs="Times New Roman"/>
                <w:b/>
                <w:bCs/>
                <w:color w:val="000000"/>
                <w:sz w:val="16"/>
                <w:szCs w:val="16"/>
              </w:rPr>
            </w:pPr>
          </w:p>
        </w:tc>
        <w:tc>
          <w:tcPr>
            <w:tcW w:w="405" w:type="pct"/>
            <w:shd w:val="clear" w:color="auto" w:fill="FBD4B4" w:themeFill="accent6" w:themeFillTint="66"/>
            <w:vAlign w:val="center"/>
            <w:hideMark/>
          </w:tcPr>
          <w:p w14:paraId="15836523" w14:textId="60FC41FB" w:rsidR="00F77B86" w:rsidRPr="005D65CE" w:rsidRDefault="005C6421" w:rsidP="00E7769C">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2023</w:t>
            </w:r>
          </w:p>
        </w:tc>
        <w:tc>
          <w:tcPr>
            <w:tcW w:w="354" w:type="pct"/>
            <w:shd w:val="clear" w:color="auto" w:fill="FBD4B4" w:themeFill="accent6" w:themeFillTint="66"/>
            <w:vAlign w:val="center"/>
            <w:hideMark/>
          </w:tcPr>
          <w:p w14:paraId="6CCBA330" w14:textId="5BA8B562" w:rsidR="00F77B86" w:rsidRPr="005D65CE" w:rsidRDefault="00F77B86" w:rsidP="005C6421">
            <w:pPr>
              <w:spacing w:after="0" w:line="240" w:lineRule="auto"/>
              <w:jc w:val="center"/>
              <w:rPr>
                <w:rFonts w:ascii="Times New Roman" w:hAnsi="Times New Roman" w:cs="Times New Roman"/>
                <w:b/>
                <w:sz w:val="16"/>
                <w:szCs w:val="16"/>
              </w:rPr>
            </w:pPr>
            <w:r w:rsidRPr="005D65CE">
              <w:rPr>
                <w:rFonts w:ascii="Times New Roman" w:hAnsi="Times New Roman" w:cs="Times New Roman"/>
                <w:b/>
                <w:sz w:val="16"/>
                <w:szCs w:val="16"/>
              </w:rPr>
              <w:t>202</w:t>
            </w:r>
            <w:r w:rsidR="005C6421">
              <w:rPr>
                <w:rFonts w:ascii="Times New Roman" w:hAnsi="Times New Roman" w:cs="Times New Roman"/>
                <w:b/>
                <w:sz w:val="16"/>
                <w:szCs w:val="16"/>
              </w:rPr>
              <w:t>4</w:t>
            </w:r>
          </w:p>
        </w:tc>
        <w:tc>
          <w:tcPr>
            <w:tcW w:w="354" w:type="pct"/>
            <w:shd w:val="clear" w:color="auto" w:fill="FBD4B4" w:themeFill="accent6" w:themeFillTint="66"/>
            <w:vAlign w:val="center"/>
            <w:hideMark/>
          </w:tcPr>
          <w:p w14:paraId="5B406079" w14:textId="1E17F9DC" w:rsidR="00F77B86" w:rsidRPr="005D65CE" w:rsidRDefault="00F77B86" w:rsidP="005C6421">
            <w:pPr>
              <w:spacing w:after="0" w:line="240" w:lineRule="auto"/>
              <w:jc w:val="center"/>
              <w:rPr>
                <w:rFonts w:ascii="Times New Roman" w:hAnsi="Times New Roman" w:cs="Times New Roman"/>
                <w:b/>
                <w:sz w:val="16"/>
                <w:szCs w:val="16"/>
              </w:rPr>
            </w:pPr>
            <w:r w:rsidRPr="005D65CE">
              <w:rPr>
                <w:rFonts w:ascii="Times New Roman" w:hAnsi="Times New Roman" w:cs="Times New Roman"/>
                <w:b/>
                <w:sz w:val="16"/>
                <w:szCs w:val="16"/>
              </w:rPr>
              <w:t>202</w:t>
            </w:r>
            <w:r w:rsidR="005C6421">
              <w:rPr>
                <w:rFonts w:ascii="Times New Roman" w:hAnsi="Times New Roman" w:cs="Times New Roman"/>
                <w:b/>
                <w:sz w:val="16"/>
                <w:szCs w:val="16"/>
              </w:rPr>
              <w:t>5</w:t>
            </w:r>
          </w:p>
        </w:tc>
        <w:tc>
          <w:tcPr>
            <w:tcW w:w="411" w:type="pct"/>
            <w:shd w:val="clear" w:color="auto" w:fill="FBD4B4" w:themeFill="accent6" w:themeFillTint="66"/>
            <w:vAlign w:val="center"/>
            <w:hideMark/>
          </w:tcPr>
          <w:p w14:paraId="4FC1DB7F" w14:textId="77777777" w:rsidR="00F77B86" w:rsidRPr="005D65CE" w:rsidRDefault="00F77B86" w:rsidP="00E7769C">
            <w:pPr>
              <w:spacing w:after="0" w:line="240" w:lineRule="auto"/>
              <w:jc w:val="center"/>
              <w:rPr>
                <w:rFonts w:ascii="Times New Roman" w:eastAsia="Times New Roman" w:hAnsi="Times New Roman" w:cs="Times New Roman"/>
                <w:b/>
                <w:bCs/>
                <w:color w:val="000000"/>
                <w:sz w:val="16"/>
                <w:szCs w:val="16"/>
              </w:rPr>
            </w:pPr>
          </w:p>
        </w:tc>
        <w:tc>
          <w:tcPr>
            <w:tcW w:w="412" w:type="pct"/>
            <w:shd w:val="clear" w:color="auto" w:fill="FBD4B4" w:themeFill="accent6" w:themeFillTint="66"/>
            <w:vAlign w:val="center"/>
            <w:hideMark/>
          </w:tcPr>
          <w:p w14:paraId="5B0E734C" w14:textId="77777777" w:rsidR="00F77B86" w:rsidRPr="005D65CE" w:rsidRDefault="00F77B86" w:rsidP="00E7769C">
            <w:pPr>
              <w:spacing w:after="0" w:line="240" w:lineRule="auto"/>
              <w:jc w:val="center"/>
              <w:rPr>
                <w:rFonts w:ascii="Times New Roman" w:eastAsia="Times New Roman" w:hAnsi="Times New Roman" w:cs="Times New Roman"/>
                <w:b/>
                <w:bCs/>
                <w:color w:val="000000"/>
                <w:sz w:val="16"/>
                <w:szCs w:val="16"/>
              </w:rPr>
            </w:pPr>
          </w:p>
        </w:tc>
        <w:tc>
          <w:tcPr>
            <w:tcW w:w="294" w:type="pct"/>
            <w:shd w:val="clear" w:color="auto" w:fill="FBD4B4" w:themeFill="accent6" w:themeFillTint="66"/>
            <w:vAlign w:val="center"/>
            <w:hideMark/>
          </w:tcPr>
          <w:p w14:paraId="546A147B" w14:textId="77777777" w:rsidR="00F77B86" w:rsidRPr="005D65CE" w:rsidRDefault="00F77B86" w:rsidP="00E7769C">
            <w:pPr>
              <w:spacing w:after="0" w:line="240" w:lineRule="auto"/>
              <w:jc w:val="center"/>
              <w:rPr>
                <w:rFonts w:ascii="Times New Roman" w:eastAsia="Times New Roman" w:hAnsi="Times New Roman" w:cs="Times New Roman"/>
                <w:b/>
                <w:bCs/>
                <w:color w:val="000000"/>
                <w:sz w:val="16"/>
                <w:szCs w:val="16"/>
              </w:rPr>
            </w:pPr>
          </w:p>
        </w:tc>
        <w:tc>
          <w:tcPr>
            <w:tcW w:w="404" w:type="pct"/>
            <w:shd w:val="clear" w:color="auto" w:fill="FBD4B4" w:themeFill="accent6" w:themeFillTint="66"/>
            <w:vAlign w:val="center"/>
            <w:hideMark/>
          </w:tcPr>
          <w:p w14:paraId="04A0A5C7" w14:textId="3EF41276" w:rsidR="00F77B86" w:rsidRPr="005D65CE" w:rsidRDefault="005C6421" w:rsidP="00E7769C">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2023</w:t>
            </w:r>
          </w:p>
        </w:tc>
        <w:tc>
          <w:tcPr>
            <w:tcW w:w="405" w:type="pct"/>
            <w:shd w:val="clear" w:color="auto" w:fill="FBD4B4" w:themeFill="accent6" w:themeFillTint="66"/>
            <w:vAlign w:val="center"/>
            <w:hideMark/>
          </w:tcPr>
          <w:p w14:paraId="220476C5" w14:textId="07142131" w:rsidR="00F77B86" w:rsidRPr="005D65CE" w:rsidRDefault="00F77B86" w:rsidP="005C6421">
            <w:pPr>
              <w:spacing w:after="0" w:line="240" w:lineRule="auto"/>
              <w:jc w:val="center"/>
              <w:rPr>
                <w:rFonts w:ascii="Times New Roman" w:hAnsi="Times New Roman" w:cs="Times New Roman"/>
                <w:b/>
                <w:sz w:val="16"/>
                <w:szCs w:val="16"/>
              </w:rPr>
            </w:pPr>
            <w:r w:rsidRPr="005D65CE">
              <w:rPr>
                <w:rFonts w:ascii="Times New Roman" w:hAnsi="Times New Roman" w:cs="Times New Roman"/>
                <w:b/>
                <w:sz w:val="16"/>
                <w:szCs w:val="16"/>
              </w:rPr>
              <w:t>202</w:t>
            </w:r>
            <w:r w:rsidR="005C6421">
              <w:rPr>
                <w:rFonts w:ascii="Times New Roman" w:hAnsi="Times New Roman" w:cs="Times New Roman"/>
                <w:b/>
                <w:sz w:val="16"/>
                <w:szCs w:val="16"/>
              </w:rPr>
              <w:t>4</w:t>
            </w:r>
          </w:p>
        </w:tc>
        <w:tc>
          <w:tcPr>
            <w:tcW w:w="390" w:type="pct"/>
            <w:shd w:val="clear" w:color="auto" w:fill="FBD4B4" w:themeFill="accent6" w:themeFillTint="66"/>
            <w:vAlign w:val="center"/>
            <w:hideMark/>
          </w:tcPr>
          <w:p w14:paraId="204D353E" w14:textId="773785ED" w:rsidR="00F77B86" w:rsidRPr="005D65CE" w:rsidRDefault="00F77B86" w:rsidP="005C6421">
            <w:pPr>
              <w:spacing w:after="0" w:line="240" w:lineRule="auto"/>
              <w:jc w:val="center"/>
              <w:rPr>
                <w:rFonts w:ascii="Times New Roman" w:hAnsi="Times New Roman" w:cs="Times New Roman"/>
                <w:b/>
                <w:sz w:val="16"/>
                <w:szCs w:val="16"/>
              </w:rPr>
            </w:pPr>
            <w:r w:rsidRPr="005D65CE">
              <w:rPr>
                <w:rFonts w:ascii="Times New Roman" w:hAnsi="Times New Roman" w:cs="Times New Roman"/>
                <w:b/>
                <w:sz w:val="16"/>
                <w:szCs w:val="16"/>
              </w:rPr>
              <w:t>202</w:t>
            </w:r>
            <w:r w:rsidR="005C6421">
              <w:rPr>
                <w:rFonts w:ascii="Times New Roman" w:hAnsi="Times New Roman" w:cs="Times New Roman"/>
                <w:b/>
                <w:sz w:val="16"/>
                <w:szCs w:val="16"/>
              </w:rPr>
              <w:t>5</w:t>
            </w:r>
          </w:p>
        </w:tc>
        <w:tc>
          <w:tcPr>
            <w:tcW w:w="469" w:type="pct"/>
            <w:shd w:val="clear" w:color="auto" w:fill="FBD4B4" w:themeFill="accent6" w:themeFillTint="66"/>
            <w:vAlign w:val="center"/>
            <w:hideMark/>
          </w:tcPr>
          <w:p w14:paraId="4D003E8D" w14:textId="77777777" w:rsidR="00F77B86" w:rsidRPr="005D65CE" w:rsidRDefault="00F77B86" w:rsidP="00431D77">
            <w:pPr>
              <w:spacing w:after="0" w:line="240" w:lineRule="auto"/>
              <w:jc w:val="both"/>
              <w:rPr>
                <w:rFonts w:ascii="Times New Roman" w:eastAsia="Times New Roman" w:hAnsi="Times New Roman" w:cs="Times New Roman"/>
                <w:b/>
                <w:bCs/>
                <w:color w:val="000000"/>
                <w:sz w:val="16"/>
                <w:szCs w:val="16"/>
              </w:rPr>
            </w:pPr>
          </w:p>
        </w:tc>
      </w:tr>
      <w:tr w:rsidR="00805F85" w:rsidRPr="005D65CE" w14:paraId="7F2F3959" w14:textId="77777777" w:rsidTr="008957AD">
        <w:trPr>
          <w:trHeight w:val="215"/>
        </w:trPr>
        <w:tc>
          <w:tcPr>
            <w:tcW w:w="343" w:type="pct"/>
            <w:vMerge w:val="restart"/>
            <w:shd w:val="clear" w:color="auto" w:fill="auto"/>
          </w:tcPr>
          <w:p w14:paraId="64E28887" w14:textId="088C0957" w:rsidR="00805F85" w:rsidRPr="005D65CE" w:rsidRDefault="001A30CB" w:rsidP="0048749F">
            <w:pPr>
              <w:spacing w:after="0"/>
              <w:rPr>
                <w:rFonts w:ascii="Times New Roman" w:hAnsi="Times New Roman" w:cs="Times New Roman"/>
                <w:sz w:val="16"/>
                <w:szCs w:val="16"/>
              </w:rPr>
            </w:pPr>
            <w:r>
              <w:rPr>
                <w:rFonts w:ascii="Times New Roman" w:hAnsi="Times New Roman" w:cs="Times New Roman"/>
                <w:sz w:val="16"/>
                <w:szCs w:val="16"/>
              </w:rPr>
              <w:t>I</w:t>
            </w:r>
            <w:r w:rsidRPr="005D65CE">
              <w:rPr>
                <w:rFonts w:ascii="Times New Roman" w:hAnsi="Times New Roman" w:cs="Times New Roman"/>
                <w:sz w:val="16"/>
                <w:szCs w:val="16"/>
              </w:rPr>
              <w:t>mproved</w:t>
            </w:r>
            <w:r w:rsidR="00805F85" w:rsidRPr="005D65CE">
              <w:rPr>
                <w:rFonts w:ascii="Times New Roman" w:hAnsi="Times New Roman" w:cs="Times New Roman"/>
                <w:sz w:val="16"/>
                <w:szCs w:val="16"/>
              </w:rPr>
              <w:t xml:space="preserve"> road network across the State</w:t>
            </w:r>
          </w:p>
          <w:p w14:paraId="619C9562" w14:textId="77777777" w:rsidR="00805F85" w:rsidRPr="005D65CE" w:rsidRDefault="00805F85" w:rsidP="0048749F">
            <w:pPr>
              <w:spacing w:after="0"/>
              <w:rPr>
                <w:rFonts w:ascii="Times New Roman" w:hAnsi="Times New Roman" w:cs="Times New Roman"/>
                <w:sz w:val="16"/>
                <w:szCs w:val="16"/>
              </w:rPr>
            </w:pPr>
          </w:p>
        </w:tc>
        <w:tc>
          <w:tcPr>
            <w:tcW w:w="759" w:type="pct"/>
            <w:shd w:val="clear" w:color="auto" w:fill="auto"/>
            <w:noWrap/>
          </w:tcPr>
          <w:p w14:paraId="4F1BB17C" w14:textId="77777777" w:rsidR="00805F85" w:rsidRPr="005D65CE" w:rsidRDefault="00805F85" w:rsidP="0048749F">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Rehabilitation/Construction of State Highways</w:t>
            </w:r>
          </w:p>
        </w:tc>
        <w:tc>
          <w:tcPr>
            <w:tcW w:w="405" w:type="pct"/>
            <w:shd w:val="clear" w:color="auto" w:fill="auto"/>
            <w:noWrap/>
          </w:tcPr>
          <w:p w14:paraId="7474B690" w14:textId="51DF795E" w:rsidR="00805F85" w:rsidRPr="00FB5312"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21,000,000</w:t>
            </w:r>
          </w:p>
        </w:tc>
        <w:tc>
          <w:tcPr>
            <w:tcW w:w="354" w:type="pct"/>
            <w:shd w:val="clear" w:color="auto" w:fill="auto"/>
            <w:noWrap/>
          </w:tcPr>
          <w:p w14:paraId="3C8CAE52" w14:textId="7EA55690" w:rsidR="00805F85" w:rsidRPr="00FB5312"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22,050,000</w:t>
            </w:r>
          </w:p>
        </w:tc>
        <w:tc>
          <w:tcPr>
            <w:tcW w:w="354" w:type="pct"/>
            <w:shd w:val="clear" w:color="auto" w:fill="auto"/>
            <w:noWrap/>
          </w:tcPr>
          <w:p w14:paraId="7C084AF0" w14:textId="41C071AB" w:rsidR="00805F85" w:rsidRPr="00FB5312"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23,152,500</w:t>
            </w:r>
          </w:p>
        </w:tc>
        <w:tc>
          <w:tcPr>
            <w:tcW w:w="411" w:type="pct"/>
            <w:shd w:val="clear" w:color="auto" w:fill="auto"/>
            <w:noWrap/>
          </w:tcPr>
          <w:p w14:paraId="652FE082" w14:textId="1A443ACA" w:rsidR="00805F85" w:rsidRPr="005D65CE" w:rsidRDefault="00361302"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215</w:t>
            </w:r>
            <w:r w:rsidR="00805F85" w:rsidRPr="005D65CE">
              <w:rPr>
                <w:rFonts w:ascii="Times New Roman" w:eastAsia="Times New Roman" w:hAnsi="Times New Roman" w:cs="Times New Roman"/>
                <w:color w:val="000000"/>
                <w:sz w:val="16"/>
                <w:szCs w:val="16"/>
              </w:rPr>
              <w:t>Km of roads construct</w:t>
            </w:r>
            <w:r w:rsidR="00805F85">
              <w:rPr>
                <w:rFonts w:ascii="Times New Roman" w:eastAsia="Times New Roman" w:hAnsi="Times New Roman" w:cs="Times New Roman"/>
                <w:color w:val="000000"/>
                <w:sz w:val="16"/>
                <w:szCs w:val="16"/>
              </w:rPr>
              <w:t>ed</w:t>
            </w:r>
          </w:p>
        </w:tc>
        <w:tc>
          <w:tcPr>
            <w:tcW w:w="412" w:type="pct"/>
            <w:shd w:val="clear" w:color="auto" w:fill="auto"/>
          </w:tcPr>
          <w:p w14:paraId="78C4B6DC"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Km of roads constructed</w:t>
            </w:r>
          </w:p>
        </w:tc>
        <w:tc>
          <w:tcPr>
            <w:tcW w:w="294" w:type="pct"/>
            <w:shd w:val="clear" w:color="auto" w:fill="auto"/>
            <w:noWrap/>
          </w:tcPr>
          <w:p w14:paraId="2DA81BBF" w14:textId="0D02EEBD" w:rsidR="00805F85" w:rsidRPr="005D65CE" w:rsidRDefault="00361302"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225.23</w:t>
            </w:r>
            <w:r w:rsidR="00805F85" w:rsidRPr="005D65CE">
              <w:rPr>
                <w:rFonts w:ascii="Times New Roman" w:eastAsia="Times New Roman" w:hAnsi="Times New Roman" w:cs="Times New Roman"/>
                <w:color w:val="000000"/>
                <w:sz w:val="16"/>
                <w:szCs w:val="16"/>
              </w:rPr>
              <w:t xml:space="preserve"> km</w:t>
            </w:r>
          </w:p>
        </w:tc>
        <w:tc>
          <w:tcPr>
            <w:tcW w:w="404" w:type="pct"/>
            <w:shd w:val="clear" w:color="auto" w:fill="auto"/>
            <w:noWrap/>
          </w:tcPr>
          <w:p w14:paraId="253D31C0" w14:textId="00B83539" w:rsidR="00805F85" w:rsidRPr="005D65CE" w:rsidRDefault="00361302"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r w:rsidR="00805F85">
              <w:rPr>
                <w:rFonts w:ascii="Times New Roman" w:eastAsia="Times New Roman" w:hAnsi="Times New Roman" w:cs="Times New Roman"/>
                <w:color w:val="000000"/>
                <w:sz w:val="16"/>
                <w:szCs w:val="16"/>
              </w:rPr>
              <w:t>5</w:t>
            </w:r>
            <w:r w:rsidR="00805F85" w:rsidRPr="005D65CE">
              <w:rPr>
                <w:rFonts w:ascii="Times New Roman" w:eastAsia="Times New Roman" w:hAnsi="Times New Roman" w:cs="Times New Roman"/>
                <w:color w:val="000000"/>
                <w:sz w:val="16"/>
                <w:szCs w:val="16"/>
              </w:rPr>
              <w:t>Km of roads constructed</w:t>
            </w:r>
          </w:p>
        </w:tc>
        <w:tc>
          <w:tcPr>
            <w:tcW w:w="405" w:type="pct"/>
            <w:shd w:val="clear" w:color="auto" w:fill="auto"/>
            <w:noWrap/>
          </w:tcPr>
          <w:p w14:paraId="37AA518A" w14:textId="3188D95B" w:rsidR="00805F85" w:rsidRPr="005D65CE" w:rsidRDefault="00361302"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w:t>
            </w:r>
            <w:r w:rsidR="00805F85" w:rsidRPr="005D65CE">
              <w:rPr>
                <w:rFonts w:ascii="Times New Roman" w:eastAsia="Times New Roman" w:hAnsi="Times New Roman" w:cs="Times New Roman"/>
                <w:color w:val="000000"/>
                <w:sz w:val="16"/>
                <w:szCs w:val="16"/>
              </w:rPr>
              <w:t>Km of roads constructed</w:t>
            </w:r>
          </w:p>
        </w:tc>
        <w:tc>
          <w:tcPr>
            <w:tcW w:w="390" w:type="pct"/>
            <w:shd w:val="clear" w:color="auto" w:fill="auto"/>
            <w:noWrap/>
          </w:tcPr>
          <w:p w14:paraId="1C06FD37" w14:textId="33513396" w:rsidR="00805F85" w:rsidRPr="005D65CE" w:rsidRDefault="00361302"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w:t>
            </w:r>
            <w:r w:rsidR="00805F85" w:rsidRPr="005D65CE">
              <w:rPr>
                <w:rFonts w:ascii="Times New Roman" w:eastAsia="Times New Roman" w:hAnsi="Times New Roman" w:cs="Times New Roman"/>
                <w:color w:val="000000"/>
                <w:sz w:val="16"/>
                <w:szCs w:val="16"/>
              </w:rPr>
              <w:t>Km of roads constructed</w:t>
            </w:r>
          </w:p>
        </w:tc>
        <w:tc>
          <w:tcPr>
            <w:tcW w:w="469" w:type="pct"/>
            <w:shd w:val="clear" w:color="auto" w:fill="auto"/>
            <w:hideMark/>
          </w:tcPr>
          <w:p w14:paraId="532CF7E7"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805F85" w:rsidRPr="005D65CE" w14:paraId="27E89E52" w14:textId="77777777" w:rsidTr="008957AD">
        <w:trPr>
          <w:trHeight w:val="343"/>
        </w:trPr>
        <w:tc>
          <w:tcPr>
            <w:tcW w:w="343" w:type="pct"/>
            <w:vMerge/>
            <w:vAlign w:val="center"/>
          </w:tcPr>
          <w:p w14:paraId="51B802C4"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tcPr>
          <w:p w14:paraId="1B4F07BA" w14:textId="77777777" w:rsidR="00805F85" w:rsidRPr="005D65CE" w:rsidRDefault="00805F85" w:rsidP="0048749F">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Allocation of the Direct Labour Engineering Unit(DILEU)Ministry of Works</w:t>
            </w:r>
          </w:p>
        </w:tc>
        <w:tc>
          <w:tcPr>
            <w:tcW w:w="405" w:type="pct"/>
            <w:shd w:val="clear" w:color="auto" w:fill="auto"/>
            <w:noWrap/>
          </w:tcPr>
          <w:p w14:paraId="41E81AF9" w14:textId="2F570C2C" w:rsidR="00805F85" w:rsidRPr="005D65CE"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900,000</w:t>
            </w:r>
          </w:p>
        </w:tc>
        <w:tc>
          <w:tcPr>
            <w:tcW w:w="354" w:type="pct"/>
            <w:shd w:val="clear" w:color="auto" w:fill="auto"/>
            <w:noWrap/>
          </w:tcPr>
          <w:p w14:paraId="005FA956" w14:textId="34AA66AF" w:rsidR="00805F85" w:rsidRPr="005D65CE"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945,000</w:t>
            </w:r>
          </w:p>
        </w:tc>
        <w:tc>
          <w:tcPr>
            <w:tcW w:w="354" w:type="pct"/>
            <w:shd w:val="clear" w:color="auto" w:fill="auto"/>
            <w:noWrap/>
          </w:tcPr>
          <w:p w14:paraId="70F00AC7" w14:textId="029DFAB3" w:rsidR="00805F85" w:rsidRPr="005D65CE"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992,250</w:t>
            </w:r>
          </w:p>
        </w:tc>
        <w:tc>
          <w:tcPr>
            <w:tcW w:w="411" w:type="pct"/>
            <w:shd w:val="clear" w:color="auto" w:fill="auto"/>
            <w:noWrap/>
          </w:tcPr>
          <w:p w14:paraId="43DA5986" w14:textId="19B40368" w:rsidR="00805F85" w:rsidRPr="005D65CE" w:rsidRDefault="00805F85"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w:t>
            </w:r>
            <w:r w:rsidRPr="005D65CE">
              <w:rPr>
                <w:rFonts w:ascii="Times New Roman" w:eastAsia="Times New Roman" w:hAnsi="Times New Roman" w:cs="Times New Roman"/>
                <w:color w:val="000000"/>
                <w:sz w:val="16"/>
                <w:szCs w:val="16"/>
              </w:rPr>
              <w:t>Km of roads rehabilitated</w:t>
            </w:r>
          </w:p>
        </w:tc>
        <w:tc>
          <w:tcPr>
            <w:tcW w:w="412" w:type="pct"/>
            <w:shd w:val="clear" w:color="auto" w:fill="auto"/>
          </w:tcPr>
          <w:p w14:paraId="2AA93AD4"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Km of roads rehabilitated</w:t>
            </w:r>
          </w:p>
        </w:tc>
        <w:tc>
          <w:tcPr>
            <w:tcW w:w="294" w:type="pct"/>
            <w:shd w:val="clear" w:color="auto" w:fill="auto"/>
            <w:noWrap/>
          </w:tcPr>
          <w:p w14:paraId="3942A5FE" w14:textId="721DFB5B" w:rsidR="00805F85" w:rsidRPr="005D65CE" w:rsidRDefault="00805F85"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11.33km</w:t>
            </w:r>
          </w:p>
        </w:tc>
        <w:tc>
          <w:tcPr>
            <w:tcW w:w="404" w:type="pct"/>
            <w:shd w:val="clear" w:color="auto" w:fill="auto"/>
            <w:noWrap/>
          </w:tcPr>
          <w:p w14:paraId="4CE6C5FB" w14:textId="7AC56821" w:rsidR="00805F85" w:rsidRPr="005D65CE" w:rsidRDefault="00805F85"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sidRPr="005D65CE">
              <w:rPr>
                <w:rFonts w:ascii="Times New Roman" w:eastAsia="Times New Roman" w:hAnsi="Times New Roman" w:cs="Times New Roman"/>
                <w:color w:val="000000"/>
                <w:sz w:val="16"/>
                <w:szCs w:val="16"/>
              </w:rPr>
              <w:t>Km of roads rehabilitated</w:t>
            </w:r>
          </w:p>
        </w:tc>
        <w:tc>
          <w:tcPr>
            <w:tcW w:w="405" w:type="pct"/>
            <w:shd w:val="clear" w:color="auto" w:fill="auto"/>
            <w:noWrap/>
          </w:tcPr>
          <w:p w14:paraId="4C461DAD" w14:textId="7331014A" w:rsidR="00805F85" w:rsidRPr="005D65CE" w:rsidRDefault="00805F85"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r w:rsidRPr="005D65CE">
              <w:rPr>
                <w:rFonts w:ascii="Times New Roman" w:eastAsia="Times New Roman" w:hAnsi="Times New Roman" w:cs="Times New Roman"/>
                <w:color w:val="000000"/>
                <w:sz w:val="16"/>
                <w:szCs w:val="16"/>
              </w:rPr>
              <w:t>Km of roads rehabilitated</w:t>
            </w:r>
          </w:p>
        </w:tc>
        <w:tc>
          <w:tcPr>
            <w:tcW w:w="390" w:type="pct"/>
            <w:shd w:val="clear" w:color="auto" w:fill="auto"/>
            <w:noWrap/>
          </w:tcPr>
          <w:p w14:paraId="38ED5A7A" w14:textId="7162B7C5" w:rsidR="00805F85" w:rsidRPr="005D65CE" w:rsidRDefault="00805F85"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w:t>
            </w:r>
            <w:r w:rsidRPr="005D65CE">
              <w:rPr>
                <w:rFonts w:ascii="Times New Roman" w:eastAsia="Times New Roman" w:hAnsi="Times New Roman" w:cs="Times New Roman"/>
                <w:color w:val="000000"/>
                <w:sz w:val="16"/>
                <w:szCs w:val="16"/>
              </w:rPr>
              <w:t>Km of roads rehabilitated</w:t>
            </w:r>
          </w:p>
        </w:tc>
        <w:tc>
          <w:tcPr>
            <w:tcW w:w="469" w:type="pct"/>
            <w:shd w:val="clear" w:color="auto" w:fill="auto"/>
          </w:tcPr>
          <w:p w14:paraId="04B4D1FE"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805F85" w:rsidRPr="005D65CE" w14:paraId="1A27F173" w14:textId="77777777" w:rsidTr="008957AD">
        <w:trPr>
          <w:trHeight w:val="315"/>
        </w:trPr>
        <w:tc>
          <w:tcPr>
            <w:tcW w:w="343" w:type="pct"/>
            <w:vMerge/>
            <w:vAlign w:val="center"/>
          </w:tcPr>
          <w:p w14:paraId="220E673D"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tcPr>
          <w:p w14:paraId="1D9B5286" w14:textId="77777777" w:rsidR="00805F85" w:rsidRPr="005D65CE" w:rsidRDefault="00805F85" w:rsidP="0048749F">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Dualisation of Shoprite - Oda Town</w:t>
            </w:r>
          </w:p>
        </w:tc>
        <w:tc>
          <w:tcPr>
            <w:tcW w:w="405" w:type="pct"/>
            <w:shd w:val="clear" w:color="auto" w:fill="auto"/>
            <w:noWrap/>
          </w:tcPr>
          <w:p w14:paraId="6AB99D78" w14:textId="08F02197" w:rsidR="00805F85" w:rsidRPr="005D65CE"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2,500,000</w:t>
            </w:r>
          </w:p>
        </w:tc>
        <w:tc>
          <w:tcPr>
            <w:tcW w:w="354" w:type="pct"/>
            <w:shd w:val="clear" w:color="auto" w:fill="auto"/>
            <w:noWrap/>
          </w:tcPr>
          <w:p w14:paraId="6DDAE6AC" w14:textId="551D942B" w:rsidR="00805F85" w:rsidRPr="005D65CE"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2,625,000</w:t>
            </w:r>
          </w:p>
        </w:tc>
        <w:tc>
          <w:tcPr>
            <w:tcW w:w="354" w:type="pct"/>
            <w:shd w:val="clear" w:color="auto" w:fill="auto"/>
            <w:noWrap/>
          </w:tcPr>
          <w:p w14:paraId="01D04BC6" w14:textId="02B0D665" w:rsidR="00805F85" w:rsidRPr="005D65CE" w:rsidRDefault="00A534E6"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2,756,250</w:t>
            </w:r>
          </w:p>
        </w:tc>
        <w:tc>
          <w:tcPr>
            <w:tcW w:w="411" w:type="pct"/>
            <w:shd w:val="clear" w:color="auto" w:fill="auto"/>
            <w:noWrap/>
          </w:tcPr>
          <w:p w14:paraId="2EF7A500" w14:textId="0F87BE31" w:rsidR="00805F85" w:rsidRPr="005D65CE" w:rsidRDefault="00805F85"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7.4km</w:t>
            </w:r>
            <w:r w:rsidRPr="005D65CE">
              <w:rPr>
                <w:rFonts w:ascii="Times New Roman" w:eastAsia="Times New Roman" w:hAnsi="Times New Roman" w:cs="Times New Roman"/>
                <w:color w:val="000000"/>
                <w:sz w:val="16"/>
                <w:szCs w:val="16"/>
              </w:rPr>
              <w:t xml:space="preserve"> of roads dualised</w:t>
            </w:r>
          </w:p>
        </w:tc>
        <w:tc>
          <w:tcPr>
            <w:tcW w:w="412" w:type="pct"/>
            <w:shd w:val="clear" w:color="auto" w:fill="auto"/>
          </w:tcPr>
          <w:p w14:paraId="6D81C213"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Km of roads dualised</w:t>
            </w:r>
          </w:p>
        </w:tc>
        <w:tc>
          <w:tcPr>
            <w:tcW w:w="294" w:type="pct"/>
            <w:shd w:val="clear" w:color="auto" w:fill="auto"/>
            <w:noWrap/>
          </w:tcPr>
          <w:p w14:paraId="25FF31EA"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 km</w:t>
            </w:r>
          </w:p>
        </w:tc>
        <w:tc>
          <w:tcPr>
            <w:tcW w:w="404" w:type="pct"/>
            <w:shd w:val="clear" w:color="auto" w:fill="auto"/>
            <w:noWrap/>
          </w:tcPr>
          <w:p w14:paraId="4A2A9DC6" w14:textId="79FCAFD6" w:rsidR="00805F85" w:rsidRPr="005D65CE" w:rsidRDefault="00CD4F5F"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4.2</w:t>
            </w:r>
            <w:r w:rsidR="00805F85">
              <w:rPr>
                <w:rFonts w:ascii="Times New Roman" w:eastAsia="Times New Roman" w:hAnsi="Times New Roman" w:cs="Times New Roman"/>
                <w:color w:val="000000"/>
                <w:sz w:val="16"/>
                <w:szCs w:val="16"/>
              </w:rPr>
              <w:t xml:space="preserve">km </w:t>
            </w:r>
            <w:r w:rsidR="00805F85" w:rsidRPr="005D65CE">
              <w:rPr>
                <w:rFonts w:ascii="Times New Roman" w:eastAsia="Times New Roman" w:hAnsi="Times New Roman" w:cs="Times New Roman"/>
                <w:color w:val="000000"/>
                <w:sz w:val="16"/>
                <w:szCs w:val="16"/>
              </w:rPr>
              <w:t>of roads dualised</w:t>
            </w:r>
          </w:p>
        </w:tc>
        <w:tc>
          <w:tcPr>
            <w:tcW w:w="405" w:type="pct"/>
            <w:shd w:val="clear" w:color="auto" w:fill="auto"/>
            <w:noWrap/>
          </w:tcPr>
          <w:p w14:paraId="5FF37E82" w14:textId="38B42F51" w:rsidR="00805F85" w:rsidRPr="005D65CE" w:rsidRDefault="00C41AD7"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w:t>
            </w:r>
            <w:r w:rsidR="00805F85">
              <w:rPr>
                <w:rFonts w:ascii="Times New Roman" w:eastAsia="Times New Roman" w:hAnsi="Times New Roman" w:cs="Times New Roman"/>
                <w:color w:val="000000"/>
                <w:sz w:val="16"/>
                <w:szCs w:val="16"/>
              </w:rPr>
              <w:t xml:space="preserve">km </w:t>
            </w:r>
            <w:r w:rsidR="00805F85" w:rsidRPr="005D65CE">
              <w:rPr>
                <w:rFonts w:ascii="Times New Roman" w:eastAsia="Times New Roman" w:hAnsi="Times New Roman" w:cs="Times New Roman"/>
                <w:color w:val="000000"/>
                <w:sz w:val="16"/>
                <w:szCs w:val="16"/>
              </w:rPr>
              <w:t>of roads dualised</w:t>
            </w:r>
          </w:p>
        </w:tc>
        <w:tc>
          <w:tcPr>
            <w:tcW w:w="390" w:type="pct"/>
            <w:shd w:val="clear" w:color="auto" w:fill="auto"/>
            <w:noWrap/>
          </w:tcPr>
          <w:p w14:paraId="1B49294E" w14:textId="0DFE886F" w:rsidR="00805F85" w:rsidRPr="005D65CE" w:rsidRDefault="00C41AD7" w:rsidP="0048749F">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4.6km </w:t>
            </w:r>
            <w:r w:rsidRPr="005D65CE">
              <w:rPr>
                <w:rFonts w:ascii="Times New Roman" w:eastAsia="Times New Roman" w:hAnsi="Times New Roman" w:cs="Times New Roman"/>
                <w:color w:val="000000"/>
                <w:sz w:val="16"/>
                <w:szCs w:val="16"/>
              </w:rPr>
              <w:t>of roads dualised</w:t>
            </w:r>
          </w:p>
        </w:tc>
        <w:tc>
          <w:tcPr>
            <w:tcW w:w="469" w:type="pct"/>
            <w:shd w:val="clear" w:color="auto" w:fill="auto"/>
          </w:tcPr>
          <w:p w14:paraId="60C25446" w14:textId="77777777" w:rsidR="00805F85" w:rsidRPr="005D65CE" w:rsidRDefault="00805F85" w:rsidP="0048749F">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476E65" w:rsidRPr="005D65CE" w14:paraId="3A430E6D" w14:textId="77777777" w:rsidTr="008957AD">
        <w:trPr>
          <w:trHeight w:val="70"/>
        </w:trPr>
        <w:tc>
          <w:tcPr>
            <w:tcW w:w="343" w:type="pct"/>
            <w:vMerge/>
            <w:vAlign w:val="center"/>
          </w:tcPr>
          <w:p w14:paraId="397F722C" w14:textId="77777777" w:rsidR="00476E65" w:rsidRPr="005D65CE" w:rsidRDefault="00476E65" w:rsidP="00476E65">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tcPr>
          <w:p w14:paraId="694BD454" w14:textId="269B4199" w:rsidR="00476E65" w:rsidRPr="00260A1F" w:rsidRDefault="00476E65" w:rsidP="00476E65">
            <w:pPr>
              <w:spacing w:after="0" w:line="240" w:lineRule="auto"/>
              <w:rPr>
                <w:rFonts w:ascii="Times New Roman" w:hAnsi="Times New Roman" w:cs="Times New Roman"/>
                <w:color w:val="000000"/>
                <w:sz w:val="16"/>
                <w:szCs w:val="16"/>
              </w:rPr>
            </w:pPr>
            <w:r w:rsidRPr="002A2EED">
              <w:rPr>
                <w:rFonts w:ascii="Calibri" w:eastAsia="Times New Roman" w:hAnsi="Calibri" w:cs="Calibri"/>
                <w:color w:val="000000"/>
                <w:sz w:val="16"/>
                <w:szCs w:val="16"/>
              </w:rPr>
              <w:t>Building of new laboratory building for quality control and its equipment</w:t>
            </w:r>
            <w:r w:rsidRPr="00260A1F">
              <w:rPr>
                <w:rFonts w:ascii="Times New Roman" w:hAnsi="Times New Roman" w:cs="Times New Roman"/>
                <w:color w:val="FF0000"/>
                <w:sz w:val="16"/>
                <w:szCs w:val="16"/>
              </w:rPr>
              <w:t xml:space="preserve"> </w:t>
            </w:r>
          </w:p>
        </w:tc>
        <w:tc>
          <w:tcPr>
            <w:tcW w:w="405" w:type="pct"/>
            <w:shd w:val="clear" w:color="auto" w:fill="auto"/>
            <w:noWrap/>
          </w:tcPr>
          <w:p w14:paraId="1D1D8C42" w14:textId="12987141" w:rsidR="00476E65" w:rsidRPr="00260A1F" w:rsidRDefault="00A534E6"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45,000</w:t>
            </w:r>
          </w:p>
        </w:tc>
        <w:tc>
          <w:tcPr>
            <w:tcW w:w="354" w:type="pct"/>
            <w:shd w:val="clear" w:color="auto" w:fill="auto"/>
            <w:noWrap/>
          </w:tcPr>
          <w:p w14:paraId="119A8F7B" w14:textId="138EBFF5" w:rsidR="00476E65" w:rsidRPr="00260A1F" w:rsidRDefault="00A534E6"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47,250</w:t>
            </w:r>
          </w:p>
        </w:tc>
        <w:tc>
          <w:tcPr>
            <w:tcW w:w="354" w:type="pct"/>
            <w:shd w:val="clear" w:color="auto" w:fill="auto"/>
            <w:noWrap/>
          </w:tcPr>
          <w:p w14:paraId="717F0A71" w14:textId="12F3C1B1" w:rsidR="00476E65" w:rsidRPr="00260A1F" w:rsidRDefault="00A534E6"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49,613</w:t>
            </w:r>
          </w:p>
        </w:tc>
        <w:tc>
          <w:tcPr>
            <w:tcW w:w="411" w:type="pct"/>
            <w:shd w:val="clear" w:color="auto" w:fill="auto"/>
            <w:noWrap/>
          </w:tcPr>
          <w:p w14:paraId="31C08A10" w14:textId="441C9865"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laboratory built</w:t>
            </w:r>
            <w:r w:rsidRPr="005D65CE">
              <w:rPr>
                <w:rFonts w:ascii="Times New Roman" w:eastAsia="Times New Roman" w:hAnsi="Times New Roman" w:cs="Times New Roman"/>
                <w:color w:val="000000"/>
                <w:sz w:val="16"/>
                <w:szCs w:val="16"/>
              </w:rPr>
              <w:t xml:space="preserve"> </w:t>
            </w:r>
          </w:p>
        </w:tc>
        <w:tc>
          <w:tcPr>
            <w:tcW w:w="412" w:type="pct"/>
            <w:shd w:val="clear" w:color="auto" w:fill="auto"/>
          </w:tcPr>
          <w:p w14:paraId="427D48C7" w14:textId="30E5FECF" w:rsidR="00476E65" w:rsidRPr="005D65CE" w:rsidRDefault="00476E65" w:rsidP="00476E6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xml:space="preserve">No of </w:t>
            </w:r>
            <w:r>
              <w:rPr>
                <w:rFonts w:ascii="Times New Roman" w:eastAsia="Times New Roman" w:hAnsi="Times New Roman" w:cs="Times New Roman"/>
                <w:color w:val="000000"/>
                <w:sz w:val="16"/>
                <w:szCs w:val="16"/>
              </w:rPr>
              <w:t>laboratory built</w:t>
            </w:r>
            <w:r w:rsidRPr="005D65CE">
              <w:rPr>
                <w:rFonts w:ascii="Times New Roman" w:eastAsia="Times New Roman" w:hAnsi="Times New Roman" w:cs="Times New Roman"/>
                <w:color w:val="000000"/>
                <w:sz w:val="16"/>
                <w:szCs w:val="16"/>
              </w:rPr>
              <w:t xml:space="preserve"> </w:t>
            </w:r>
          </w:p>
        </w:tc>
        <w:tc>
          <w:tcPr>
            <w:tcW w:w="294" w:type="pct"/>
            <w:shd w:val="clear" w:color="auto" w:fill="auto"/>
            <w:noWrap/>
          </w:tcPr>
          <w:p w14:paraId="5B5DC046" w14:textId="01EE0EB6" w:rsidR="00476E65" w:rsidRPr="005D65CE" w:rsidRDefault="00476E65" w:rsidP="00476E6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xml:space="preserve">0 </w:t>
            </w:r>
          </w:p>
        </w:tc>
        <w:tc>
          <w:tcPr>
            <w:tcW w:w="404" w:type="pct"/>
            <w:shd w:val="clear" w:color="auto" w:fill="auto"/>
            <w:noWrap/>
          </w:tcPr>
          <w:p w14:paraId="36A6304C" w14:textId="4A4F6703"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laboratory built</w:t>
            </w:r>
            <w:r w:rsidRPr="005D65CE">
              <w:rPr>
                <w:rFonts w:ascii="Times New Roman" w:eastAsia="Times New Roman" w:hAnsi="Times New Roman" w:cs="Times New Roman"/>
                <w:color w:val="000000"/>
                <w:sz w:val="16"/>
                <w:szCs w:val="16"/>
              </w:rPr>
              <w:t xml:space="preserve"> </w:t>
            </w:r>
          </w:p>
        </w:tc>
        <w:tc>
          <w:tcPr>
            <w:tcW w:w="405" w:type="pct"/>
            <w:shd w:val="clear" w:color="auto" w:fill="auto"/>
            <w:noWrap/>
          </w:tcPr>
          <w:p w14:paraId="2097988C" w14:textId="3A004801"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laboratory built</w:t>
            </w:r>
            <w:r w:rsidRPr="005D65CE">
              <w:rPr>
                <w:rFonts w:ascii="Times New Roman" w:eastAsia="Times New Roman" w:hAnsi="Times New Roman" w:cs="Times New Roman"/>
                <w:color w:val="000000"/>
                <w:sz w:val="16"/>
                <w:szCs w:val="16"/>
              </w:rPr>
              <w:t xml:space="preserve"> </w:t>
            </w:r>
          </w:p>
        </w:tc>
        <w:tc>
          <w:tcPr>
            <w:tcW w:w="390" w:type="pct"/>
            <w:shd w:val="clear" w:color="auto" w:fill="auto"/>
            <w:noWrap/>
          </w:tcPr>
          <w:p w14:paraId="72C3EA87" w14:textId="50D86AF9"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laboratory built</w:t>
            </w:r>
            <w:r w:rsidRPr="005D65CE">
              <w:rPr>
                <w:rFonts w:ascii="Times New Roman" w:eastAsia="Times New Roman" w:hAnsi="Times New Roman" w:cs="Times New Roman"/>
                <w:color w:val="000000"/>
                <w:sz w:val="16"/>
                <w:szCs w:val="16"/>
              </w:rPr>
              <w:t xml:space="preserve"> </w:t>
            </w:r>
          </w:p>
        </w:tc>
        <w:tc>
          <w:tcPr>
            <w:tcW w:w="469" w:type="pct"/>
            <w:shd w:val="clear" w:color="auto" w:fill="auto"/>
          </w:tcPr>
          <w:p w14:paraId="61093BAC" w14:textId="77777777" w:rsidR="00476E65" w:rsidRPr="005D65CE" w:rsidRDefault="00476E65" w:rsidP="00476E6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3E5523" w:rsidRPr="005D65CE" w14:paraId="4AA5519A" w14:textId="77777777" w:rsidTr="008957AD">
        <w:trPr>
          <w:trHeight w:val="70"/>
        </w:trPr>
        <w:tc>
          <w:tcPr>
            <w:tcW w:w="343" w:type="pct"/>
            <w:vMerge/>
            <w:vAlign w:val="center"/>
          </w:tcPr>
          <w:p w14:paraId="24D614EF" w14:textId="77777777" w:rsidR="003E5523" w:rsidRPr="005D65CE" w:rsidRDefault="003E5523" w:rsidP="00476E65">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tcPr>
          <w:p w14:paraId="43EDDABB" w14:textId="01641A23" w:rsidR="003E5523" w:rsidRPr="002A2EED" w:rsidRDefault="003E5523" w:rsidP="00476E65">
            <w:pPr>
              <w:spacing w:after="0" w:line="240" w:lineRule="auto"/>
              <w:rPr>
                <w:rFonts w:ascii="Calibri" w:eastAsia="Times New Roman" w:hAnsi="Calibri" w:cs="Calibri"/>
                <w:color w:val="000000"/>
                <w:sz w:val="16"/>
                <w:szCs w:val="16"/>
              </w:rPr>
            </w:pPr>
            <w:r w:rsidRPr="003E5523">
              <w:rPr>
                <w:rFonts w:ascii="Calibri" w:eastAsia="Times New Roman" w:hAnsi="Calibri" w:cs="Calibri"/>
                <w:color w:val="000000"/>
                <w:sz w:val="16"/>
                <w:szCs w:val="16"/>
              </w:rPr>
              <w:t>Renovation of  3 Area Offices in 1</w:t>
            </w:r>
            <w:r>
              <w:rPr>
                <w:rFonts w:ascii="Calibri" w:eastAsia="Times New Roman" w:hAnsi="Calibri" w:cs="Calibri"/>
                <w:color w:val="000000"/>
                <w:sz w:val="16"/>
                <w:szCs w:val="16"/>
              </w:rPr>
              <w:t>8  LGAs &amp; Purchase of Furniture</w:t>
            </w:r>
          </w:p>
        </w:tc>
        <w:tc>
          <w:tcPr>
            <w:tcW w:w="405" w:type="pct"/>
            <w:shd w:val="clear" w:color="auto" w:fill="auto"/>
            <w:noWrap/>
          </w:tcPr>
          <w:p w14:paraId="16ED23D5" w14:textId="251050FB" w:rsidR="003E5523" w:rsidRDefault="00B737E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22846B70" w14:textId="77777777" w:rsidR="003E5523" w:rsidRDefault="003E5523" w:rsidP="00476E65">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4D1A5EFC" w14:textId="77777777" w:rsidR="003E5523" w:rsidRDefault="003E5523" w:rsidP="00476E65">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07BAC556" w14:textId="22C45539" w:rsidR="003E5523" w:rsidRDefault="00E9727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area offices </w:t>
            </w:r>
            <w:proofErr w:type="spellStart"/>
            <w:r>
              <w:rPr>
                <w:rFonts w:ascii="Times New Roman" w:eastAsia="Times New Roman" w:hAnsi="Times New Roman" w:cs="Times New Roman"/>
                <w:color w:val="000000"/>
                <w:sz w:val="16"/>
                <w:szCs w:val="16"/>
              </w:rPr>
              <w:t>renovatyed</w:t>
            </w:r>
            <w:proofErr w:type="spellEnd"/>
          </w:p>
        </w:tc>
        <w:tc>
          <w:tcPr>
            <w:tcW w:w="412" w:type="pct"/>
            <w:shd w:val="clear" w:color="auto" w:fill="auto"/>
          </w:tcPr>
          <w:p w14:paraId="23313B47" w14:textId="45F50812" w:rsidR="003E5523" w:rsidRPr="005D65CE" w:rsidRDefault="00E9727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offices renovated</w:t>
            </w:r>
          </w:p>
        </w:tc>
        <w:tc>
          <w:tcPr>
            <w:tcW w:w="294" w:type="pct"/>
            <w:shd w:val="clear" w:color="auto" w:fill="auto"/>
            <w:noWrap/>
          </w:tcPr>
          <w:p w14:paraId="32BBCDC3" w14:textId="64437A25" w:rsidR="003E5523" w:rsidRPr="005D65CE" w:rsidRDefault="00E9727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69D189CE" w14:textId="0BB1D4F5" w:rsidR="003E5523" w:rsidRDefault="00E9727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area offices renovated</w:t>
            </w:r>
          </w:p>
        </w:tc>
        <w:tc>
          <w:tcPr>
            <w:tcW w:w="405" w:type="pct"/>
            <w:shd w:val="clear" w:color="auto" w:fill="auto"/>
            <w:noWrap/>
          </w:tcPr>
          <w:p w14:paraId="26A0871E" w14:textId="77777777" w:rsidR="003E5523" w:rsidRDefault="003E5523" w:rsidP="00476E65">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776C5739" w14:textId="77777777" w:rsidR="003E5523" w:rsidRDefault="003E5523" w:rsidP="00476E65">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125B10EF" w14:textId="2E2DECDE" w:rsidR="003E5523" w:rsidRPr="005D65CE" w:rsidRDefault="000621B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Transport</w:t>
            </w:r>
          </w:p>
        </w:tc>
      </w:tr>
      <w:tr w:rsidR="00476E65" w:rsidRPr="005D65CE" w14:paraId="361FC6D2" w14:textId="77777777" w:rsidTr="008957AD">
        <w:trPr>
          <w:trHeight w:val="87"/>
        </w:trPr>
        <w:tc>
          <w:tcPr>
            <w:tcW w:w="343" w:type="pct"/>
            <w:vMerge/>
            <w:vAlign w:val="center"/>
          </w:tcPr>
          <w:p w14:paraId="02DFD892" w14:textId="77777777" w:rsidR="00476E65" w:rsidRPr="005D65CE" w:rsidRDefault="00476E65" w:rsidP="00476E65">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tcPr>
          <w:p w14:paraId="60840997" w14:textId="39B9836D" w:rsidR="00476E65" w:rsidRPr="005D65CE" w:rsidRDefault="00476E65" w:rsidP="00476E6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 xml:space="preserve">Procurement of 20 </w:t>
            </w:r>
            <w:proofErr w:type="spellStart"/>
            <w:r>
              <w:rPr>
                <w:rFonts w:ascii="Times New Roman" w:hAnsi="Times New Roman" w:cs="Times New Roman"/>
                <w:color w:val="000000"/>
                <w:sz w:val="16"/>
                <w:szCs w:val="16"/>
              </w:rPr>
              <w:t>nos</w:t>
            </w:r>
            <w:proofErr w:type="spellEnd"/>
            <w:r>
              <w:rPr>
                <w:rFonts w:ascii="Times New Roman" w:hAnsi="Times New Roman" w:cs="Times New Roman"/>
                <w:color w:val="000000"/>
                <w:sz w:val="16"/>
                <w:szCs w:val="16"/>
              </w:rPr>
              <w:t xml:space="preserve"> laptop computers @ 320,000 for Hon. Comm, S.A.P.S, Directors, Budget Officer, Salary unit, including project office and final accounts</w:t>
            </w:r>
          </w:p>
        </w:tc>
        <w:tc>
          <w:tcPr>
            <w:tcW w:w="405" w:type="pct"/>
            <w:shd w:val="clear" w:color="auto" w:fill="auto"/>
            <w:noWrap/>
          </w:tcPr>
          <w:p w14:paraId="4470DAAC" w14:textId="22A5AC1C" w:rsidR="00476E65" w:rsidRPr="005D65CE" w:rsidRDefault="00A534E6"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9,000</w:t>
            </w:r>
          </w:p>
        </w:tc>
        <w:tc>
          <w:tcPr>
            <w:tcW w:w="354" w:type="pct"/>
            <w:shd w:val="clear" w:color="auto" w:fill="auto"/>
            <w:noWrap/>
          </w:tcPr>
          <w:p w14:paraId="3881C9C8" w14:textId="4F2257C1" w:rsidR="00476E65" w:rsidRPr="005D65CE" w:rsidRDefault="00A534E6"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9,000</w:t>
            </w:r>
          </w:p>
        </w:tc>
        <w:tc>
          <w:tcPr>
            <w:tcW w:w="354" w:type="pct"/>
            <w:shd w:val="clear" w:color="auto" w:fill="auto"/>
            <w:noWrap/>
          </w:tcPr>
          <w:p w14:paraId="6626DA91" w14:textId="127C9A6D" w:rsidR="00476E65" w:rsidRPr="005D65CE" w:rsidRDefault="00A534E6"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9,000</w:t>
            </w:r>
          </w:p>
        </w:tc>
        <w:tc>
          <w:tcPr>
            <w:tcW w:w="411" w:type="pct"/>
            <w:shd w:val="clear" w:color="auto" w:fill="auto"/>
            <w:noWrap/>
          </w:tcPr>
          <w:p w14:paraId="7B9BCF81" w14:textId="73E45B07"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 laptops </w:t>
            </w:r>
            <w:r w:rsidRPr="005D65CE">
              <w:rPr>
                <w:rFonts w:ascii="Times New Roman" w:eastAsia="Times New Roman" w:hAnsi="Times New Roman" w:cs="Times New Roman"/>
                <w:color w:val="000000"/>
                <w:sz w:val="16"/>
                <w:szCs w:val="16"/>
              </w:rPr>
              <w:t>procured</w:t>
            </w:r>
          </w:p>
        </w:tc>
        <w:tc>
          <w:tcPr>
            <w:tcW w:w="412" w:type="pct"/>
            <w:shd w:val="clear" w:color="auto" w:fill="auto"/>
          </w:tcPr>
          <w:p w14:paraId="2374781C" w14:textId="0894839D"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of  laptops </w:t>
            </w:r>
            <w:r w:rsidRPr="005D65CE">
              <w:rPr>
                <w:rFonts w:ascii="Times New Roman" w:eastAsia="Times New Roman" w:hAnsi="Times New Roman" w:cs="Times New Roman"/>
                <w:color w:val="000000"/>
                <w:sz w:val="16"/>
                <w:szCs w:val="16"/>
              </w:rPr>
              <w:t>procured</w:t>
            </w:r>
          </w:p>
        </w:tc>
        <w:tc>
          <w:tcPr>
            <w:tcW w:w="294" w:type="pct"/>
            <w:shd w:val="clear" w:color="auto" w:fill="auto"/>
            <w:noWrap/>
          </w:tcPr>
          <w:p w14:paraId="4630818B" w14:textId="77777777" w:rsidR="00476E65" w:rsidRPr="005D65CE" w:rsidRDefault="00476E65" w:rsidP="00476E6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4DE69440" w14:textId="00D0D157"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 laptops </w:t>
            </w:r>
            <w:r w:rsidRPr="005D65CE">
              <w:rPr>
                <w:rFonts w:ascii="Times New Roman" w:eastAsia="Times New Roman" w:hAnsi="Times New Roman" w:cs="Times New Roman"/>
                <w:color w:val="000000"/>
                <w:sz w:val="16"/>
                <w:szCs w:val="16"/>
              </w:rPr>
              <w:t>procured</w:t>
            </w:r>
          </w:p>
        </w:tc>
        <w:tc>
          <w:tcPr>
            <w:tcW w:w="405" w:type="pct"/>
            <w:shd w:val="clear" w:color="auto" w:fill="auto"/>
            <w:noWrap/>
          </w:tcPr>
          <w:p w14:paraId="21D24487" w14:textId="02B5D96F"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 laptops </w:t>
            </w:r>
            <w:r w:rsidRPr="005D65CE">
              <w:rPr>
                <w:rFonts w:ascii="Times New Roman" w:eastAsia="Times New Roman" w:hAnsi="Times New Roman" w:cs="Times New Roman"/>
                <w:color w:val="000000"/>
                <w:sz w:val="16"/>
                <w:szCs w:val="16"/>
              </w:rPr>
              <w:t>procured</w:t>
            </w:r>
          </w:p>
        </w:tc>
        <w:tc>
          <w:tcPr>
            <w:tcW w:w="390" w:type="pct"/>
            <w:shd w:val="clear" w:color="auto" w:fill="auto"/>
            <w:noWrap/>
          </w:tcPr>
          <w:p w14:paraId="1A9BAA64" w14:textId="1AB27207"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 laptops </w:t>
            </w:r>
            <w:r w:rsidRPr="005D65CE">
              <w:rPr>
                <w:rFonts w:ascii="Times New Roman" w:eastAsia="Times New Roman" w:hAnsi="Times New Roman" w:cs="Times New Roman"/>
                <w:color w:val="000000"/>
                <w:sz w:val="16"/>
                <w:szCs w:val="16"/>
              </w:rPr>
              <w:t>procured</w:t>
            </w:r>
          </w:p>
        </w:tc>
        <w:tc>
          <w:tcPr>
            <w:tcW w:w="469" w:type="pct"/>
            <w:shd w:val="clear" w:color="auto" w:fill="auto"/>
          </w:tcPr>
          <w:p w14:paraId="60E46C68" w14:textId="77777777" w:rsidR="00476E65" w:rsidRPr="005D65CE" w:rsidRDefault="00476E65" w:rsidP="00476E6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3E5523" w:rsidRPr="005D65CE" w14:paraId="3B9927D2" w14:textId="77777777" w:rsidTr="008957AD">
        <w:trPr>
          <w:trHeight w:val="87"/>
        </w:trPr>
        <w:tc>
          <w:tcPr>
            <w:tcW w:w="343" w:type="pct"/>
            <w:vMerge/>
            <w:vAlign w:val="center"/>
          </w:tcPr>
          <w:p w14:paraId="04958CD8" w14:textId="77777777" w:rsidR="003E5523" w:rsidRPr="005D65CE" w:rsidRDefault="003E5523" w:rsidP="00476E65">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tcPr>
          <w:p w14:paraId="7848E16E" w14:textId="62FFD19E" w:rsidR="003E5523" w:rsidRDefault="003E5523" w:rsidP="00476E65">
            <w:pPr>
              <w:spacing w:after="0" w:line="240" w:lineRule="auto"/>
              <w:rPr>
                <w:rFonts w:ascii="Times New Roman" w:hAnsi="Times New Roman" w:cs="Times New Roman"/>
                <w:color w:val="000000"/>
                <w:sz w:val="16"/>
                <w:szCs w:val="16"/>
              </w:rPr>
            </w:pPr>
            <w:r w:rsidRPr="003E5523">
              <w:rPr>
                <w:rFonts w:ascii="Times New Roman" w:hAnsi="Times New Roman" w:cs="Times New Roman"/>
                <w:color w:val="000000"/>
                <w:sz w:val="16"/>
                <w:szCs w:val="16"/>
              </w:rPr>
              <w:t>Road Transport Ma</w:t>
            </w:r>
            <w:r>
              <w:rPr>
                <w:rFonts w:ascii="Times New Roman" w:hAnsi="Times New Roman" w:cs="Times New Roman"/>
                <w:color w:val="000000"/>
                <w:sz w:val="16"/>
                <w:szCs w:val="16"/>
              </w:rPr>
              <w:t xml:space="preserve">nagement and </w:t>
            </w:r>
            <w:proofErr w:type="spellStart"/>
            <w:r>
              <w:rPr>
                <w:rFonts w:ascii="Times New Roman" w:hAnsi="Times New Roman" w:cs="Times New Roman"/>
                <w:color w:val="000000"/>
                <w:sz w:val="16"/>
                <w:szCs w:val="16"/>
              </w:rPr>
              <w:t>Anciliary</w:t>
            </w:r>
            <w:proofErr w:type="spellEnd"/>
            <w:r>
              <w:rPr>
                <w:rFonts w:ascii="Times New Roman" w:hAnsi="Times New Roman" w:cs="Times New Roman"/>
                <w:color w:val="000000"/>
                <w:sz w:val="16"/>
                <w:szCs w:val="16"/>
              </w:rPr>
              <w:t xml:space="preserve"> Services</w:t>
            </w:r>
          </w:p>
        </w:tc>
        <w:tc>
          <w:tcPr>
            <w:tcW w:w="405" w:type="pct"/>
            <w:shd w:val="clear" w:color="auto" w:fill="auto"/>
            <w:noWrap/>
          </w:tcPr>
          <w:p w14:paraId="1EFD2430" w14:textId="7DFF812D" w:rsidR="003E5523" w:rsidRDefault="00B737E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33,000</w:t>
            </w:r>
          </w:p>
        </w:tc>
        <w:tc>
          <w:tcPr>
            <w:tcW w:w="354" w:type="pct"/>
            <w:shd w:val="clear" w:color="auto" w:fill="auto"/>
            <w:noWrap/>
          </w:tcPr>
          <w:p w14:paraId="7061F637" w14:textId="4E0B8CF0" w:rsidR="003E5523" w:rsidRDefault="00B737E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2,500</w:t>
            </w:r>
          </w:p>
        </w:tc>
        <w:tc>
          <w:tcPr>
            <w:tcW w:w="354" w:type="pct"/>
            <w:shd w:val="clear" w:color="auto" w:fill="auto"/>
            <w:noWrap/>
          </w:tcPr>
          <w:p w14:paraId="792F7F55" w14:textId="2C2ABB1D" w:rsidR="003E5523" w:rsidRDefault="00B737E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1,850</w:t>
            </w:r>
          </w:p>
        </w:tc>
        <w:tc>
          <w:tcPr>
            <w:tcW w:w="411" w:type="pct"/>
            <w:shd w:val="clear" w:color="auto" w:fill="auto"/>
            <w:noWrap/>
          </w:tcPr>
          <w:p w14:paraId="2E34DAB0" w14:textId="20D31993" w:rsidR="003E5523" w:rsidRDefault="00665189"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transport systems upgraded/maintained</w:t>
            </w:r>
          </w:p>
        </w:tc>
        <w:tc>
          <w:tcPr>
            <w:tcW w:w="412" w:type="pct"/>
            <w:shd w:val="clear" w:color="auto" w:fill="auto"/>
          </w:tcPr>
          <w:p w14:paraId="3CB660B0" w14:textId="32CE6D2D" w:rsidR="003E5523" w:rsidRDefault="00665189"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transport systems upgraded/maintained</w:t>
            </w:r>
          </w:p>
        </w:tc>
        <w:tc>
          <w:tcPr>
            <w:tcW w:w="294" w:type="pct"/>
            <w:shd w:val="clear" w:color="auto" w:fill="auto"/>
            <w:noWrap/>
          </w:tcPr>
          <w:p w14:paraId="3BA8161B" w14:textId="343F256D" w:rsidR="003E5523" w:rsidRPr="005D65CE" w:rsidRDefault="00665189"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3A64DF4D" w14:textId="5BE4B648" w:rsidR="003E5523" w:rsidRDefault="00665189"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transport systems upgraded/maintained</w:t>
            </w:r>
          </w:p>
        </w:tc>
        <w:tc>
          <w:tcPr>
            <w:tcW w:w="405" w:type="pct"/>
            <w:shd w:val="clear" w:color="auto" w:fill="auto"/>
            <w:noWrap/>
          </w:tcPr>
          <w:p w14:paraId="4AD7707A" w14:textId="3F3CCD33" w:rsidR="003E5523" w:rsidRDefault="00665189"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transport systems upgraded/maintained</w:t>
            </w:r>
          </w:p>
        </w:tc>
        <w:tc>
          <w:tcPr>
            <w:tcW w:w="390" w:type="pct"/>
            <w:shd w:val="clear" w:color="auto" w:fill="auto"/>
            <w:noWrap/>
          </w:tcPr>
          <w:p w14:paraId="4602DA8D" w14:textId="76B60114" w:rsidR="003E5523" w:rsidRDefault="00665189"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transport systems upgraded/maintained</w:t>
            </w:r>
          </w:p>
        </w:tc>
        <w:tc>
          <w:tcPr>
            <w:tcW w:w="469" w:type="pct"/>
            <w:shd w:val="clear" w:color="auto" w:fill="auto"/>
          </w:tcPr>
          <w:p w14:paraId="76873214" w14:textId="0EE9D2BE" w:rsidR="003E5523" w:rsidRPr="005D65CE" w:rsidRDefault="000621B2"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Transport</w:t>
            </w:r>
          </w:p>
        </w:tc>
      </w:tr>
      <w:tr w:rsidR="00476E65" w:rsidRPr="005D65CE" w14:paraId="303F73FE" w14:textId="77777777" w:rsidTr="008957AD">
        <w:trPr>
          <w:trHeight w:val="98"/>
        </w:trPr>
        <w:tc>
          <w:tcPr>
            <w:tcW w:w="343" w:type="pct"/>
            <w:vMerge/>
            <w:vAlign w:val="center"/>
          </w:tcPr>
          <w:p w14:paraId="210523AB" w14:textId="77777777" w:rsidR="00476E65" w:rsidRPr="005D65CE" w:rsidRDefault="00476E65" w:rsidP="00476E65">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5D360FEA" w14:textId="45374F17" w:rsidR="00476E65" w:rsidRPr="005D65CE" w:rsidRDefault="00476E65" w:rsidP="00476E6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Grading/shaping/earth drains</w:t>
            </w:r>
          </w:p>
        </w:tc>
        <w:tc>
          <w:tcPr>
            <w:tcW w:w="405" w:type="pct"/>
            <w:shd w:val="clear" w:color="auto" w:fill="auto"/>
            <w:noWrap/>
          </w:tcPr>
          <w:p w14:paraId="7E0D7811" w14:textId="47F42864" w:rsidR="00476E65" w:rsidRPr="005D65CE" w:rsidRDefault="003C2DFC"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65C4323D" w14:textId="2E96E4A3" w:rsidR="00476E65" w:rsidRPr="005D65CE" w:rsidRDefault="003C2DFC"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10,500</w:t>
            </w:r>
          </w:p>
        </w:tc>
        <w:tc>
          <w:tcPr>
            <w:tcW w:w="354" w:type="pct"/>
            <w:shd w:val="clear" w:color="auto" w:fill="auto"/>
            <w:noWrap/>
          </w:tcPr>
          <w:p w14:paraId="32C836FC" w14:textId="3DAD9A05" w:rsidR="00476E65" w:rsidRPr="005D65CE" w:rsidRDefault="003C2DFC"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11,025</w:t>
            </w:r>
          </w:p>
        </w:tc>
        <w:tc>
          <w:tcPr>
            <w:tcW w:w="411" w:type="pct"/>
            <w:shd w:val="clear" w:color="auto" w:fill="auto"/>
            <w:noWrap/>
          </w:tcPr>
          <w:p w14:paraId="45F23FCE" w14:textId="3D0C8585"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 km of road graded</w:t>
            </w:r>
          </w:p>
        </w:tc>
        <w:tc>
          <w:tcPr>
            <w:tcW w:w="412" w:type="pct"/>
            <w:shd w:val="clear" w:color="auto" w:fill="auto"/>
          </w:tcPr>
          <w:p w14:paraId="7986AF01" w14:textId="5A9263D3"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Km of road graded</w:t>
            </w:r>
          </w:p>
        </w:tc>
        <w:tc>
          <w:tcPr>
            <w:tcW w:w="294" w:type="pct"/>
            <w:shd w:val="clear" w:color="auto" w:fill="auto"/>
            <w:noWrap/>
          </w:tcPr>
          <w:p w14:paraId="3EF4AC27" w14:textId="246B206D"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4B7D387F" w14:textId="3CC7B8A9"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 km of road graded</w:t>
            </w:r>
          </w:p>
        </w:tc>
        <w:tc>
          <w:tcPr>
            <w:tcW w:w="405" w:type="pct"/>
            <w:shd w:val="clear" w:color="auto" w:fill="auto"/>
            <w:noWrap/>
          </w:tcPr>
          <w:p w14:paraId="1DED424C" w14:textId="710EF820"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 km of road graded</w:t>
            </w:r>
          </w:p>
        </w:tc>
        <w:tc>
          <w:tcPr>
            <w:tcW w:w="390" w:type="pct"/>
            <w:shd w:val="clear" w:color="auto" w:fill="auto"/>
            <w:noWrap/>
          </w:tcPr>
          <w:p w14:paraId="32150F23" w14:textId="4B9B3DAE"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 km of road graded</w:t>
            </w:r>
          </w:p>
        </w:tc>
        <w:tc>
          <w:tcPr>
            <w:tcW w:w="469" w:type="pct"/>
            <w:shd w:val="clear" w:color="auto" w:fill="auto"/>
          </w:tcPr>
          <w:p w14:paraId="6CF28E06" w14:textId="2797C7C7"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 of Works</w:t>
            </w:r>
          </w:p>
        </w:tc>
      </w:tr>
      <w:tr w:rsidR="00476E65" w:rsidRPr="005D65CE" w14:paraId="5B2495D8" w14:textId="77777777" w:rsidTr="008957AD">
        <w:trPr>
          <w:trHeight w:val="263"/>
        </w:trPr>
        <w:tc>
          <w:tcPr>
            <w:tcW w:w="343" w:type="pct"/>
            <w:vMerge/>
            <w:vAlign w:val="center"/>
          </w:tcPr>
          <w:p w14:paraId="5FDF0E2B" w14:textId="77777777" w:rsidR="00476E65" w:rsidRPr="005D65CE" w:rsidRDefault="00476E65" w:rsidP="00476E65">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0B2F752B" w14:textId="0DFD61EF" w:rsidR="00476E65" w:rsidRPr="005D65CE" w:rsidRDefault="00476E65" w:rsidP="00476E65">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Networking of CAD room in Planning Dept.</w:t>
            </w:r>
          </w:p>
        </w:tc>
        <w:tc>
          <w:tcPr>
            <w:tcW w:w="405" w:type="pct"/>
            <w:shd w:val="clear" w:color="auto" w:fill="auto"/>
            <w:noWrap/>
          </w:tcPr>
          <w:p w14:paraId="36AEBB87" w14:textId="6FFDB286" w:rsidR="00476E65" w:rsidRPr="005D65CE" w:rsidRDefault="003C2DFC"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685CF9C4" w14:textId="63A6C53C" w:rsidR="00476E65" w:rsidRPr="005D65CE" w:rsidRDefault="003C2DFC"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5,500</w:t>
            </w:r>
          </w:p>
        </w:tc>
        <w:tc>
          <w:tcPr>
            <w:tcW w:w="354" w:type="pct"/>
            <w:shd w:val="clear" w:color="auto" w:fill="auto"/>
            <w:noWrap/>
          </w:tcPr>
          <w:p w14:paraId="51E6B83B" w14:textId="0AC16B79" w:rsidR="00476E65" w:rsidRPr="005D65CE" w:rsidRDefault="003C2DFC"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5,750</w:t>
            </w:r>
          </w:p>
        </w:tc>
        <w:tc>
          <w:tcPr>
            <w:tcW w:w="411" w:type="pct"/>
            <w:shd w:val="clear" w:color="auto" w:fill="auto"/>
            <w:noWrap/>
          </w:tcPr>
          <w:p w14:paraId="1B369C15" w14:textId="26E09F4D"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systems networked</w:t>
            </w:r>
          </w:p>
        </w:tc>
        <w:tc>
          <w:tcPr>
            <w:tcW w:w="412" w:type="pct"/>
            <w:shd w:val="clear" w:color="auto" w:fill="auto"/>
          </w:tcPr>
          <w:p w14:paraId="190E93A5" w14:textId="7A86F7E2"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networking systems</w:t>
            </w:r>
          </w:p>
        </w:tc>
        <w:tc>
          <w:tcPr>
            <w:tcW w:w="294" w:type="pct"/>
            <w:shd w:val="clear" w:color="auto" w:fill="auto"/>
            <w:noWrap/>
          </w:tcPr>
          <w:p w14:paraId="5F42D564" w14:textId="124C0CBD"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22013CDD" w14:textId="0A91783E"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systems networked</w:t>
            </w:r>
          </w:p>
        </w:tc>
        <w:tc>
          <w:tcPr>
            <w:tcW w:w="405" w:type="pct"/>
            <w:shd w:val="clear" w:color="auto" w:fill="auto"/>
            <w:noWrap/>
          </w:tcPr>
          <w:p w14:paraId="2488B477" w14:textId="09BEA43D"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systems maintained</w:t>
            </w:r>
          </w:p>
        </w:tc>
        <w:tc>
          <w:tcPr>
            <w:tcW w:w="390" w:type="pct"/>
            <w:shd w:val="clear" w:color="auto" w:fill="auto"/>
            <w:noWrap/>
          </w:tcPr>
          <w:p w14:paraId="2B800C54" w14:textId="3DCF5552"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systems maintained</w:t>
            </w:r>
          </w:p>
        </w:tc>
        <w:tc>
          <w:tcPr>
            <w:tcW w:w="469" w:type="pct"/>
            <w:shd w:val="clear" w:color="auto" w:fill="auto"/>
          </w:tcPr>
          <w:p w14:paraId="6A65B6D9" w14:textId="102875AE" w:rsidR="00476E65" w:rsidRPr="005D65CE" w:rsidRDefault="00476E65" w:rsidP="00476E6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 .of Works</w:t>
            </w:r>
          </w:p>
        </w:tc>
      </w:tr>
      <w:tr w:rsidR="00665189" w:rsidRPr="005D65CE" w14:paraId="40FF3458" w14:textId="77777777" w:rsidTr="008957AD">
        <w:trPr>
          <w:trHeight w:val="263"/>
        </w:trPr>
        <w:tc>
          <w:tcPr>
            <w:tcW w:w="343" w:type="pct"/>
            <w:vMerge/>
            <w:vAlign w:val="center"/>
          </w:tcPr>
          <w:p w14:paraId="23A0979C" w14:textId="77777777" w:rsidR="00665189" w:rsidRPr="005D65CE" w:rsidRDefault="00665189" w:rsidP="00665189">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62E4F0DF" w14:textId="0830DFC4" w:rsidR="00665189" w:rsidRDefault="00665189" w:rsidP="00665189">
            <w:pPr>
              <w:spacing w:after="0" w:line="240" w:lineRule="auto"/>
              <w:rPr>
                <w:rFonts w:ascii="Times New Roman" w:hAnsi="Times New Roman" w:cs="Times New Roman"/>
                <w:color w:val="000000"/>
                <w:sz w:val="16"/>
                <w:szCs w:val="16"/>
              </w:rPr>
            </w:pPr>
            <w:r w:rsidRPr="00865F68">
              <w:rPr>
                <w:rFonts w:ascii="Times New Roman" w:hAnsi="Times New Roman" w:cs="Times New Roman"/>
                <w:color w:val="000000"/>
                <w:sz w:val="16"/>
                <w:szCs w:val="16"/>
              </w:rPr>
              <w:t>Professional deve</w:t>
            </w:r>
            <w:r>
              <w:rPr>
                <w:rFonts w:ascii="Times New Roman" w:hAnsi="Times New Roman" w:cs="Times New Roman"/>
                <w:color w:val="000000"/>
                <w:sz w:val="16"/>
                <w:szCs w:val="16"/>
              </w:rPr>
              <w:t xml:space="preserve">lopment, seminar and workshops </w:t>
            </w:r>
          </w:p>
        </w:tc>
        <w:tc>
          <w:tcPr>
            <w:tcW w:w="405" w:type="pct"/>
            <w:shd w:val="clear" w:color="auto" w:fill="auto"/>
            <w:noWrap/>
          </w:tcPr>
          <w:p w14:paraId="03F97382" w14:textId="7E591EE6"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11,440</w:t>
            </w:r>
          </w:p>
        </w:tc>
        <w:tc>
          <w:tcPr>
            <w:tcW w:w="354" w:type="pct"/>
            <w:shd w:val="clear" w:color="auto" w:fill="auto"/>
            <w:noWrap/>
          </w:tcPr>
          <w:p w14:paraId="13D0E333" w14:textId="3C0355D1"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13,130</w:t>
            </w:r>
          </w:p>
        </w:tc>
        <w:tc>
          <w:tcPr>
            <w:tcW w:w="354" w:type="pct"/>
            <w:shd w:val="clear" w:color="auto" w:fill="auto"/>
            <w:noWrap/>
          </w:tcPr>
          <w:p w14:paraId="4FA8CC01" w14:textId="66FFFAEE"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14,820</w:t>
            </w:r>
          </w:p>
        </w:tc>
        <w:tc>
          <w:tcPr>
            <w:tcW w:w="411" w:type="pct"/>
            <w:shd w:val="clear" w:color="auto" w:fill="auto"/>
            <w:noWrap/>
          </w:tcPr>
          <w:p w14:paraId="19A73036" w14:textId="73788EF8"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118 professionals trained</w:t>
            </w:r>
          </w:p>
        </w:tc>
        <w:tc>
          <w:tcPr>
            <w:tcW w:w="412" w:type="pct"/>
            <w:shd w:val="clear" w:color="auto" w:fill="auto"/>
          </w:tcPr>
          <w:p w14:paraId="3DF14608" w14:textId="135340D1"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professionals trained</w:t>
            </w:r>
          </w:p>
        </w:tc>
        <w:tc>
          <w:tcPr>
            <w:tcW w:w="294" w:type="pct"/>
            <w:shd w:val="clear" w:color="auto" w:fill="auto"/>
            <w:noWrap/>
          </w:tcPr>
          <w:p w14:paraId="6C188682" w14:textId="7311B2F5"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404" w:type="pct"/>
            <w:shd w:val="clear" w:color="auto" w:fill="auto"/>
            <w:noWrap/>
          </w:tcPr>
          <w:p w14:paraId="03ED0EC2" w14:textId="2CD60DC9"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professionals trained</w:t>
            </w:r>
          </w:p>
        </w:tc>
        <w:tc>
          <w:tcPr>
            <w:tcW w:w="405" w:type="pct"/>
            <w:shd w:val="clear" w:color="auto" w:fill="auto"/>
            <w:noWrap/>
          </w:tcPr>
          <w:p w14:paraId="385BE0C0" w14:textId="659683F7"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 professionals trained</w:t>
            </w:r>
          </w:p>
        </w:tc>
        <w:tc>
          <w:tcPr>
            <w:tcW w:w="390" w:type="pct"/>
            <w:shd w:val="clear" w:color="auto" w:fill="auto"/>
            <w:noWrap/>
          </w:tcPr>
          <w:p w14:paraId="37C9E909" w14:textId="6BD6C339"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 professionals trained</w:t>
            </w:r>
          </w:p>
        </w:tc>
        <w:tc>
          <w:tcPr>
            <w:tcW w:w="469" w:type="pct"/>
            <w:shd w:val="clear" w:color="auto" w:fill="auto"/>
          </w:tcPr>
          <w:p w14:paraId="57FDDC74" w14:textId="4EFB0FB2"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665189" w:rsidRPr="005D65CE" w14:paraId="55B83906" w14:textId="77777777" w:rsidTr="008957AD">
        <w:trPr>
          <w:trHeight w:val="690"/>
        </w:trPr>
        <w:tc>
          <w:tcPr>
            <w:tcW w:w="343" w:type="pct"/>
            <w:vMerge/>
            <w:vAlign w:val="center"/>
          </w:tcPr>
          <w:p w14:paraId="5F5B0ABC" w14:textId="77777777" w:rsidR="00665189" w:rsidRPr="005D65CE" w:rsidRDefault="00665189" w:rsidP="00665189">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42B7B91B" w14:textId="576279CA" w:rsidR="00665189" w:rsidRPr="005D65CE" w:rsidRDefault="00665189" w:rsidP="00665189">
            <w:pPr>
              <w:spacing w:after="0" w:line="240" w:lineRule="auto"/>
              <w:rPr>
                <w:rFonts w:ascii="Times New Roman" w:hAnsi="Times New Roman" w:cs="Times New Roman"/>
                <w:color w:val="000000"/>
                <w:sz w:val="16"/>
                <w:szCs w:val="16"/>
              </w:rPr>
            </w:pPr>
            <w:r w:rsidRPr="002A2EED">
              <w:rPr>
                <w:rFonts w:ascii="Calibri" w:eastAsia="Times New Roman" w:hAnsi="Calibri" w:cs="Calibri"/>
                <w:color w:val="000000"/>
                <w:sz w:val="16"/>
                <w:szCs w:val="16"/>
              </w:rPr>
              <w:t>Completion &amp; Maintenance of Engineering building</w:t>
            </w:r>
            <w:r w:rsidRPr="00C41AD7">
              <w:rPr>
                <w:rFonts w:ascii="Times New Roman" w:hAnsi="Times New Roman" w:cs="Times New Roman"/>
                <w:color w:val="FF0000"/>
                <w:sz w:val="16"/>
                <w:szCs w:val="16"/>
              </w:rPr>
              <w:t xml:space="preserve"> </w:t>
            </w:r>
          </w:p>
        </w:tc>
        <w:tc>
          <w:tcPr>
            <w:tcW w:w="405" w:type="pct"/>
            <w:shd w:val="clear" w:color="auto" w:fill="auto"/>
            <w:noWrap/>
          </w:tcPr>
          <w:p w14:paraId="1D452B0F" w14:textId="1D0709C6"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0191A7A9" w14:textId="77C2F012"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10,395</w:t>
            </w:r>
          </w:p>
        </w:tc>
        <w:tc>
          <w:tcPr>
            <w:tcW w:w="354" w:type="pct"/>
            <w:shd w:val="clear" w:color="auto" w:fill="auto"/>
            <w:noWrap/>
          </w:tcPr>
          <w:p w14:paraId="4BD99D44" w14:textId="44DB438D"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10,915</w:t>
            </w:r>
          </w:p>
        </w:tc>
        <w:tc>
          <w:tcPr>
            <w:tcW w:w="411" w:type="pct"/>
            <w:shd w:val="clear" w:color="auto" w:fill="auto"/>
            <w:noWrap/>
          </w:tcPr>
          <w:p w14:paraId="76730D3F" w14:textId="2BE2F489"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building maintained</w:t>
            </w:r>
          </w:p>
        </w:tc>
        <w:tc>
          <w:tcPr>
            <w:tcW w:w="412" w:type="pct"/>
            <w:shd w:val="clear" w:color="auto" w:fill="auto"/>
          </w:tcPr>
          <w:p w14:paraId="36D0237F" w14:textId="45EB2D08"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building maintained</w:t>
            </w:r>
          </w:p>
        </w:tc>
        <w:tc>
          <w:tcPr>
            <w:tcW w:w="294" w:type="pct"/>
            <w:shd w:val="clear" w:color="auto" w:fill="auto"/>
            <w:noWrap/>
          </w:tcPr>
          <w:p w14:paraId="69EE917B" w14:textId="76185441"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00500D6E" w14:textId="78C6B170"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building maintained</w:t>
            </w:r>
          </w:p>
        </w:tc>
        <w:tc>
          <w:tcPr>
            <w:tcW w:w="405" w:type="pct"/>
            <w:shd w:val="clear" w:color="auto" w:fill="auto"/>
            <w:noWrap/>
          </w:tcPr>
          <w:p w14:paraId="1A1FDE19" w14:textId="72A1118B"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building maintained</w:t>
            </w:r>
          </w:p>
        </w:tc>
        <w:tc>
          <w:tcPr>
            <w:tcW w:w="390" w:type="pct"/>
            <w:shd w:val="clear" w:color="auto" w:fill="auto"/>
            <w:noWrap/>
          </w:tcPr>
          <w:p w14:paraId="53983435" w14:textId="12DC1993"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building maintained</w:t>
            </w:r>
          </w:p>
        </w:tc>
        <w:tc>
          <w:tcPr>
            <w:tcW w:w="469" w:type="pct"/>
            <w:shd w:val="clear" w:color="auto" w:fill="auto"/>
          </w:tcPr>
          <w:p w14:paraId="1117B645" w14:textId="6568D17B"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 .of Works</w:t>
            </w:r>
          </w:p>
        </w:tc>
      </w:tr>
      <w:tr w:rsidR="00665189" w:rsidRPr="005D65CE" w14:paraId="5D60DB3B" w14:textId="77777777" w:rsidTr="008957AD">
        <w:trPr>
          <w:trHeight w:val="672"/>
        </w:trPr>
        <w:tc>
          <w:tcPr>
            <w:tcW w:w="343" w:type="pct"/>
            <w:vMerge/>
            <w:vAlign w:val="center"/>
          </w:tcPr>
          <w:p w14:paraId="756311AA" w14:textId="77777777" w:rsidR="00665189" w:rsidRPr="005D65CE" w:rsidRDefault="00665189" w:rsidP="00032BB2">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74A9AC5A" w14:textId="5F6343A0" w:rsidR="00665189" w:rsidRPr="005D65CE" w:rsidRDefault="00665189" w:rsidP="00032BB2">
            <w:pPr>
              <w:spacing w:after="0"/>
              <w:rPr>
                <w:rFonts w:ascii="Times New Roman" w:hAnsi="Times New Roman" w:cs="Times New Roman"/>
                <w:color w:val="000000"/>
                <w:sz w:val="16"/>
                <w:szCs w:val="16"/>
              </w:rPr>
            </w:pPr>
            <w:r w:rsidRPr="002A2EED">
              <w:rPr>
                <w:rFonts w:ascii="Calibri" w:eastAsia="Times New Roman" w:hAnsi="Calibri" w:cs="Calibri"/>
                <w:color w:val="000000"/>
                <w:sz w:val="16"/>
                <w:szCs w:val="16"/>
              </w:rPr>
              <w:t xml:space="preserve">Purchase of 10 </w:t>
            </w:r>
            <w:proofErr w:type="spellStart"/>
            <w:r w:rsidRPr="002A2EED">
              <w:rPr>
                <w:rFonts w:ascii="Calibri" w:eastAsia="Times New Roman" w:hAnsi="Calibri" w:cs="Calibri"/>
                <w:color w:val="000000"/>
                <w:sz w:val="16"/>
                <w:szCs w:val="16"/>
              </w:rPr>
              <w:t>nos</w:t>
            </w:r>
            <w:proofErr w:type="spellEnd"/>
            <w:r w:rsidRPr="002A2EED">
              <w:rPr>
                <w:rFonts w:ascii="Calibri" w:eastAsia="Times New Roman" w:hAnsi="Calibri" w:cs="Calibri"/>
                <w:color w:val="000000"/>
                <w:sz w:val="16"/>
                <w:szCs w:val="16"/>
              </w:rPr>
              <w:t xml:space="preserve"> Desktop Computers with Accessories @ N250,000 /SET</w:t>
            </w:r>
            <w:r w:rsidRPr="00C41AD7">
              <w:rPr>
                <w:rFonts w:ascii="Times New Roman" w:hAnsi="Times New Roman" w:cs="Times New Roman"/>
                <w:color w:val="FF0000"/>
                <w:sz w:val="16"/>
                <w:szCs w:val="16"/>
              </w:rPr>
              <w:t xml:space="preserve"> </w:t>
            </w:r>
          </w:p>
        </w:tc>
        <w:tc>
          <w:tcPr>
            <w:tcW w:w="405" w:type="pct"/>
            <w:shd w:val="clear" w:color="auto" w:fill="auto"/>
            <w:noWrap/>
          </w:tcPr>
          <w:p w14:paraId="2C45F3CE" w14:textId="6DC3F2F1"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12A6EA19" w14:textId="29E40AB1"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5,177</w:t>
            </w:r>
          </w:p>
        </w:tc>
        <w:tc>
          <w:tcPr>
            <w:tcW w:w="354" w:type="pct"/>
            <w:shd w:val="clear" w:color="auto" w:fill="auto"/>
            <w:noWrap/>
          </w:tcPr>
          <w:p w14:paraId="286F86C4" w14:textId="028A393C"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5,435</w:t>
            </w:r>
          </w:p>
        </w:tc>
        <w:tc>
          <w:tcPr>
            <w:tcW w:w="411" w:type="pct"/>
            <w:shd w:val="clear" w:color="auto" w:fill="auto"/>
            <w:noWrap/>
          </w:tcPr>
          <w:p w14:paraId="5991E432" w14:textId="02CDF0E8"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r w:rsidRPr="005D65C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desktop computers purchased</w:t>
            </w:r>
          </w:p>
        </w:tc>
        <w:tc>
          <w:tcPr>
            <w:tcW w:w="412" w:type="pct"/>
            <w:shd w:val="clear" w:color="auto" w:fill="auto"/>
          </w:tcPr>
          <w:p w14:paraId="4CEC2795" w14:textId="3D593C67"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xml:space="preserve">No of </w:t>
            </w:r>
            <w:r>
              <w:rPr>
                <w:rFonts w:ascii="Times New Roman" w:eastAsia="Times New Roman" w:hAnsi="Times New Roman" w:cs="Times New Roman"/>
                <w:color w:val="000000"/>
                <w:sz w:val="16"/>
                <w:szCs w:val="16"/>
              </w:rPr>
              <w:t>desktop computers purchased</w:t>
            </w:r>
          </w:p>
        </w:tc>
        <w:tc>
          <w:tcPr>
            <w:tcW w:w="294" w:type="pct"/>
            <w:shd w:val="clear" w:color="auto" w:fill="auto"/>
            <w:noWrap/>
          </w:tcPr>
          <w:p w14:paraId="1AB75BAB" w14:textId="021CB7AF"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07446F1D" w14:textId="18DC25E1"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4 </w:t>
            </w:r>
            <w:r w:rsidRPr="005D65C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desktop computers purchased</w:t>
            </w:r>
          </w:p>
        </w:tc>
        <w:tc>
          <w:tcPr>
            <w:tcW w:w="405" w:type="pct"/>
            <w:shd w:val="clear" w:color="auto" w:fill="auto"/>
            <w:noWrap/>
          </w:tcPr>
          <w:p w14:paraId="676763A8" w14:textId="0A8A2747"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w:t>
            </w:r>
            <w:r w:rsidRPr="005D65CE">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desktop computers purchased</w:t>
            </w:r>
          </w:p>
        </w:tc>
        <w:tc>
          <w:tcPr>
            <w:tcW w:w="390" w:type="pct"/>
            <w:shd w:val="clear" w:color="auto" w:fill="auto"/>
            <w:noWrap/>
          </w:tcPr>
          <w:p w14:paraId="0466FFBF" w14:textId="4A8562CB"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desktop computers purchased</w:t>
            </w:r>
          </w:p>
        </w:tc>
        <w:tc>
          <w:tcPr>
            <w:tcW w:w="469" w:type="pct"/>
            <w:shd w:val="clear" w:color="auto" w:fill="auto"/>
          </w:tcPr>
          <w:p w14:paraId="7E6E0272" w14:textId="77777777"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665189" w:rsidRPr="005D65CE" w14:paraId="6E90FD8F" w14:textId="77777777" w:rsidTr="008957AD">
        <w:trPr>
          <w:trHeight w:val="235"/>
        </w:trPr>
        <w:tc>
          <w:tcPr>
            <w:tcW w:w="343" w:type="pct"/>
            <w:vMerge/>
            <w:vAlign w:val="center"/>
          </w:tcPr>
          <w:p w14:paraId="67C73E2C" w14:textId="77777777" w:rsidR="00665189" w:rsidRPr="005D65CE" w:rsidRDefault="00665189" w:rsidP="008957AD">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61A912B9" w14:textId="18945340" w:rsidR="00665189" w:rsidRPr="00C41AD7" w:rsidRDefault="00665189" w:rsidP="008957AD">
            <w:pPr>
              <w:spacing w:after="0" w:line="240" w:lineRule="auto"/>
              <w:rPr>
                <w:rFonts w:ascii="Times New Roman" w:hAnsi="Times New Roman" w:cs="Times New Roman"/>
                <w:color w:val="FF0000"/>
                <w:sz w:val="16"/>
                <w:szCs w:val="16"/>
              </w:rPr>
            </w:pPr>
            <w:r w:rsidRPr="002A2EED">
              <w:rPr>
                <w:rFonts w:ascii="Calibri" w:eastAsia="Times New Roman" w:hAnsi="Calibri" w:cs="Calibri"/>
                <w:color w:val="000000"/>
                <w:sz w:val="16"/>
                <w:szCs w:val="16"/>
              </w:rPr>
              <w:t>Procurement and installation of CCTV Cameras in Engineering building</w:t>
            </w:r>
            <w:r w:rsidRPr="00C41AD7">
              <w:rPr>
                <w:rFonts w:ascii="Times New Roman" w:hAnsi="Times New Roman" w:cs="Times New Roman"/>
                <w:color w:val="FF0000"/>
                <w:sz w:val="16"/>
                <w:szCs w:val="16"/>
              </w:rPr>
              <w:t xml:space="preserve"> </w:t>
            </w:r>
          </w:p>
        </w:tc>
        <w:tc>
          <w:tcPr>
            <w:tcW w:w="405" w:type="pct"/>
            <w:shd w:val="clear" w:color="auto" w:fill="auto"/>
            <w:noWrap/>
          </w:tcPr>
          <w:p w14:paraId="2E401CE6" w14:textId="399E56D7" w:rsidR="00665189" w:rsidRPr="00C41AD7" w:rsidRDefault="00665189" w:rsidP="008957AD">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sz w:val="16"/>
                <w:szCs w:val="16"/>
              </w:rPr>
              <w:t>3,000</w:t>
            </w:r>
          </w:p>
        </w:tc>
        <w:tc>
          <w:tcPr>
            <w:tcW w:w="354" w:type="pct"/>
            <w:shd w:val="clear" w:color="auto" w:fill="auto"/>
            <w:noWrap/>
          </w:tcPr>
          <w:p w14:paraId="6CA1674A" w14:textId="77B1AEE6"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1,575</w:t>
            </w:r>
          </w:p>
        </w:tc>
        <w:tc>
          <w:tcPr>
            <w:tcW w:w="354" w:type="pct"/>
            <w:shd w:val="clear" w:color="auto" w:fill="auto"/>
            <w:noWrap/>
          </w:tcPr>
          <w:p w14:paraId="07046385" w14:textId="00464606"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0.827</w:t>
            </w:r>
          </w:p>
        </w:tc>
        <w:tc>
          <w:tcPr>
            <w:tcW w:w="411" w:type="pct"/>
            <w:shd w:val="clear" w:color="auto" w:fill="auto"/>
            <w:noWrap/>
          </w:tcPr>
          <w:p w14:paraId="4E6A8C81" w14:textId="7140D236"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 CCTV cameras procured</w:t>
            </w:r>
          </w:p>
        </w:tc>
        <w:tc>
          <w:tcPr>
            <w:tcW w:w="412" w:type="pct"/>
            <w:shd w:val="clear" w:color="auto" w:fill="auto"/>
          </w:tcPr>
          <w:p w14:paraId="689D0AA0" w14:textId="084D3E8A"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CCTV cameras procured</w:t>
            </w:r>
          </w:p>
        </w:tc>
        <w:tc>
          <w:tcPr>
            <w:tcW w:w="294" w:type="pct"/>
            <w:shd w:val="clear" w:color="auto" w:fill="auto"/>
            <w:noWrap/>
          </w:tcPr>
          <w:p w14:paraId="6BAD8D30" w14:textId="6E02C711"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C0E6E4F" w14:textId="1970A116"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CCTV cameras procured</w:t>
            </w:r>
          </w:p>
        </w:tc>
        <w:tc>
          <w:tcPr>
            <w:tcW w:w="405" w:type="pct"/>
            <w:shd w:val="clear" w:color="auto" w:fill="auto"/>
            <w:noWrap/>
          </w:tcPr>
          <w:p w14:paraId="50AAC0EA" w14:textId="10E09460"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CCTV cameras procured</w:t>
            </w:r>
          </w:p>
        </w:tc>
        <w:tc>
          <w:tcPr>
            <w:tcW w:w="390" w:type="pct"/>
            <w:shd w:val="clear" w:color="auto" w:fill="auto"/>
            <w:noWrap/>
          </w:tcPr>
          <w:p w14:paraId="41B7A05B" w14:textId="12A8D004"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CCTV cameras procured</w:t>
            </w:r>
          </w:p>
        </w:tc>
        <w:tc>
          <w:tcPr>
            <w:tcW w:w="469" w:type="pct"/>
            <w:shd w:val="clear" w:color="auto" w:fill="auto"/>
          </w:tcPr>
          <w:p w14:paraId="3C8FAA9C"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665189" w:rsidRPr="005D65CE" w14:paraId="6C826FE4" w14:textId="77777777" w:rsidTr="008957AD">
        <w:trPr>
          <w:trHeight w:val="315"/>
        </w:trPr>
        <w:tc>
          <w:tcPr>
            <w:tcW w:w="343" w:type="pct"/>
            <w:vMerge/>
            <w:vAlign w:val="center"/>
          </w:tcPr>
          <w:p w14:paraId="4B5C3D73" w14:textId="77777777" w:rsidR="00665189" w:rsidRPr="005D65CE" w:rsidRDefault="00665189" w:rsidP="008957AD">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2CAE5133" w14:textId="77777777" w:rsidR="00665189" w:rsidRPr="005D65CE" w:rsidRDefault="00665189" w:rsidP="008957AD">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Creation of Robust Database Solution for e-Tendering and Monitoring.</w:t>
            </w:r>
          </w:p>
        </w:tc>
        <w:tc>
          <w:tcPr>
            <w:tcW w:w="405" w:type="pct"/>
            <w:shd w:val="clear" w:color="auto" w:fill="auto"/>
            <w:noWrap/>
          </w:tcPr>
          <w:p w14:paraId="366DE500" w14:textId="43A52C5D"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30F6F1D0" w14:textId="32A3CB78"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5,250</w:t>
            </w:r>
          </w:p>
        </w:tc>
        <w:tc>
          <w:tcPr>
            <w:tcW w:w="354" w:type="pct"/>
            <w:shd w:val="clear" w:color="auto" w:fill="auto"/>
            <w:noWrap/>
          </w:tcPr>
          <w:p w14:paraId="0CA796FA" w14:textId="50C192B5"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5,513</w:t>
            </w:r>
          </w:p>
        </w:tc>
        <w:tc>
          <w:tcPr>
            <w:tcW w:w="411" w:type="pct"/>
            <w:shd w:val="clear" w:color="auto" w:fill="auto"/>
            <w:noWrap/>
          </w:tcPr>
          <w:p w14:paraId="1457A334" w14:textId="36C95CAA"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Database created</w:t>
            </w:r>
          </w:p>
        </w:tc>
        <w:tc>
          <w:tcPr>
            <w:tcW w:w="412" w:type="pct"/>
            <w:shd w:val="clear" w:color="auto" w:fill="auto"/>
          </w:tcPr>
          <w:p w14:paraId="011CC614" w14:textId="5624BCBD"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of </w:t>
            </w:r>
            <w:r w:rsidRPr="005D65CE">
              <w:rPr>
                <w:rFonts w:ascii="Times New Roman" w:eastAsia="Times New Roman" w:hAnsi="Times New Roman" w:cs="Times New Roman"/>
                <w:color w:val="000000"/>
                <w:sz w:val="16"/>
                <w:szCs w:val="16"/>
              </w:rPr>
              <w:t xml:space="preserve">Database created </w:t>
            </w:r>
          </w:p>
        </w:tc>
        <w:tc>
          <w:tcPr>
            <w:tcW w:w="294" w:type="pct"/>
            <w:shd w:val="clear" w:color="auto" w:fill="auto"/>
            <w:noWrap/>
          </w:tcPr>
          <w:p w14:paraId="47E7ABFB"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1DBD974D" w14:textId="7A053B23"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Database created</w:t>
            </w:r>
          </w:p>
        </w:tc>
        <w:tc>
          <w:tcPr>
            <w:tcW w:w="405" w:type="pct"/>
            <w:shd w:val="clear" w:color="auto" w:fill="auto"/>
            <w:noWrap/>
          </w:tcPr>
          <w:p w14:paraId="0D621F1F" w14:textId="7B2A39BF" w:rsidR="00665189" w:rsidRPr="005D65CE" w:rsidRDefault="00665189" w:rsidP="008957AD">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085099F1" w14:textId="2AA0F02A" w:rsidR="00665189" w:rsidRPr="005D65CE" w:rsidRDefault="00665189" w:rsidP="008957AD">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172E7670"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665189" w:rsidRPr="005D65CE" w14:paraId="3B09DDAE" w14:textId="77777777" w:rsidTr="008957AD">
        <w:trPr>
          <w:trHeight w:val="315"/>
        </w:trPr>
        <w:tc>
          <w:tcPr>
            <w:tcW w:w="343" w:type="pct"/>
            <w:vMerge/>
            <w:vAlign w:val="center"/>
          </w:tcPr>
          <w:p w14:paraId="34BA711E" w14:textId="77777777" w:rsidR="00665189" w:rsidRPr="005D65CE" w:rsidRDefault="00665189" w:rsidP="00665189">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6F926B5B" w14:textId="2D765DDB" w:rsidR="00665189" w:rsidRPr="005D65CE" w:rsidRDefault="00665189" w:rsidP="00665189">
            <w:pPr>
              <w:spacing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Bulk Purchase of Electrical Tools and Instrument</w:t>
            </w:r>
          </w:p>
        </w:tc>
        <w:tc>
          <w:tcPr>
            <w:tcW w:w="405" w:type="pct"/>
            <w:shd w:val="clear" w:color="auto" w:fill="auto"/>
            <w:noWrap/>
          </w:tcPr>
          <w:p w14:paraId="5F2D6BA2" w14:textId="10F11361"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w:t>
            </w:r>
          </w:p>
        </w:tc>
        <w:tc>
          <w:tcPr>
            <w:tcW w:w="354" w:type="pct"/>
            <w:shd w:val="clear" w:color="auto" w:fill="auto"/>
            <w:noWrap/>
          </w:tcPr>
          <w:p w14:paraId="6C86FD24" w14:textId="77F88A79"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2,293</w:t>
            </w:r>
          </w:p>
        </w:tc>
        <w:tc>
          <w:tcPr>
            <w:tcW w:w="354" w:type="pct"/>
            <w:shd w:val="clear" w:color="auto" w:fill="auto"/>
            <w:noWrap/>
          </w:tcPr>
          <w:p w14:paraId="11AA3F5F" w14:textId="37CE492A" w:rsidR="00665189"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1,885</w:t>
            </w:r>
          </w:p>
        </w:tc>
        <w:tc>
          <w:tcPr>
            <w:tcW w:w="411" w:type="pct"/>
            <w:shd w:val="clear" w:color="auto" w:fill="auto"/>
            <w:noWrap/>
          </w:tcPr>
          <w:p w14:paraId="4B4DEB90" w14:textId="114623CA"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33 </w:t>
            </w:r>
            <w:r w:rsidRPr="005D65CE">
              <w:rPr>
                <w:rFonts w:ascii="Times New Roman" w:eastAsia="Times New Roman" w:hAnsi="Times New Roman" w:cs="Times New Roman"/>
                <w:color w:val="000000"/>
                <w:sz w:val="16"/>
                <w:szCs w:val="16"/>
              </w:rPr>
              <w:t>electrical tools purchased</w:t>
            </w:r>
          </w:p>
        </w:tc>
        <w:tc>
          <w:tcPr>
            <w:tcW w:w="412" w:type="pct"/>
            <w:shd w:val="clear" w:color="auto" w:fill="auto"/>
          </w:tcPr>
          <w:p w14:paraId="0752DB2B" w14:textId="4AD7B4CE" w:rsidR="00665189"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electrical tools purchased</w:t>
            </w:r>
          </w:p>
        </w:tc>
        <w:tc>
          <w:tcPr>
            <w:tcW w:w="294" w:type="pct"/>
            <w:shd w:val="clear" w:color="auto" w:fill="auto"/>
            <w:noWrap/>
          </w:tcPr>
          <w:p w14:paraId="10AEAAA9" w14:textId="5040140F"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17D5C50D" w14:textId="454E5964"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r w:rsidRPr="005D65CE">
              <w:rPr>
                <w:rFonts w:ascii="Times New Roman" w:eastAsia="Times New Roman" w:hAnsi="Times New Roman" w:cs="Times New Roman"/>
                <w:color w:val="000000"/>
                <w:sz w:val="16"/>
                <w:szCs w:val="16"/>
              </w:rPr>
              <w:t xml:space="preserve"> electrical tools purchased</w:t>
            </w:r>
          </w:p>
        </w:tc>
        <w:tc>
          <w:tcPr>
            <w:tcW w:w="405" w:type="pct"/>
            <w:shd w:val="clear" w:color="auto" w:fill="auto"/>
            <w:noWrap/>
          </w:tcPr>
          <w:p w14:paraId="7EF54B47" w14:textId="69C83847"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r w:rsidRPr="005D65CE">
              <w:rPr>
                <w:rFonts w:ascii="Times New Roman" w:eastAsia="Times New Roman" w:hAnsi="Times New Roman" w:cs="Times New Roman"/>
                <w:color w:val="000000"/>
                <w:sz w:val="16"/>
                <w:szCs w:val="16"/>
              </w:rPr>
              <w:t xml:space="preserve"> electrical tools purchased</w:t>
            </w:r>
          </w:p>
        </w:tc>
        <w:tc>
          <w:tcPr>
            <w:tcW w:w="390" w:type="pct"/>
            <w:shd w:val="clear" w:color="auto" w:fill="auto"/>
            <w:noWrap/>
          </w:tcPr>
          <w:p w14:paraId="2355CE8B" w14:textId="4123EBA9"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8 </w:t>
            </w:r>
            <w:r w:rsidRPr="005D65CE">
              <w:rPr>
                <w:rFonts w:ascii="Times New Roman" w:eastAsia="Times New Roman" w:hAnsi="Times New Roman" w:cs="Times New Roman"/>
                <w:color w:val="000000"/>
                <w:sz w:val="16"/>
                <w:szCs w:val="16"/>
              </w:rPr>
              <w:t>electrical tools purchased</w:t>
            </w:r>
          </w:p>
        </w:tc>
        <w:tc>
          <w:tcPr>
            <w:tcW w:w="469" w:type="pct"/>
            <w:shd w:val="clear" w:color="auto" w:fill="auto"/>
          </w:tcPr>
          <w:p w14:paraId="2DE165C4" w14:textId="1A149381"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 of works</w:t>
            </w:r>
          </w:p>
        </w:tc>
      </w:tr>
      <w:tr w:rsidR="00665189" w:rsidRPr="005D65CE" w14:paraId="62F12812" w14:textId="77777777" w:rsidTr="008957AD">
        <w:trPr>
          <w:trHeight w:val="70"/>
        </w:trPr>
        <w:tc>
          <w:tcPr>
            <w:tcW w:w="343" w:type="pct"/>
            <w:vMerge/>
            <w:tcBorders>
              <w:bottom w:val="nil"/>
            </w:tcBorders>
            <w:vAlign w:val="center"/>
          </w:tcPr>
          <w:p w14:paraId="630B696C" w14:textId="77777777" w:rsidR="00665189" w:rsidRPr="005D65CE" w:rsidRDefault="00665189" w:rsidP="008957AD">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47D84E24" w14:textId="77777777" w:rsidR="00665189" w:rsidRPr="005D65CE" w:rsidRDefault="00665189" w:rsidP="008957AD">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Internet Equipment Procurement &amp; subscription, Webportal design, software packages</w:t>
            </w:r>
          </w:p>
        </w:tc>
        <w:tc>
          <w:tcPr>
            <w:tcW w:w="405" w:type="pct"/>
            <w:shd w:val="clear" w:color="auto" w:fill="auto"/>
            <w:noWrap/>
          </w:tcPr>
          <w:p w14:paraId="503AA939" w14:textId="29E5878B"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757AC9FE" w14:textId="0603CCD6"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10,500</w:t>
            </w:r>
          </w:p>
        </w:tc>
        <w:tc>
          <w:tcPr>
            <w:tcW w:w="354" w:type="pct"/>
            <w:shd w:val="clear" w:color="auto" w:fill="auto"/>
            <w:noWrap/>
          </w:tcPr>
          <w:p w14:paraId="02A410C2" w14:textId="13FB2FEC"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3,695</w:t>
            </w:r>
          </w:p>
        </w:tc>
        <w:tc>
          <w:tcPr>
            <w:tcW w:w="411" w:type="pct"/>
            <w:shd w:val="clear" w:color="auto" w:fill="auto"/>
            <w:noWrap/>
          </w:tcPr>
          <w:p w14:paraId="6B23A323" w14:textId="5AED0BD2"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60 offices connected to internet </w:t>
            </w:r>
          </w:p>
        </w:tc>
        <w:tc>
          <w:tcPr>
            <w:tcW w:w="412" w:type="pct"/>
            <w:shd w:val="clear" w:color="auto" w:fill="auto"/>
          </w:tcPr>
          <w:p w14:paraId="51366C8E" w14:textId="7E61C37C"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xml:space="preserve">No of </w:t>
            </w:r>
            <w:r>
              <w:rPr>
                <w:rFonts w:ascii="Times New Roman" w:eastAsia="Times New Roman" w:hAnsi="Times New Roman" w:cs="Times New Roman"/>
                <w:color w:val="000000"/>
                <w:sz w:val="16"/>
                <w:szCs w:val="16"/>
              </w:rPr>
              <w:t>offices connected to internet</w:t>
            </w:r>
          </w:p>
        </w:tc>
        <w:tc>
          <w:tcPr>
            <w:tcW w:w="294" w:type="pct"/>
            <w:shd w:val="clear" w:color="auto" w:fill="auto"/>
            <w:noWrap/>
          </w:tcPr>
          <w:p w14:paraId="2FEF514A"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0B0E4539" w14:textId="26350F9D"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offices connected to internet</w:t>
            </w:r>
          </w:p>
        </w:tc>
        <w:tc>
          <w:tcPr>
            <w:tcW w:w="405" w:type="pct"/>
            <w:shd w:val="clear" w:color="auto" w:fill="auto"/>
            <w:noWrap/>
          </w:tcPr>
          <w:p w14:paraId="3D825E2B" w14:textId="08E70043"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offices connected to internet</w:t>
            </w:r>
          </w:p>
        </w:tc>
        <w:tc>
          <w:tcPr>
            <w:tcW w:w="390" w:type="pct"/>
            <w:shd w:val="clear" w:color="auto" w:fill="auto"/>
            <w:noWrap/>
          </w:tcPr>
          <w:p w14:paraId="4D6375E1" w14:textId="2838B26E"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offices connected to internet</w:t>
            </w:r>
          </w:p>
        </w:tc>
        <w:tc>
          <w:tcPr>
            <w:tcW w:w="469" w:type="pct"/>
            <w:shd w:val="clear" w:color="auto" w:fill="auto"/>
          </w:tcPr>
          <w:p w14:paraId="7BAE25E8"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665189" w:rsidRPr="005D65CE" w14:paraId="5871B94F" w14:textId="77777777" w:rsidTr="008957AD">
        <w:trPr>
          <w:trHeight w:val="70"/>
        </w:trPr>
        <w:tc>
          <w:tcPr>
            <w:tcW w:w="343" w:type="pct"/>
            <w:tcBorders>
              <w:top w:val="nil"/>
              <w:left w:val="single" w:sz="4" w:space="0" w:color="auto"/>
              <w:bottom w:val="single" w:sz="4" w:space="0" w:color="auto"/>
              <w:right w:val="single" w:sz="4" w:space="0" w:color="auto"/>
            </w:tcBorders>
            <w:vAlign w:val="center"/>
          </w:tcPr>
          <w:p w14:paraId="1906AC01" w14:textId="77777777" w:rsidR="00665189" w:rsidRPr="005D65CE" w:rsidRDefault="00665189" w:rsidP="008957AD">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300171A4" w14:textId="35E02B32" w:rsidR="00665189" w:rsidRPr="005D65CE" w:rsidRDefault="00665189" w:rsidP="008957AD">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Clearing of roads verges&amp; bushes along the highways. Clearing/Deceitation to Drains via Direct Labour</w:t>
            </w:r>
          </w:p>
        </w:tc>
        <w:tc>
          <w:tcPr>
            <w:tcW w:w="405" w:type="pct"/>
            <w:shd w:val="clear" w:color="auto" w:fill="auto"/>
            <w:noWrap/>
          </w:tcPr>
          <w:p w14:paraId="42715ACC" w14:textId="599F1270"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32,500</w:t>
            </w:r>
          </w:p>
        </w:tc>
        <w:tc>
          <w:tcPr>
            <w:tcW w:w="354" w:type="pct"/>
            <w:shd w:val="clear" w:color="auto" w:fill="auto"/>
            <w:noWrap/>
          </w:tcPr>
          <w:p w14:paraId="11B5231F" w14:textId="18E63449"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34,125</w:t>
            </w:r>
          </w:p>
        </w:tc>
        <w:tc>
          <w:tcPr>
            <w:tcW w:w="354" w:type="pct"/>
            <w:shd w:val="clear" w:color="auto" w:fill="auto"/>
            <w:noWrap/>
          </w:tcPr>
          <w:p w14:paraId="6D111C06" w14:textId="42351246"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35,831</w:t>
            </w:r>
          </w:p>
        </w:tc>
        <w:tc>
          <w:tcPr>
            <w:tcW w:w="411" w:type="pct"/>
            <w:shd w:val="clear" w:color="auto" w:fill="auto"/>
            <w:noWrap/>
          </w:tcPr>
          <w:p w14:paraId="446D021F" w14:textId="6BDDC777"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75.23 Km of road verges/bushes </w:t>
            </w:r>
            <w:r w:rsidRPr="005D65CE">
              <w:rPr>
                <w:rFonts w:ascii="Times New Roman" w:eastAsia="Times New Roman" w:hAnsi="Times New Roman" w:cs="Times New Roman"/>
                <w:color w:val="000000"/>
                <w:sz w:val="16"/>
                <w:szCs w:val="16"/>
              </w:rPr>
              <w:t>cleared</w:t>
            </w:r>
            <w:r>
              <w:rPr>
                <w:rFonts w:ascii="Times New Roman" w:eastAsia="Times New Roman" w:hAnsi="Times New Roman" w:cs="Times New Roman"/>
                <w:color w:val="000000"/>
                <w:sz w:val="16"/>
                <w:szCs w:val="16"/>
              </w:rPr>
              <w:t xml:space="preserve"> </w:t>
            </w:r>
            <w:r w:rsidRPr="005D65CE">
              <w:rPr>
                <w:rFonts w:ascii="Times New Roman" w:eastAsia="Times New Roman" w:hAnsi="Times New Roman" w:cs="Times New Roman"/>
                <w:color w:val="000000"/>
                <w:sz w:val="16"/>
                <w:szCs w:val="16"/>
              </w:rPr>
              <w:t> </w:t>
            </w:r>
          </w:p>
        </w:tc>
        <w:tc>
          <w:tcPr>
            <w:tcW w:w="412" w:type="pct"/>
            <w:shd w:val="clear" w:color="auto" w:fill="auto"/>
          </w:tcPr>
          <w:p w14:paraId="24F7477D" w14:textId="363A0FF3"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Km of road verges/bushes cleared</w:t>
            </w:r>
          </w:p>
        </w:tc>
        <w:tc>
          <w:tcPr>
            <w:tcW w:w="294" w:type="pct"/>
            <w:shd w:val="clear" w:color="auto" w:fill="auto"/>
            <w:noWrap/>
          </w:tcPr>
          <w:p w14:paraId="3D7E5349" w14:textId="6C82B085"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0</w:t>
            </w:r>
          </w:p>
        </w:tc>
        <w:tc>
          <w:tcPr>
            <w:tcW w:w="404" w:type="pct"/>
            <w:shd w:val="clear" w:color="auto" w:fill="auto"/>
            <w:noWrap/>
          </w:tcPr>
          <w:p w14:paraId="324DFF4C" w14:textId="6CBAD6F3"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25.23</w:t>
            </w:r>
            <w:r w:rsidRPr="005D65CE">
              <w:rPr>
                <w:rFonts w:ascii="Times New Roman" w:eastAsia="Times New Roman" w:hAnsi="Times New Roman" w:cs="Times New Roman"/>
                <w:color w:val="000000"/>
                <w:sz w:val="16"/>
                <w:szCs w:val="16"/>
              </w:rPr>
              <w:t> Km of road verges/bushes cleared</w:t>
            </w:r>
          </w:p>
        </w:tc>
        <w:tc>
          <w:tcPr>
            <w:tcW w:w="405" w:type="pct"/>
            <w:shd w:val="clear" w:color="auto" w:fill="auto"/>
            <w:noWrap/>
          </w:tcPr>
          <w:p w14:paraId="7547D009" w14:textId="56D51333"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25 </w:t>
            </w:r>
            <w:r w:rsidRPr="005D65CE">
              <w:rPr>
                <w:rFonts w:ascii="Times New Roman" w:eastAsia="Times New Roman" w:hAnsi="Times New Roman" w:cs="Times New Roman"/>
                <w:color w:val="000000"/>
                <w:sz w:val="16"/>
                <w:szCs w:val="16"/>
              </w:rPr>
              <w:t>Km of road verges/bushes cleared</w:t>
            </w:r>
          </w:p>
        </w:tc>
        <w:tc>
          <w:tcPr>
            <w:tcW w:w="390" w:type="pct"/>
            <w:shd w:val="clear" w:color="auto" w:fill="auto"/>
            <w:noWrap/>
          </w:tcPr>
          <w:p w14:paraId="5F04E9C5" w14:textId="474E6D29"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25 </w:t>
            </w:r>
            <w:r w:rsidRPr="005D65CE">
              <w:rPr>
                <w:rFonts w:ascii="Times New Roman" w:eastAsia="Times New Roman" w:hAnsi="Times New Roman" w:cs="Times New Roman"/>
                <w:color w:val="000000"/>
                <w:sz w:val="16"/>
                <w:szCs w:val="16"/>
              </w:rPr>
              <w:t>Km of road verges/bushes cleared</w:t>
            </w:r>
          </w:p>
        </w:tc>
        <w:tc>
          <w:tcPr>
            <w:tcW w:w="469" w:type="pct"/>
            <w:shd w:val="clear" w:color="auto" w:fill="auto"/>
          </w:tcPr>
          <w:p w14:paraId="5A89182F" w14:textId="26BE8B5F"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Ministry of works</w:t>
            </w:r>
          </w:p>
        </w:tc>
      </w:tr>
      <w:tr w:rsidR="00665189" w:rsidRPr="005D65CE" w14:paraId="60CC8B1A" w14:textId="77777777" w:rsidTr="008957AD">
        <w:trPr>
          <w:trHeight w:val="315"/>
        </w:trPr>
        <w:tc>
          <w:tcPr>
            <w:tcW w:w="343" w:type="pct"/>
            <w:vMerge w:val="restart"/>
            <w:tcBorders>
              <w:top w:val="single" w:sz="4" w:space="0" w:color="auto"/>
            </w:tcBorders>
            <w:shd w:val="clear" w:color="auto" w:fill="auto"/>
          </w:tcPr>
          <w:p w14:paraId="2507B579" w14:textId="77777777" w:rsidR="00665189" w:rsidRPr="005D65CE" w:rsidRDefault="00665189" w:rsidP="00665189">
            <w:pPr>
              <w:rPr>
                <w:rFonts w:ascii="Times New Roman" w:hAnsi="Times New Roman" w:cs="Times New Roman"/>
                <w:sz w:val="16"/>
                <w:szCs w:val="16"/>
              </w:rPr>
            </w:pPr>
            <w:r w:rsidRPr="005D65CE">
              <w:rPr>
                <w:rFonts w:ascii="Times New Roman" w:hAnsi="Times New Roman" w:cs="Times New Roman"/>
                <w:sz w:val="16"/>
                <w:szCs w:val="16"/>
              </w:rPr>
              <w:t>Reduced incident of waterways accidents</w:t>
            </w:r>
          </w:p>
        </w:tc>
        <w:tc>
          <w:tcPr>
            <w:tcW w:w="759" w:type="pct"/>
            <w:shd w:val="clear" w:color="auto" w:fill="auto"/>
            <w:noWrap/>
          </w:tcPr>
          <w:p w14:paraId="33C9A139" w14:textId="77777777" w:rsidR="00665189" w:rsidRPr="005D65CE" w:rsidRDefault="00665189" w:rsidP="00665189">
            <w:pPr>
              <w:spacing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Clearing of Water Hyacinth and Weeds along State Waterways</w:t>
            </w:r>
          </w:p>
        </w:tc>
        <w:tc>
          <w:tcPr>
            <w:tcW w:w="405" w:type="pct"/>
            <w:shd w:val="clear" w:color="auto" w:fill="auto"/>
            <w:noWrap/>
          </w:tcPr>
          <w:p w14:paraId="593ADF5F" w14:textId="51551947"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249,900</w:t>
            </w:r>
          </w:p>
        </w:tc>
        <w:tc>
          <w:tcPr>
            <w:tcW w:w="354" w:type="pct"/>
            <w:shd w:val="clear" w:color="auto" w:fill="auto"/>
            <w:noWrap/>
          </w:tcPr>
          <w:p w14:paraId="42982D48" w14:textId="4949D6F1"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259,500</w:t>
            </w:r>
          </w:p>
        </w:tc>
        <w:tc>
          <w:tcPr>
            <w:tcW w:w="354" w:type="pct"/>
            <w:shd w:val="clear" w:color="auto" w:fill="auto"/>
            <w:noWrap/>
          </w:tcPr>
          <w:p w14:paraId="630E00F7" w14:textId="774D3D18"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287,500</w:t>
            </w:r>
          </w:p>
        </w:tc>
        <w:tc>
          <w:tcPr>
            <w:tcW w:w="411" w:type="pct"/>
            <w:shd w:val="clear" w:color="auto" w:fill="auto"/>
            <w:noWrap/>
          </w:tcPr>
          <w:p w14:paraId="2B47ED75" w14:textId="1F621E1F"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2,680,000 M</w:t>
            </w:r>
            <w:r w:rsidRPr="005D65CE">
              <w:rPr>
                <w:rFonts w:ascii="Times New Roman" w:eastAsia="Times New Roman" w:hAnsi="Times New Roman" w:cs="Times New Roman"/>
                <w:color w:val="000000"/>
                <w:sz w:val="16"/>
                <w:szCs w:val="16"/>
                <w:vertAlign w:val="superscript"/>
              </w:rPr>
              <w:t xml:space="preserve">2 </w:t>
            </w:r>
            <w:r w:rsidRPr="005D65CE">
              <w:rPr>
                <w:rFonts w:ascii="Times New Roman" w:eastAsia="Times New Roman" w:hAnsi="Times New Roman" w:cs="Times New Roman"/>
                <w:color w:val="000000"/>
                <w:sz w:val="16"/>
                <w:szCs w:val="16"/>
              </w:rPr>
              <w:t>of water surface cleared</w:t>
            </w:r>
          </w:p>
        </w:tc>
        <w:tc>
          <w:tcPr>
            <w:tcW w:w="412" w:type="pct"/>
            <w:shd w:val="clear" w:color="auto" w:fill="auto"/>
          </w:tcPr>
          <w:p w14:paraId="016D604C"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M</w:t>
            </w:r>
            <w:r w:rsidRPr="005D65CE">
              <w:rPr>
                <w:rFonts w:ascii="Times New Roman" w:eastAsia="Times New Roman" w:hAnsi="Times New Roman" w:cs="Times New Roman"/>
                <w:color w:val="000000"/>
                <w:sz w:val="16"/>
                <w:szCs w:val="16"/>
                <w:vertAlign w:val="superscript"/>
              </w:rPr>
              <w:t xml:space="preserve">2 </w:t>
            </w:r>
            <w:r w:rsidRPr="005D65CE">
              <w:rPr>
                <w:rFonts w:ascii="Times New Roman" w:eastAsia="Times New Roman" w:hAnsi="Times New Roman" w:cs="Times New Roman"/>
                <w:color w:val="000000"/>
                <w:sz w:val="16"/>
                <w:szCs w:val="16"/>
              </w:rPr>
              <w:t>of water surface cleared</w:t>
            </w:r>
          </w:p>
        </w:tc>
        <w:tc>
          <w:tcPr>
            <w:tcW w:w="294" w:type="pct"/>
            <w:shd w:val="clear" w:color="auto" w:fill="auto"/>
            <w:noWrap/>
          </w:tcPr>
          <w:p w14:paraId="5C13FF53"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06370A71" w14:textId="08ED05EC"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2,680,000 M</w:t>
            </w:r>
            <w:r w:rsidRPr="005D65CE">
              <w:rPr>
                <w:rFonts w:ascii="Times New Roman" w:eastAsia="Times New Roman" w:hAnsi="Times New Roman" w:cs="Times New Roman"/>
                <w:color w:val="000000"/>
                <w:sz w:val="16"/>
                <w:szCs w:val="16"/>
                <w:vertAlign w:val="superscript"/>
              </w:rPr>
              <w:t xml:space="preserve">2 </w:t>
            </w:r>
            <w:r w:rsidRPr="005D65CE">
              <w:rPr>
                <w:rFonts w:ascii="Times New Roman" w:eastAsia="Times New Roman" w:hAnsi="Times New Roman" w:cs="Times New Roman"/>
                <w:color w:val="000000"/>
                <w:sz w:val="16"/>
                <w:szCs w:val="16"/>
              </w:rPr>
              <w:t>of water surface cleared</w:t>
            </w:r>
          </w:p>
        </w:tc>
        <w:tc>
          <w:tcPr>
            <w:tcW w:w="405" w:type="pct"/>
            <w:shd w:val="clear" w:color="auto" w:fill="auto"/>
            <w:noWrap/>
          </w:tcPr>
          <w:p w14:paraId="08985697" w14:textId="56E3CE69"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2,680,000 M</w:t>
            </w:r>
            <w:r w:rsidRPr="005D65CE">
              <w:rPr>
                <w:rFonts w:ascii="Times New Roman" w:eastAsia="Times New Roman" w:hAnsi="Times New Roman" w:cs="Times New Roman"/>
                <w:color w:val="000000"/>
                <w:sz w:val="16"/>
                <w:szCs w:val="16"/>
                <w:vertAlign w:val="superscript"/>
              </w:rPr>
              <w:t xml:space="preserve">2 </w:t>
            </w:r>
            <w:r w:rsidRPr="005D65CE">
              <w:rPr>
                <w:rFonts w:ascii="Times New Roman" w:eastAsia="Times New Roman" w:hAnsi="Times New Roman" w:cs="Times New Roman"/>
                <w:color w:val="000000"/>
                <w:sz w:val="16"/>
                <w:szCs w:val="16"/>
              </w:rPr>
              <w:t>of water surface cleared</w:t>
            </w:r>
          </w:p>
        </w:tc>
        <w:tc>
          <w:tcPr>
            <w:tcW w:w="390" w:type="pct"/>
            <w:shd w:val="clear" w:color="auto" w:fill="auto"/>
            <w:noWrap/>
          </w:tcPr>
          <w:p w14:paraId="573E818C" w14:textId="4DF2E53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2,680,000 M</w:t>
            </w:r>
            <w:r w:rsidRPr="005D65CE">
              <w:rPr>
                <w:rFonts w:ascii="Times New Roman" w:eastAsia="Times New Roman" w:hAnsi="Times New Roman" w:cs="Times New Roman"/>
                <w:color w:val="000000"/>
                <w:sz w:val="16"/>
                <w:szCs w:val="16"/>
                <w:vertAlign w:val="superscript"/>
              </w:rPr>
              <w:t xml:space="preserve">2 </w:t>
            </w:r>
            <w:r w:rsidRPr="005D65CE">
              <w:rPr>
                <w:rFonts w:ascii="Times New Roman" w:eastAsia="Times New Roman" w:hAnsi="Times New Roman" w:cs="Times New Roman"/>
                <w:color w:val="000000"/>
                <w:sz w:val="16"/>
                <w:szCs w:val="16"/>
              </w:rPr>
              <w:t>of water surface cleared</w:t>
            </w:r>
          </w:p>
        </w:tc>
        <w:tc>
          <w:tcPr>
            <w:tcW w:w="469" w:type="pct"/>
            <w:shd w:val="clear" w:color="auto" w:fill="auto"/>
            <w:hideMark/>
          </w:tcPr>
          <w:p w14:paraId="13FCB586"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Office of Transport</w:t>
            </w:r>
          </w:p>
        </w:tc>
      </w:tr>
      <w:tr w:rsidR="00665189" w:rsidRPr="005D65CE" w14:paraId="626E4802" w14:textId="77777777" w:rsidTr="008957AD">
        <w:trPr>
          <w:trHeight w:val="171"/>
        </w:trPr>
        <w:tc>
          <w:tcPr>
            <w:tcW w:w="343" w:type="pct"/>
            <w:vMerge/>
            <w:vAlign w:val="center"/>
          </w:tcPr>
          <w:p w14:paraId="220151D8" w14:textId="77777777" w:rsidR="00665189" w:rsidRPr="005D65CE" w:rsidRDefault="00665189" w:rsidP="00032BB2">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hideMark/>
          </w:tcPr>
          <w:p w14:paraId="27AD8670" w14:textId="77777777"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p>
          <w:p w14:paraId="470B4EA7" w14:textId="77777777" w:rsidR="00665189" w:rsidRPr="005D65CE" w:rsidRDefault="00665189" w:rsidP="00032BB2">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Database Creation</w:t>
            </w:r>
          </w:p>
        </w:tc>
        <w:tc>
          <w:tcPr>
            <w:tcW w:w="405" w:type="pct"/>
            <w:shd w:val="clear" w:color="auto" w:fill="auto"/>
            <w:noWrap/>
          </w:tcPr>
          <w:p w14:paraId="17D53FF3" w14:textId="19B7C074"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6B031A9A" w14:textId="09E1D5C9"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5,250</w:t>
            </w:r>
          </w:p>
        </w:tc>
        <w:tc>
          <w:tcPr>
            <w:tcW w:w="354" w:type="pct"/>
            <w:shd w:val="clear" w:color="auto" w:fill="auto"/>
            <w:noWrap/>
          </w:tcPr>
          <w:p w14:paraId="7120712A" w14:textId="3B9F49FE"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5,512</w:t>
            </w:r>
          </w:p>
        </w:tc>
        <w:tc>
          <w:tcPr>
            <w:tcW w:w="411" w:type="pct"/>
            <w:shd w:val="clear" w:color="auto" w:fill="auto"/>
            <w:noWrap/>
            <w:hideMark/>
          </w:tcPr>
          <w:p w14:paraId="04A255C4" w14:textId="0A2785BA" w:rsidR="00665189" w:rsidRPr="005D65CE" w:rsidRDefault="0066518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3 </w:t>
            </w:r>
            <w:r w:rsidRPr="005D65CE">
              <w:rPr>
                <w:rFonts w:ascii="Times New Roman" w:eastAsia="Times New Roman" w:hAnsi="Times New Roman" w:cs="Times New Roman"/>
                <w:color w:val="000000"/>
                <w:sz w:val="16"/>
                <w:szCs w:val="16"/>
              </w:rPr>
              <w:t>Database created</w:t>
            </w:r>
          </w:p>
        </w:tc>
        <w:tc>
          <w:tcPr>
            <w:tcW w:w="412" w:type="pct"/>
            <w:shd w:val="clear" w:color="auto" w:fill="auto"/>
            <w:hideMark/>
          </w:tcPr>
          <w:p w14:paraId="62C0FD45" w14:textId="77777777"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Database created</w:t>
            </w:r>
          </w:p>
        </w:tc>
        <w:tc>
          <w:tcPr>
            <w:tcW w:w="294" w:type="pct"/>
            <w:shd w:val="clear" w:color="auto" w:fill="auto"/>
            <w:noWrap/>
            <w:hideMark/>
          </w:tcPr>
          <w:p w14:paraId="20C11B55" w14:textId="77777777"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hideMark/>
          </w:tcPr>
          <w:p w14:paraId="2B42487F" w14:textId="3CD8C4D0"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1 Database created</w:t>
            </w:r>
          </w:p>
        </w:tc>
        <w:tc>
          <w:tcPr>
            <w:tcW w:w="405" w:type="pct"/>
            <w:shd w:val="clear" w:color="auto" w:fill="auto"/>
            <w:noWrap/>
          </w:tcPr>
          <w:p w14:paraId="28E407F4" w14:textId="2F38727C"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Database created</w:t>
            </w:r>
          </w:p>
        </w:tc>
        <w:tc>
          <w:tcPr>
            <w:tcW w:w="390" w:type="pct"/>
            <w:shd w:val="clear" w:color="auto" w:fill="auto"/>
            <w:noWrap/>
            <w:hideMark/>
          </w:tcPr>
          <w:p w14:paraId="4F11F0FC" w14:textId="1FA88896"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1 Database created</w:t>
            </w:r>
          </w:p>
        </w:tc>
        <w:tc>
          <w:tcPr>
            <w:tcW w:w="469" w:type="pct"/>
            <w:shd w:val="clear" w:color="auto" w:fill="auto"/>
            <w:hideMark/>
          </w:tcPr>
          <w:p w14:paraId="7E56C91D" w14:textId="77777777" w:rsidR="00665189" w:rsidRPr="005D65CE" w:rsidRDefault="00665189" w:rsidP="00032BB2">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Office of Transport</w:t>
            </w:r>
          </w:p>
        </w:tc>
      </w:tr>
      <w:tr w:rsidR="00665189" w:rsidRPr="005D65CE" w14:paraId="153E6892" w14:textId="77777777" w:rsidTr="008957AD">
        <w:trPr>
          <w:trHeight w:val="315"/>
        </w:trPr>
        <w:tc>
          <w:tcPr>
            <w:tcW w:w="343" w:type="pct"/>
            <w:vMerge/>
            <w:vAlign w:val="center"/>
          </w:tcPr>
          <w:p w14:paraId="3BCD52E9"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tcPr>
          <w:p w14:paraId="4EF29AD9"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Completion of on-going office complex/construction of toilets</w:t>
            </w:r>
          </w:p>
        </w:tc>
        <w:tc>
          <w:tcPr>
            <w:tcW w:w="405" w:type="pct"/>
            <w:shd w:val="clear" w:color="auto" w:fill="auto"/>
            <w:noWrap/>
          </w:tcPr>
          <w:p w14:paraId="4C2B4761" w14:textId="1F8C9333" w:rsidR="00665189" w:rsidRPr="005D65CE" w:rsidRDefault="00665189" w:rsidP="00665189">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335E3832" w14:textId="690B36AF"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409E957B" w14:textId="50A95739"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10,500</w:t>
            </w:r>
          </w:p>
        </w:tc>
        <w:tc>
          <w:tcPr>
            <w:tcW w:w="411" w:type="pct"/>
            <w:shd w:val="clear" w:color="auto" w:fill="auto"/>
            <w:noWrap/>
          </w:tcPr>
          <w:p w14:paraId="1ED955D2" w14:textId="6736A40D"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sidRPr="005D65CE">
              <w:rPr>
                <w:rFonts w:ascii="Times New Roman" w:eastAsia="Times New Roman" w:hAnsi="Times New Roman" w:cs="Times New Roman"/>
                <w:color w:val="000000"/>
                <w:sz w:val="16"/>
                <w:szCs w:val="16"/>
              </w:rPr>
              <w:t xml:space="preserve"> office complex complete</w:t>
            </w:r>
          </w:p>
        </w:tc>
        <w:tc>
          <w:tcPr>
            <w:tcW w:w="412" w:type="pct"/>
            <w:shd w:val="clear" w:color="auto" w:fill="auto"/>
          </w:tcPr>
          <w:p w14:paraId="12BE0D5E"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office complex completed</w:t>
            </w:r>
          </w:p>
        </w:tc>
        <w:tc>
          <w:tcPr>
            <w:tcW w:w="294" w:type="pct"/>
            <w:shd w:val="clear" w:color="auto" w:fill="auto"/>
            <w:noWrap/>
          </w:tcPr>
          <w:p w14:paraId="20138BD8"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28E895E4" w14:textId="06FE9163" w:rsidR="00665189" w:rsidRPr="005D65CE" w:rsidRDefault="00665189" w:rsidP="00665189">
            <w:pPr>
              <w:spacing w:after="0" w:line="240" w:lineRule="auto"/>
              <w:rPr>
                <w:rFonts w:ascii="Times New Roman" w:eastAsia="Times New Roman" w:hAnsi="Times New Roman" w:cs="Times New Roman"/>
                <w:color w:val="000000"/>
                <w:sz w:val="16"/>
                <w:szCs w:val="16"/>
              </w:rPr>
            </w:pPr>
          </w:p>
        </w:tc>
        <w:tc>
          <w:tcPr>
            <w:tcW w:w="405" w:type="pct"/>
            <w:shd w:val="clear" w:color="auto" w:fill="auto"/>
            <w:noWrap/>
          </w:tcPr>
          <w:p w14:paraId="7DCB1D0C" w14:textId="2D7EE478"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office complex completed</w:t>
            </w:r>
          </w:p>
        </w:tc>
        <w:tc>
          <w:tcPr>
            <w:tcW w:w="390" w:type="pct"/>
            <w:shd w:val="clear" w:color="auto" w:fill="auto"/>
            <w:noWrap/>
          </w:tcPr>
          <w:p w14:paraId="742651AA" w14:textId="780F88C3"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office complex completed</w:t>
            </w:r>
          </w:p>
        </w:tc>
        <w:tc>
          <w:tcPr>
            <w:tcW w:w="469" w:type="pct"/>
            <w:shd w:val="clear" w:color="auto" w:fill="auto"/>
          </w:tcPr>
          <w:p w14:paraId="7D17CDC8"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Office of Transport</w:t>
            </w:r>
          </w:p>
        </w:tc>
      </w:tr>
      <w:tr w:rsidR="00665189" w:rsidRPr="005D65CE" w14:paraId="7AF7FB54" w14:textId="77777777" w:rsidTr="008957AD">
        <w:trPr>
          <w:trHeight w:val="315"/>
        </w:trPr>
        <w:tc>
          <w:tcPr>
            <w:tcW w:w="343" w:type="pct"/>
            <w:vMerge w:val="restart"/>
            <w:shd w:val="clear" w:color="auto" w:fill="auto"/>
          </w:tcPr>
          <w:p w14:paraId="26DAD948" w14:textId="77777777" w:rsidR="00665189" w:rsidRDefault="00665189" w:rsidP="00665189">
            <w:pPr>
              <w:spacing w:after="0" w:line="240" w:lineRule="auto"/>
              <w:rPr>
                <w:rFonts w:ascii="Times New Roman" w:eastAsia="Times New Roman" w:hAnsi="Times New Roman" w:cs="Times New Roman"/>
                <w:color w:val="000000"/>
                <w:sz w:val="16"/>
                <w:szCs w:val="16"/>
              </w:rPr>
            </w:pPr>
          </w:p>
          <w:p w14:paraId="34CE6511" w14:textId="77777777" w:rsidR="00665189" w:rsidRDefault="00665189" w:rsidP="00665189">
            <w:pPr>
              <w:spacing w:after="0" w:line="240" w:lineRule="auto"/>
              <w:rPr>
                <w:rFonts w:ascii="Times New Roman" w:eastAsia="Times New Roman" w:hAnsi="Times New Roman" w:cs="Times New Roman"/>
                <w:color w:val="000000"/>
                <w:sz w:val="16"/>
                <w:szCs w:val="16"/>
              </w:rPr>
            </w:pPr>
          </w:p>
          <w:p w14:paraId="6D0802B5" w14:textId="77777777" w:rsidR="00665189" w:rsidRDefault="00665189" w:rsidP="00665189">
            <w:pPr>
              <w:spacing w:after="0" w:line="240" w:lineRule="auto"/>
              <w:rPr>
                <w:rFonts w:ascii="Times New Roman" w:eastAsia="Times New Roman" w:hAnsi="Times New Roman" w:cs="Times New Roman"/>
                <w:color w:val="000000"/>
                <w:sz w:val="16"/>
                <w:szCs w:val="16"/>
              </w:rPr>
            </w:pPr>
          </w:p>
          <w:p w14:paraId="391EB6F4"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lastRenderedPageBreak/>
              <w:t>Improved electricity supply to rural areas</w:t>
            </w:r>
          </w:p>
        </w:tc>
        <w:tc>
          <w:tcPr>
            <w:tcW w:w="759" w:type="pct"/>
            <w:shd w:val="clear" w:color="auto" w:fill="auto"/>
            <w:noWrap/>
          </w:tcPr>
          <w:p w14:paraId="6A5D8EB2" w14:textId="77777777" w:rsidR="00665189" w:rsidRPr="005D65CE" w:rsidRDefault="00665189" w:rsidP="00665189">
            <w:pPr>
              <w:rPr>
                <w:rFonts w:ascii="Times New Roman" w:hAnsi="Times New Roman" w:cs="Times New Roman"/>
                <w:color w:val="000000"/>
                <w:sz w:val="16"/>
                <w:szCs w:val="16"/>
              </w:rPr>
            </w:pPr>
            <w:r w:rsidRPr="005D65CE">
              <w:rPr>
                <w:rFonts w:ascii="Times New Roman" w:hAnsi="Times New Roman" w:cs="Times New Roman"/>
                <w:color w:val="000000"/>
                <w:sz w:val="16"/>
                <w:szCs w:val="16"/>
              </w:rPr>
              <w:lastRenderedPageBreak/>
              <w:t>Rural Electrification Projects across the State</w:t>
            </w:r>
          </w:p>
        </w:tc>
        <w:tc>
          <w:tcPr>
            <w:tcW w:w="405" w:type="pct"/>
            <w:shd w:val="clear" w:color="auto" w:fill="auto"/>
            <w:noWrap/>
          </w:tcPr>
          <w:p w14:paraId="22383DA0" w14:textId="302655EF"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16,700</w:t>
            </w:r>
          </w:p>
        </w:tc>
        <w:tc>
          <w:tcPr>
            <w:tcW w:w="354" w:type="pct"/>
            <w:shd w:val="clear" w:color="auto" w:fill="auto"/>
            <w:noWrap/>
          </w:tcPr>
          <w:p w14:paraId="62A0D95F" w14:textId="49BB6F0A"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16,650</w:t>
            </w:r>
          </w:p>
        </w:tc>
        <w:tc>
          <w:tcPr>
            <w:tcW w:w="354" w:type="pct"/>
            <w:shd w:val="clear" w:color="auto" w:fill="auto"/>
            <w:noWrap/>
          </w:tcPr>
          <w:p w14:paraId="4FBFFED5" w14:textId="369FBBD5"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16,650</w:t>
            </w:r>
          </w:p>
        </w:tc>
        <w:tc>
          <w:tcPr>
            <w:tcW w:w="411" w:type="pct"/>
            <w:shd w:val="clear" w:color="auto" w:fill="auto"/>
            <w:noWrap/>
          </w:tcPr>
          <w:p w14:paraId="13A00BBF" w14:textId="176B574F"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 t</w:t>
            </w:r>
            <w:r w:rsidRPr="005D65CE">
              <w:rPr>
                <w:rFonts w:ascii="Times New Roman" w:eastAsia="Times New Roman" w:hAnsi="Times New Roman" w:cs="Times New Roman"/>
                <w:color w:val="000000"/>
                <w:sz w:val="16"/>
                <w:szCs w:val="16"/>
              </w:rPr>
              <w:t>ransformers installed</w:t>
            </w:r>
          </w:p>
        </w:tc>
        <w:tc>
          <w:tcPr>
            <w:tcW w:w="412" w:type="pct"/>
            <w:shd w:val="clear" w:color="auto" w:fill="auto"/>
          </w:tcPr>
          <w:p w14:paraId="7DEF541B"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transformers installed</w:t>
            </w:r>
          </w:p>
        </w:tc>
        <w:tc>
          <w:tcPr>
            <w:tcW w:w="294" w:type="pct"/>
            <w:shd w:val="clear" w:color="auto" w:fill="auto"/>
            <w:noWrap/>
          </w:tcPr>
          <w:p w14:paraId="617A9913" w14:textId="484BF967"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w:t>
            </w:r>
          </w:p>
        </w:tc>
        <w:tc>
          <w:tcPr>
            <w:tcW w:w="404" w:type="pct"/>
            <w:shd w:val="clear" w:color="auto" w:fill="auto"/>
            <w:noWrap/>
          </w:tcPr>
          <w:p w14:paraId="374F651D" w14:textId="120BE78B"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 </w:t>
            </w:r>
            <w:r w:rsidRPr="005D65CE">
              <w:rPr>
                <w:rFonts w:ascii="Times New Roman" w:eastAsia="Times New Roman" w:hAnsi="Times New Roman" w:cs="Times New Roman"/>
                <w:color w:val="000000"/>
                <w:sz w:val="16"/>
                <w:szCs w:val="16"/>
              </w:rPr>
              <w:t>transformers installed</w:t>
            </w:r>
          </w:p>
        </w:tc>
        <w:tc>
          <w:tcPr>
            <w:tcW w:w="405" w:type="pct"/>
            <w:shd w:val="clear" w:color="auto" w:fill="auto"/>
            <w:noWrap/>
          </w:tcPr>
          <w:p w14:paraId="7BE6E2FF" w14:textId="1623207B"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 </w:t>
            </w:r>
            <w:r w:rsidRPr="005D65CE">
              <w:rPr>
                <w:rFonts w:ascii="Times New Roman" w:eastAsia="Times New Roman" w:hAnsi="Times New Roman" w:cs="Times New Roman"/>
                <w:color w:val="000000"/>
                <w:sz w:val="16"/>
                <w:szCs w:val="16"/>
              </w:rPr>
              <w:t>transformers installed</w:t>
            </w:r>
          </w:p>
        </w:tc>
        <w:tc>
          <w:tcPr>
            <w:tcW w:w="390" w:type="pct"/>
            <w:shd w:val="clear" w:color="auto" w:fill="auto"/>
            <w:noWrap/>
          </w:tcPr>
          <w:p w14:paraId="639F4C31" w14:textId="43AE1B8F"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 </w:t>
            </w:r>
            <w:r w:rsidRPr="005D65CE">
              <w:rPr>
                <w:rFonts w:ascii="Times New Roman" w:eastAsia="Times New Roman" w:hAnsi="Times New Roman" w:cs="Times New Roman"/>
                <w:color w:val="000000"/>
                <w:sz w:val="16"/>
                <w:szCs w:val="16"/>
              </w:rPr>
              <w:t>transformers installed</w:t>
            </w:r>
          </w:p>
        </w:tc>
        <w:tc>
          <w:tcPr>
            <w:tcW w:w="469" w:type="pct"/>
            <w:shd w:val="clear" w:color="auto" w:fill="auto"/>
          </w:tcPr>
          <w:p w14:paraId="713AE1DE"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OSEB</w:t>
            </w:r>
          </w:p>
        </w:tc>
      </w:tr>
      <w:tr w:rsidR="00665189" w:rsidRPr="005D65CE" w14:paraId="143634FB" w14:textId="77777777" w:rsidTr="008957AD">
        <w:trPr>
          <w:trHeight w:val="70"/>
        </w:trPr>
        <w:tc>
          <w:tcPr>
            <w:tcW w:w="343" w:type="pct"/>
            <w:vMerge/>
            <w:vAlign w:val="center"/>
          </w:tcPr>
          <w:p w14:paraId="1671C51F"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p>
        </w:tc>
        <w:tc>
          <w:tcPr>
            <w:tcW w:w="759" w:type="pct"/>
            <w:shd w:val="clear" w:color="auto" w:fill="auto"/>
            <w:noWrap/>
          </w:tcPr>
          <w:p w14:paraId="25A3F6A1" w14:textId="77777777" w:rsidR="00665189" w:rsidRPr="005D65CE" w:rsidRDefault="00665189" w:rsidP="00665189">
            <w:pPr>
              <w:spacing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Electrification Projects and Strengthening of existing Network across the State</w:t>
            </w:r>
          </w:p>
        </w:tc>
        <w:tc>
          <w:tcPr>
            <w:tcW w:w="405" w:type="pct"/>
            <w:shd w:val="clear" w:color="auto" w:fill="auto"/>
            <w:noWrap/>
          </w:tcPr>
          <w:p w14:paraId="1E393317" w14:textId="65440162"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45,500</w:t>
            </w:r>
          </w:p>
        </w:tc>
        <w:tc>
          <w:tcPr>
            <w:tcW w:w="354" w:type="pct"/>
            <w:shd w:val="clear" w:color="auto" w:fill="auto"/>
            <w:noWrap/>
          </w:tcPr>
          <w:p w14:paraId="1369C077" w14:textId="0502DBC6"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53,200</w:t>
            </w:r>
          </w:p>
        </w:tc>
        <w:tc>
          <w:tcPr>
            <w:tcW w:w="354" w:type="pct"/>
            <w:shd w:val="clear" w:color="auto" w:fill="auto"/>
            <w:noWrap/>
          </w:tcPr>
          <w:p w14:paraId="5B09572B" w14:textId="319973B3"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67,250</w:t>
            </w:r>
          </w:p>
        </w:tc>
        <w:tc>
          <w:tcPr>
            <w:tcW w:w="411" w:type="pct"/>
            <w:shd w:val="clear" w:color="auto" w:fill="auto"/>
            <w:noWrap/>
          </w:tcPr>
          <w:p w14:paraId="1061E078" w14:textId="708E43E8"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 </w:t>
            </w:r>
            <w:r w:rsidRPr="005D65CE">
              <w:rPr>
                <w:rFonts w:ascii="Times New Roman" w:eastAsia="Times New Roman" w:hAnsi="Times New Roman" w:cs="Times New Roman"/>
                <w:color w:val="000000"/>
                <w:sz w:val="16"/>
                <w:szCs w:val="16"/>
              </w:rPr>
              <w:t>communities electrified</w:t>
            </w:r>
          </w:p>
        </w:tc>
        <w:tc>
          <w:tcPr>
            <w:tcW w:w="412" w:type="pct"/>
            <w:shd w:val="clear" w:color="auto" w:fill="auto"/>
          </w:tcPr>
          <w:p w14:paraId="15ED18E3"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communities electrified</w:t>
            </w:r>
          </w:p>
        </w:tc>
        <w:tc>
          <w:tcPr>
            <w:tcW w:w="294" w:type="pct"/>
            <w:shd w:val="clear" w:color="auto" w:fill="auto"/>
            <w:noWrap/>
          </w:tcPr>
          <w:p w14:paraId="43E08645" w14:textId="1B25DD99"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p>
        </w:tc>
        <w:tc>
          <w:tcPr>
            <w:tcW w:w="404" w:type="pct"/>
            <w:shd w:val="clear" w:color="auto" w:fill="auto"/>
            <w:noWrap/>
          </w:tcPr>
          <w:p w14:paraId="178BDBB0" w14:textId="4A62B5D6"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sidRPr="005D65CE">
              <w:rPr>
                <w:rFonts w:ascii="Times New Roman" w:eastAsia="Times New Roman" w:hAnsi="Times New Roman" w:cs="Times New Roman"/>
                <w:color w:val="000000"/>
                <w:sz w:val="16"/>
                <w:szCs w:val="16"/>
              </w:rPr>
              <w:t>communities electrified</w:t>
            </w:r>
          </w:p>
        </w:tc>
        <w:tc>
          <w:tcPr>
            <w:tcW w:w="405" w:type="pct"/>
            <w:shd w:val="clear" w:color="auto" w:fill="auto"/>
            <w:noWrap/>
          </w:tcPr>
          <w:p w14:paraId="6B77A183" w14:textId="765B0E9A"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 </w:t>
            </w:r>
            <w:r w:rsidRPr="005D65CE">
              <w:rPr>
                <w:rFonts w:ascii="Times New Roman" w:eastAsia="Times New Roman" w:hAnsi="Times New Roman" w:cs="Times New Roman"/>
                <w:color w:val="000000"/>
                <w:sz w:val="16"/>
                <w:szCs w:val="16"/>
              </w:rPr>
              <w:t>communities electrified</w:t>
            </w:r>
          </w:p>
        </w:tc>
        <w:tc>
          <w:tcPr>
            <w:tcW w:w="390" w:type="pct"/>
            <w:shd w:val="clear" w:color="auto" w:fill="auto"/>
            <w:noWrap/>
          </w:tcPr>
          <w:p w14:paraId="677C0FBB" w14:textId="68CEFE96"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 </w:t>
            </w:r>
            <w:r w:rsidRPr="005D65CE">
              <w:rPr>
                <w:rFonts w:ascii="Times New Roman" w:eastAsia="Times New Roman" w:hAnsi="Times New Roman" w:cs="Times New Roman"/>
                <w:color w:val="000000"/>
                <w:sz w:val="16"/>
                <w:szCs w:val="16"/>
              </w:rPr>
              <w:t>communities electrified</w:t>
            </w:r>
          </w:p>
        </w:tc>
        <w:tc>
          <w:tcPr>
            <w:tcW w:w="469" w:type="pct"/>
            <w:shd w:val="clear" w:color="auto" w:fill="auto"/>
          </w:tcPr>
          <w:p w14:paraId="1D745D91"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OSEB</w:t>
            </w:r>
          </w:p>
        </w:tc>
      </w:tr>
      <w:tr w:rsidR="00665189" w:rsidRPr="005D65CE" w14:paraId="23A4041A" w14:textId="77777777" w:rsidTr="008957AD">
        <w:trPr>
          <w:trHeight w:val="1147"/>
        </w:trPr>
        <w:tc>
          <w:tcPr>
            <w:tcW w:w="343" w:type="pct"/>
            <w:vMerge/>
            <w:vAlign w:val="center"/>
          </w:tcPr>
          <w:p w14:paraId="183F44B7"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4E3BD7ED" w14:textId="5E3B6469" w:rsidR="00665189" w:rsidRPr="004421DD" w:rsidRDefault="00665189" w:rsidP="008957AD">
            <w:pPr>
              <w:spacing w:after="0" w:line="240" w:lineRule="auto"/>
              <w:rPr>
                <w:rFonts w:ascii="Times New Roman" w:hAnsi="Times New Roman" w:cs="Times New Roman"/>
                <w:color w:val="000000"/>
                <w:sz w:val="16"/>
                <w:szCs w:val="16"/>
              </w:rPr>
            </w:pPr>
            <w:r w:rsidRPr="004421DD">
              <w:rPr>
                <w:rFonts w:ascii="Times New Roman" w:hAnsi="Times New Roman" w:cs="Times New Roman"/>
                <w:color w:val="000000"/>
                <w:sz w:val="16"/>
                <w:szCs w:val="16"/>
              </w:rPr>
              <w:t xml:space="preserve">Replacement of defective conventional street lighting network at Adekunle Ajasin, Awolowo, Government house/Oke eda, parliamentary and investment junction/bishop's Court roads in Alagbaka environs with 150 Watts all-in-one solar powered street light </w:t>
            </w:r>
          </w:p>
        </w:tc>
        <w:tc>
          <w:tcPr>
            <w:tcW w:w="405" w:type="pct"/>
            <w:shd w:val="clear" w:color="auto" w:fill="auto"/>
            <w:noWrap/>
          </w:tcPr>
          <w:p w14:paraId="68D788D2" w14:textId="7D4AECCC"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24,000</w:t>
            </w:r>
          </w:p>
        </w:tc>
        <w:tc>
          <w:tcPr>
            <w:tcW w:w="354" w:type="pct"/>
            <w:shd w:val="clear" w:color="auto" w:fill="auto"/>
            <w:noWrap/>
          </w:tcPr>
          <w:p w14:paraId="2FA8C572" w14:textId="3E6B4C37"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24,000</w:t>
            </w:r>
          </w:p>
        </w:tc>
        <w:tc>
          <w:tcPr>
            <w:tcW w:w="354" w:type="pct"/>
            <w:shd w:val="clear" w:color="auto" w:fill="auto"/>
            <w:noWrap/>
          </w:tcPr>
          <w:p w14:paraId="78AB6221" w14:textId="3557A86E"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24,000</w:t>
            </w:r>
          </w:p>
        </w:tc>
        <w:tc>
          <w:tcPr>
            <w:tcW w:w="411" w:type="pct"/>
            <w:shd w:val="clear" w:color="auto" w:fill="auto"/>
            <w:noWrap/>
          </w:tcPr>
          <w:p w14:paraId="61E08346" w14:textId="345DEBF1"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360 street light poles purchased</w:t>
            </w:r>
          </w:p>
        </w:tc>
        <w:tc>
          <w:tcPr>
            <w:tcW w:w="412" w:type="pct"/>
            <w:shd w:val="clear" w:color="auto" w:fill="auto"/>
          </w:tcPr>
          <w:p w14:paraId="7D18F4DC" w14:textId="4151E760"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street light poles purchased</w:t>
            </w:r>
          </w:p>
        </w:tc>
        <w:tc>
          <w:tcPr>
            <w:tcW w:w="294" w:type="pct"/>
            <w:shd w:val="clear" w:color="auto" w:fill="auto"/>
            <w:noWrap/>
          </w:tcPr>
          <w:p w14:paraId="4176935C" w14:textId="7E262FF4"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CFFF893" w14:textId="0FB48893"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 street light poles purchased</w:t>
            </w:r>
          </w:p>
        </w:tc>
        <w:tc>
          <w:tcPr>
            <w:tcW w:w="405" w:type="pct"/>
            <w:shd w:val="clear" w:color="auto" w:fill="auto"/>
            <w:noWrap/>
          </w:tcPr>
          <w:p w14:paraId="02F01C89" w14:textId="03BE24F6"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 street light poles purchased</w:t>
            </w:r>
          </w:p>
        </w:tc>
        <w:tc>
          <w:tcPr>
            <w:tcW w:w="390" w:type="pct"/>
            <w:shd w:val="clear" w:color="auto" w:fill="auto"/>
            <w:noWrap/>
          </w:tcPr>
          <w:p w14:paraId="5083746F" w14:textId="6F2ECF88"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 street light poles purchased</w:t>
            </w:r>
          </w:p>
        </w:tc>
        <w:tc>
          <w:tcPr>
            <w:tcW w:w="469" w:type="pct"/>
            <w:shd w:val="clear" w:color="auto" w:fill="auto"/>
          </w:tcPr>
          <w:p w14:paraId="5E1696CC" w14:textId="67262B83"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665189" w:rsidRPr="005D65CE" w14:paraId="4DCFC089" w14:textId="77777777" w:rsidTr="009A0758">
        <w:trPr>
          <w:trHeight w:val="70"/>
        </w:trPr>
        <w:tc>
          <w:tcPr>
            <w:tcW w:w="343" w:type="pct"/>
            <w:vMerge/>
            <w:vAlign w:val="center"/>
          </w:tcPr>
          <w:p w14:paraId="39017C97" w14:textId="77777777" w:rsidR="00665189" w:rsidRPr="005D65CE" w:rsidRDefault="00665189" w:rsidP="009A0758">
            <w:pPr>
              <w:spacing w:after="0" w:line="240" w:lineRule="auto"/>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091576F7" w14:textId="6B4DA718" w:rsidR="00665189" w:rsidRPr="004421DD" w:rsidRDefault="00665189" w:rsidP="009A0758">
            <w:pPr>
              <w:spacing w:after="0" w:line="240" w:lineRule="auto"/>
              <w:rPr>
                <w:rFonts w:ascii="Times New Roman" w:hAnsi="Times New Roman" w:cs="Times New Roman"/>
                <w:color w:val="000000"/>
                <w:sz w:val="16"/>
                <w:szCs w:val="16"/>
              </w:rPr>
            </w:pPr>
            <w:r w:rsidRPr="006E6984">
              <w:rPr>
                <w:rFonts w:ascii="Times New Roman" w:hAnsi="Times New Roman" w:cs="Times New Roman"/>
                <w:color w:val="000000"/>
                <w:sz w:val="16"/>
                <w:szCs w:val="16"/>
              </w:rPr>
              <w:t>Renovation of OSEB Office Accommodation a</w:t>
            </w:r>
            <w:r>
              <w:rPr>
                <w:rFonts w:ascii="Times New Roman" w:hAnsi="Times New Roman" w:cs="Times New Roman"/>
                <w:color w:val="000000"/>
                <w:sz w:val="16"/>
                <w:szCs w:val="16"/>
              </w:rPr>
              <w:t>nd purchase of Office furniture</w:t>
            </w:r>
          </w:p>
        </w:tc>
        <w:tc>
          <w:tcPr>
            <w:tcW w:w="405" w:type="pct"/>
            <w:shd w:val="clear" w:color="auto" w:fill="auto"/>
            <w:noWrap/>
          </w:tcPr>
          <w:p w14:paraId="1781877F" w14:textId="29BCE2A1" w:rsidR="00665189"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20,000</w:t>
            </w:r>
          </w:p>
        </w:tc>
        <w:tc>
          <w:tcPr>
            <w:tcW w:w="354" w:type="pct"/>
            <w:shd w:val="clear" w:color="auto" w:fill="auto"/>
            <w:noWrap/>
          </w:tcPr>
          <w:p w14:paraId="5F37DB97" w14:textId="77777777" w:rsidR="00665189" w:rsidRDefault="00665189" w:rsidP="009A0758">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7CF0227E" w14:textId="77777777" w:rsidR="00665189" w:rsidRDefault="00665189" w:rsidP="009A0758">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23683888" w14:textId="2F7B6AE8" w:rsidR="00665189"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offices renovated</w:t>
            </w:r>
          </w:p>
        </w:tc>
        <w:tc>
          <w:tcPr>
            <w:tcW w:w="412" w:type="pct"/>
            <w:shd w:val="clear" w:color="auto" w:fill="auto"/>
          </w:tcPr>
          <w:p w14:paraId="704D7D83" w14:textId="78070B4D" w:rsidR="00665189"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offices renovated</w:t>
            </w:r>
          </w:p>
        </w:tc>
        <w:tc>
          <w:tcPr>
            <w:tcW w:w="294" w:type="pct"/>
            <w:shd w:val="clear" w:color="auto" w:fill="auto"/>
            <w:noWrap/>
          </w:tcPr>
          <w:p w14:paraId="67D50F10" w14:textId="414972EC" w:rsidR="00665189"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3AFB80B" w14:textId="44E2D90A" w:rsidR="00665189"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offices renovated</w:t>
            </w:r>
          </w:p>
        </w:tc>
        <w:tc>
          <w:tcPr>
            <w:tcW w:w="405" w:type="pct"/>
            <w:shd w:val="clear" w:color="auto" w:fill="auto"/>
            <w:noWrap/>
          </w:tcPr>
          <w:p w14:paraId="37347907" w14:textId="77777777" w:rsidR="00665189" w:rsidRDefault="00665189" w:rsidP="009A0758">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7313E545" w14:textId="77777777" w:rsidR="00665189" w:rsidRDefault="00665189" w:rsidP="009A0758">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5D4F7F33" w14:textId="5C41E933" w:rsidR="00665189"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665189" w:rsidRPr="005D65CE" w14:paraId="1032F060" w14:textId="77777777" w:rsidTr="008957AD">
        <w:trPr>
          <w:trHeight w:val="553"/>
        </w:trPr>
        <w:tc>
          <w:tcPr>
            <w:tcW w:w="343" w:type="pct"/>
            <w:vMerge/>
            <w:vAlign w:val="center"/>
          </w:tcPr>
          <w:p w14:paraId="2C565DA0"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08529D31" w14:textId="2787FF1D" w:rsidR="00665189" w:rsidRPr="004421DD" w:rsidRDefault="00665189" w:rsidP="008957AD">
            <w:pPr>
              <w:spacing w:after="0" w:line="240" w:lineRule="auto"/>
              <w:rPr>
                <w:rFonts w:ascii="Times New Roman" w:hAnsi="Times New Roman" w:cs="Times New Roman"/>
                <w:color w:val="000000"/>
                <w:sz w:val="16"/>
                <w:szCs w:val="16"/>
              </w:rPr>
            </w:pPr>
            <w:r w:rsidRPr="004421DD">
              <w:rPr>
                <w:rFonts w:ascii="Times New Roman" w:hAnsi="Times New Roman" w:cs="Times New Roman"/>
                <w:color w:val="000000"/>
                <w:sz w:val="16"/>
                <w:szCs w:val="16"/>
              </w:rPr>
              <w:t>Procurement and installation of 150 Watts All-in-One solar powered street light (Double arm) from Shoprite roundabout to Federal Secretariat.</w:t>
            </w:r>
          </w:p>
        </w:tc>
        <w:tc>
          <w:tcPr>
            <w:tcW w:w="405" w:type="pct"/>
            <w:shd w:val="clear" w:color="auto" w:fill="auto"/>
            <w:noWrap/>
          </w:tcPr>
          <w:p w14:paraId="64652103" w14:textId="123153B2"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16B0637B" w14:textId="096490A9"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07E53509" w14:textId="720E5153"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411" w:type="pct"/>
            <w:shd w:val="clear" w:color="auto" w:fill="auto"/>
            <w:noWrap/>
          </w:tcPr>
          <w:p w14:paraId="7F305B74" w14:textId="5B7042D8"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  street light poles purchased</w:t>
            </w:r>
          </w:p>
        </w:tc>
        <w:tc>
          <w:tcPr>
            <w:tcW w:w="412" w:type="pct"/>
            <w:shd w:val="clear" w:color="auto" w:fill="auto"/>
          </w:tcPr>
          <w:p w14:paraId="7D317263" w14:textId="794B2010"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street light poles purchased</w:t>
            </w:r>
          </w:p>
        </w:tc>
        <w:tc>
          <w:tcPr>
            <w:tcW w:w="294" w:type="pct"/>
            <w:shd w:val="clear" w:color="auto" w:fill="auto"/>
            <w:noWrap/>
          </w:tcPr>
          <w:p w14:paraId="6CFE4CE7" w14:textId="5219EC3D"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2D92D61" w14:textId="53CD6643"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street light poles purchased</w:t>
            </w:r>
          </w:p>
        </w:tc>
        <w:tc>
          <w:tcPr>
            <w:tcW w:w="405" w:type="pct"/>
            <w:shd w:val="clear" w:color="auto" w:fill="auto"/>
            <w:noWrap/>
          </w:tcPr>
          <w:p w14:paraId="10AEDEFF" w14:textId="271ACF69"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street light poles purchased</w:t>
            </w:r>
          </w:p>
        </w:tc>
        <w:tc>
          <w:tcPr>
            <w:tcW w:w="390" w:type="pct"/>
            <w:shd w:val="clear" w:color="auto" w:fill="auto"/>
            <w:noWrap/>
          </w:tcPr>
          <w:p w14:paraId="1FADA0C0" w14:textId="2241C0D8"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street light poles purchased</w:t>
            </w:r>
          </w:p>
        </w:tc>
        <w:tc>
          <w:tcPr>
            <w:tcW w:w="469" w:type="pct"/>
            <w:shd w:val="clear" w:color="auto" w:fill="auto"/>
          </w:tcPr>
          <w:p w14:paraId="62FC9D7F" w14:textId="0723E126"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665189" w:rsidRPr="005D65CE" w14:paraId="0EC4E010" w14:textId="77777777" w:rsidTr="008957AD">
        <w:trPr>
          <w:trHeight w:val="70"/>
        </w:trPr>
        <w:tc>
          <w:tcPr>
            <w:tcW w:w="343" w:type="pct"/>
            <w:vMerge/>
            <w:vAlign w:val="center"/>
          </w:tcPr>
          <w:p w14:paraId="3F4F4191"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5E932F44" w14:textId="2752D5C0" w:rsidR="00665189" w:rsidRPr="004421DD" w:rsidRDefault="00665189" w:rsidP="008957AD">
            <w:pPr>
              <w:spacing w:after="0" w:line="240" w:lineRule="auto"/>
              <w:rPr>
                <w:rFonts w:ascii="Times New Roman" w:hAnsi="Times New Roman" w:cs="Times New Roman"/>
                <w:color w:val="000000"/>
                <w:sz w:val="16"/>
                <w:szCs w:val="16"/>
              </w:rPr>
            </w:pPr>
            <w:r w:rsidRPr="004421DD">
              <w:rPr>
                <w:rFonts w:ascii="Times New Roman" w:hAnsi="Times New Roman" w:cs="Times New Roman"/>
                <w:color w:val="000000"/>
                <w:sz w:val="16"/>
                <w:szCs w:val="16"/>
              </w:rPr>
              <w:t>Implementation and Construction of Electrification using Mini-Grid technology in Off-Grid and remote communities across the State.</w:t>
            </w:r>
          </w:p>
        </w:tc>
        <w:tc>
          <w:tcPr>
            <w:tcW w:w="405" w:type="pct"/>
            <w:shd w:val="clear" w:color="auto" w:fill="auto"/>
            <w:noWrap/>
          </w:tcPr>
          <w:p w14:paraId="4F892A81" w14:textId="73068E94"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184,900</w:t>
            </w:r>
          </w:p>
        </w:tc>
        <w:tc>
          <w:tcPr>
            <w:tcW w:w="354" w:type="pct"/>
            <w:shd w:val="clear" w:color="auto" w:fill="auto"/>
            <w:noWrap/>
          </w:tcPr>
          <w:p w14:paraId="5C3078CB" w14:textId="5D98B2F6"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184,800</w:t>
            </w:r>
          </w:p>
        </w:tc>
        <w:tc>
          <w:tcPr>
            <w:tcW w:w="354" w:type="pct"/>
            <w:shd w:val="clear" w:color="auto" w:fill="auto"/>
            <w:noWrap/>
          </w:tcPr>
          <w:p w14:paraId="4A96ED18" w14:textId="46166733"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184,800</w:t>
            </w:r>
          </w:p>
        </w:tc>
        <w:tc>
          <w:tcPr>
            <w:tcW w:w="411" w:type="pct"/>
            <w:shd w:val="clear" w:color="auto" w:fill="auto"/>
            <w:noWrap/>
          </w:tcPr>
          <w:p w14:paraId="1B129A65" w14:textId="34B98DC1"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600 electric poles </w:t>
            </w:r>
            <w:r w:rsidRPr="005D65CE">
              <w:rPr>
                <w:rFonts w:ascii="Times New Roman" w:eastAsia="Times New Roman" w:hAnsi="Times New Roman" w:cs="Times New Roman"/>
                <w:color w:val="000000"/>
                <w:sz w:val="16"/>
                <w:szCs w:val="16"/>
              </w:rPr>
              <w:t>purchased</w:t>
            </w:r>
          </w:p>
        </w:tc>
        <w:tc>
          <w:tcPr>
            <w:tcW w:w="412" w:type="pct"/>
            <w:shd w:val="clear" w:color="auto" w:fill="auto"/>
          </w:tcPr>
          <w:p w14:paraId="33B9E504" w14:textId="3E067A9F"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of electric poles </w:t>
            </w:r>
            <w:r w:rsidRPr="005D65CE">
              <w:rPr>
                <w:rFonts w:ascii="Times New Roman" w:eastAsia="Times New Roman" w:hAnsi="Times New Roman" w:cs="Times New Roman"/>
                <w:color w:val="000000"/>
                <w:sz w:val="16"/>
                <w:szCs w:val="16"/>
              </w:rPr>
              <w:t>purchased</w:t>
            </w:r>
          </w:p>
        </w:tc>
        <w:tc>
          <w:tcPr>
            <w:tcW w:w="294" w:type="pct"/>
            <w:shd w:val="clear" w:color="auto" w:fill="auto"/>
            <w:noWrap/>
          </w:tcPr>
          <w:p w14:paraId="7D939980" w14:textId="1CA3F63C" w:rsidR="00665189" w:rsidRPr="005D65CE" w:rsidRDefault="00665189" w:rsidP="008957AD">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2274B58B" w14:textId="0B805D5D"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 electric poles </w:t>
            </w:r>
            <w:r w:rsidRPr="005D65CE">
              <w:rPr>
                <w:rFonts w:ascii="Times New Roman" w:eastAsia="Times New Roman" w:hAnsi="Times New Roman" w:cs="Times New Roman"/>
                <w:color w:val="000000"/>
                <w:sz w:val="16"/>
                <w:szCs w:val="16"/>
              </w:rPr>
              <w:t>purchased</w:t>
            </w:r>
          </w:p>
        </w:tc>
        <w:tc>
          <w:tcPr>
            <w:tcW w:w="405" w:type="pct"/>
            <w:shd w:val="clear" w:color="auto" w:fill="auto"/>
            <w:noWrap/>
          </w:tcPr>
          <w:p w14:paraId="72655AA7" w14:textId="1AB531FE"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 electric poles </w:t>
            </w:r>
            <w:r w:rsidRPr="005D65CE">
              <w:rPr>
                <w:rFonts w:ascii="Times New Roman" w:eastAsia="Times New Roman" w:hAnsi="Times New Roman" w:cs="Times New Roman"/>
                <w:color w:val="000000"/>
                <w:sz w:val="16"/>
                <w:szCs w:val="16"/>
              </w:rPr>
              <w:t>purchased</w:t>
            </w:r>
          </w:p>
        </w:tc>
        <w:tc>
          <w:tcPr>
            <w:tcW w:w="390" w:type="pct"/>
            <w:shd w:val="clear" w:color="auto" w:fill="auto"/>
            <w:noWrap/>
          </w:tcPr>
          <w:p w14:paraId="3553AB9C" w14:textId="5452CC85"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 electric poles </w:t>
            </w:r>
            <w:r w:rsidRPr="005D65CE">
              <w:rPr>
                <w:rFonts w:ascii="Times New Roman" w:eastAsia="Times New Roman" w:hAnsi="Times New Roman" w:cs="Times New Roman"/>
                <w:color w:val="000000"/>
                <w:sz w:val="16"/>
                <w:szCs w:val="16"/>
              </w:rPr>
              <w:t>purchased</w:t>
            </w:r>
          </w:p>
        </w:tc>
        <w:tc>
          <w:tcPr>
            <w:tcW w:w="469" w:type="pct"/>
            <w:shd w:val="clear" w:color="auto" w:fill="auto"/>
          </w:tcPr>
          <w:p w14:paraId="65EB4BB9" w14:textId="5F772351"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665189" w:rsidRPr="005D65CE" w14:paraId="5D1A1471" w14:textId="77777777" w:rsidTr="008957AD">
        <w:trPr>
          <w:trHeight w:val="768"/>
        </w:trPr>
        <w:tc>
          <w:tcPr>
            <w:tcW w:w="343" w:type="pct"/>
            <w:vMerge/>
            <w:vAlign w:val="center"/>
          </w:tcPr>
          <w:p w14:paraId="41A644E0"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22AD218A" w14:textId="2FDEF4E7" w:rsidR="00665189" w:rsidRPr="004421DD" w:rsidRDefault="00665189" w:rsidP="008957AD">
            <w:pPr>
              <w:spacing w:after="0" w:line="240" w:lineRule="auto"/>
              <w:rPr>
                <w:rFonts w:ascii="Times New Roman" w:hAnsi="Times New Roman" w:cs="Times New Roman"/>
                <w:color w:val="000000"/>
                <w:sz w:val="16"/>
                <w:szCs w:val="16"/>
              </w:rPr>
            </w:pPr>
            <w:r w:rsidRPr="004421DD">
              <w:rPr>
                <w:rFonts w:ascii="Times New Roman" w:hAnsi="Times New Roman" w:cs="Times New Roman"/>
                <w:color w:val="000000"/>
                <w:sz w:val="16"/>
                <w:szCs w:val="16"/>
              </w:rPr>
              <w:t>Purchase and Installation of 2X1000KVA CAT Generating set at Secretariat Complex, Akure.</w:t>
            </w:r>
          </w:p>
        </w:tc>
        <w:tc>
          <w:tcPr>
            <w:tcW w:w="405" w:type="pct"/>
            <w:shd w:val="clear" w:color="auto" w:fill="auto"/>
            <w:noWrap/>
          </w:tcPr>
          <w:p w14:paraId="66EC6EA4" w14:textId="4BD7FAC0"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29,500</w:t>
            </w:r>
          </w:p>
        </w:tc>
        <w:tc>
          <w:tcPr>
            <w:tcW w:w="354" w:type="pct"/>
            <w:shd w:val="clear" w:color="auto" w:fill="auto"/>
            <w:noWrap/>
          </w:tcPr>
          <w:p w14:paraId="175D7CAC" w14:textId="37BB86A5"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29,500</w:t>
            </w:r>
          </w:p>
        </w:tc>
        <w:tc>
          <w:tcPr>
            <w:tcW w:w="354" w:type="pct"/>
            <w:shd w:val="clear" w:color="auto" w:fill="auto"/>
            <w:noWrap/>
          </w:tcPr>
          <w:p w14:paraId="788485F5" w14:textId="30293B30"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29,500</w:t>
            </w:r>
          </w:p>
        </w:tc>
        <w:tc>
          <w:tcPr>
            <w:tcW w:w="411" w:type="pct"/>
            <w:shd w:val="clear" w:color="auto" w:fill="auto"/>
            <w:noWrap/>
          </w:tcPr>
          <w:p w14:paraId="0F14000B" w14:textId="6CC36128"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generating set purchased</w:t>
            </w:r>
          </w:p>
        </w:tc>
        <w:tc>
          <w:tcPr>
            <w:tcW w:w="412" w:type="pct"/>
            <w:shd w:val="clear" w:color="auto" w:fill="auto"/>
          </w:tcPr>
          <w:p w14:paraId="0D52592D" w14:textId="1E0EAC7E"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generating set purchased</w:t>
            </w:r>
          </w:p>
        </w:tc>
        <w:tc>
          <w:tcPr>
            <w:tcW w:w="294" w:type="pct"/>
            <w:shd w:val="clear" w:color="auto" w:fill="auto"/>
            <w:noWrap/>
          </w:tcPr>
          <w:p w14:paraId="2B33C926" w14:textId="15FCC0DE"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CB87A50" w14:textId="38D072B6"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generating set purchased</w:t>
            </w:r>
          </w:p>
        </w:tc>
        <w:tc>
          <w:tcPr>
            <w:tcW w:w="405" w:type="pct"/>
            <w:shd w:val="clear" w:color="auto" w:fill="auto"/>
            <w:noWrap/>
          </w:tcPr>
          <w:p w14:paraId="4C394227" w14:textId="5AA5BB78"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generating set purchased</w:t>
            </w:r>
          </w:p>
        </w:tc>
        <w:tc>
          <w:tcPr>
            <w:tcW w:w="390" w:type="pct"/>
            <w:shd w:val="clear" w:color="auto" w:fill="auto"/>
            <w:noWrap/>
          </w:tcPr>
          <w:p w14:paraId="4BABAC02" w14:textId="2315C70F"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generating set purchased</w:t>
            </w:r>
          </w:p>
        </w:tc>
        <w:tc>
          <w:tcPr>
            <w:tcW w:w="469" w:type="pct"/>
            <w:shd w:val="clear" w:color="auto" w:fill="auto"/>
          </w:tcPr>
          <w:p w14:paraId="13F29A67" w14:textId="1295BBEE"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665189" w:rsidRPr="005D65CE" w14:paraId="59B11055" w14:textId="77777777" w:rsidTr="008957AD">
        <w:trPr>
          <w:trHeight w:val="315"/>
        </w:trPr>
        <w:tc>
          <w:tcPr>
            <w:tcW w:w="343" w:type="pct"/>
            <w:vMerge/>
            <w:vAlign w:val="center"/>
          </w:tcPr>
          <w:p w14:paraId="1EF0149A" w14:textId="77777777" w:rsidR="00665189" w:rsidRPr="005D65CE" w:rsidRDefault="00665189" w:rsidP="008957AD">
            <w:pPr>
              <w:spacing w:after="0" w:line="240" w:lineRule="auto"/>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7B5329C4" w14:textId="176606B4" w:rsidR="00665189" w:rsidRPr="004421DD" w:rsidRDefault="00665189" w:rsidP="008957AD">
            <w:pPr>
              <w:spacing w:after="0" w:line="240" w:lineRule="auto"/>
              <w:rPr>
                <w:rFonts w:ascii="Times New Roman" w:hAnsi="Times New Roman" w:cs="Times New Roman"/>
                <w:color w:val="000000"/>
                <w:sz w:val="16"/>
                <w:szCs w:val="16"/>
              </w:rPr>
            </w:pPr>
            <w:r w:rsidRPr="004421DD">
              <w:rPr>
                <w:rFonts w:ascii="Times New Roman" w:hAnsi="Times New Roman" w:cs="Times New Roman"/>
                <w:color w:val="000000"/>
                <w:sz w:val="16"/>
                <w:szCs w:val="16"/>
              </w:rPr>
              <w:t>Purchase and Installation of 2X1000KVA CAT Generating set at Government House ground, Akure</w:t>
            </w:r>
          </w:p>
        </w:tc>
        <w:tc>
          <w:tcPr>
            <w:tcW w:w="405" w:type="pct"/>
            <w:shd w:val="clear" w:color="auto" w:fill="auto"/>
            <w:noWrap/>
          </w:tcPr>
          <w:p w14:paraId="40762B88" w14:textId="326F852E"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29,500</w:t>
            </w:r>
          </w:p>
        </w:tc>
        <w:tc>
          <w:tcPr>
            <w:tcW w:w="354" w:type="pct"/>
            <w:shd w:val="clear" w:color="auto" w:fill="auto"/>
            <w:noWrap/>
          </w:tcPr>
          <w:p w14:paraId="1070C678" w14:textId="7B54FAB7"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29,500</w:t>
            </w:r>
          </w:p>
        </w:tc>
        <w:tc>
          <w:tcPr>
            <w:tcW w:w="354" w:type="pct"/>
            <w:shd w:val="clear" w:color="auto" w:fill="auto"/>
            <w:noWrap/>
          </w:tcPr>
          <w:p w14:paraId="517A96B3" w14:textId="062349DA"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29,500</w:t>
            </w:r>
          </w:p>
        </w:tc>
        <w:tc>
          <w:tcPr>
            <w:tcW w:w="411" w:type="pct"/>
            <w:shd w:val="clear" w:color="auto" w:fill="auto"/>
            <w:noWrap/>
          </w:tcPr>
          <w:p w14:paraId="66F43834" w14:textId="12D4DDFB"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generating set purchased</w:t>
            </w:r>
          </w:p>
        </w:tc>
        <w:tc>
          <w:tcPr>
            <w:tcW w:w="412" w:type="pct"/>
            <w:shd w:val="clear" w:color="auto" w:fill="auto"/>
          </w:tcPr>
          <w:p w14:paraId="421D014D" w14:textId="0B5498FD"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generating set purchased</w:t>
            </w:r>
          </w:p>
        </w:tc>
        <w:tc>
          <w:tcPr>
            <w:tcW w:w="294" w:type="pct"/>
            <w:shd w:val="clear" w:color="auto" w:fill="auto"/>
            <w:noWrap/>
          </w:tcPr>
          <w:p w14:paraId="6DC7BBB7" w14:textId="477DDB3B" w:rsidR="00665189" w:rsidRPr="005D65CE"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22794608" w14:textId="42503E8D"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generating set purchased</w:t>
            </w:r>
          </w:p>
        </w:tc>
        <w:tc>
          <w:tcPr>
            <w:tcW w:w="405" w:type="pct"/>
            <w:shd w:val="clear" w:color="auto" w:fill="auto"/>
            <w:noWrap/>
          </w:tcPr>
          <w:p w14:paraId="21805FC6" w14:textId="1B7C7214"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generating set purchased</w:t>
            </w:r>
          </w:p>
        </w:tc>
        <w:tc>
          <w:tcPr>
            <w:tcW w:w="390" w:type="pct"/>
            <w:shd w:val="clear" w:color="auto" w:fill="auto"/>
            <w:noWrap/>
          </w:tcPr>
          <w:p w14:paraId="54E6F19D" w14:textId="10312E5A"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generating set purchased</w:t>
            </w:r>
          </w:p>
        </w:tc>
        <w:tc>
          <w:tcPr>
            <w:tcW w:w="469" w:type="pct"/>
            <w:shd w:val="clear" w:color="auto" w:fill="auto"/>
          </w:tcPr>
          <w:p w14:paraId="3AD00733" w14:textId="41BDA268" w:rsidR="00665189" w:rsidRDefault="00665189" w:rsidP="008957AD">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665189" w:rsidRPr="005D65CE" w14:paraId="1A0BBDE5" w14:textId="77777777" w:rsidTr="008957AD">
        <w:trPr>
          <w:trHeight w:val="315"/>
        </w:trPr>
        <w:tc>
          <w:tcPr>
            <w:tcW w:w="343" w:type="pct"/>
            <w:vMerge/>
            <w:vAlign w:val="center"/>
          </w:tcPr>
          <w:p w14:paraId="57B3A6ED" w14:textId="77777777" w:rsidR="00665189" w:rsidRPr="005D65CE" w:rsidRDefault="00665189" w:rsidP="00665189">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2217A425" w14:textId="77777777" w:rsidR="00665189" w:rsidRPr="005D65CE" w:rsidRDefault="00665189" w:rsidP="00665189">
            <w:pPr>
              <w:spacing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Provision for Emergency jobs</w:t>
            </w:r>
          </w:p>
        </w:tc>
        <w:tc>
          <w:tcPr>
            <w:tcW w:w="405" w:type="pct"/>
            <w:shd w:val="clear" w:color="auto" w:fill="auto"/>
            <w:noWrap/>
          </w:tcPr>
          <w:p w14:paraId="0000F550" w14:textId="7762EB87"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12,750</w:t>
            </w:r>
          </w:p>
        </w:tc>
        <w:tc>
          <w:tcPr>
            <w:tcW w:w="354" w:type="pct"/>
            <w:shd w:val="clear" w:color="auto" w:fill="auto"/>
            <w:noWrap/>
          </w:tcPr>
          <w:p w14:paraId="3FCFB7AF" w14:textId="7ABB9B2B"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12,750</w:t>
            </w:r>
          </w:p>
        </w:tc>
        <w:tc>
          <w:tcPr>
            <w:tcW w:w="354" w:type="pct"/>
            <w:shd w:val="clear" w:color="auto" w:fill="auto"/>
            <w:noWrap/>
          </w:tcPr>
          <w:p w14:paraId="1EC68234" w14:textId="0A3CC7CC"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12,750</w:t>
            </w:r>
          </w:p>
        </w:tc>
        <w:tc>
          <w:tcPr>
            <w:tcW w:w="411" w:type="pct"/>
            <w:shd w:val="clear" w:color="auto" w:fill="auto"/>
            <w:noWrap/>
          </w:tcPr>
          <w:p w14:paraId="407DCD0C" w14:textId="110C8C53"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 </w:t>
            </w:r>
            <w:r w:rsidRPr="005D65CE">
              <w:rPr>
                <w:rFonts w:ascii="Times New Roman" w:eastAsia="Times New Roman" w:hAnsi="Times New Roman" w:cs="Times New Roman"/>
                <w:color w:val="000000"/>
                <w:sz w:val="16"/>
                <w:szCs w:val="16"/>
              </w:rPr>
              <w:t>transformers replaced</w:t>
            </w:r>
          </w:p>
        </w:tc>
        <w:tc>
          <w:tcPr>
            <w:tcW w:w="412" w:type="pct"/>
            <w:shd w:val="clear" w:color="auto" w:fill="auto"/>
          </w:tcPr>
          <w:p w14:paraId="35301C21"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transformer replaced</w:t>
            </w:r>
          </w:p>
        </w:tc>
        <w:tc>
          <w:tcPr>
            <w:tcW w:w="294" w:type="pct"/>
            <w:shd w:val="clear" w:color="auto" w:fill="auto"/>
            <w:noWrap/>
          </w:tcPr>
          <w:p w14:paraId="11B3DE81"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3C6BBD66" w14:textId="45E53160"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sidRPr="005D65CE">
              <w:rPr>
                <w:rFonts w:ascii="Times New Roman" w:eastAsia="Times New Roman" w:hAnsi="Times New Roman" w:cs="Times New Roman"/>
                <w:color w:val="000000"/>
                <w:sz w:val="16"/>
                <w:szCs w:val="16"/>
              </w:rPr>
              <w:t xml:space="preserve"> transformer replaced</w:t>
            </w:r>
          </w:p>
        </w:tc>
        <w:tc>
          <w:tcPr>
            <w:tcW w:w="405" w:type="pct"/>
            <w:shd w:val="clear" w:color="auto" w:fill="auto"/>
            <w:noWrap/>
          </w:tcPr>
          <w:p w14:paraId="0C4DD749" w14:textId="21D0DD47"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w:t>
            </w:r>
            <w:r w:rsidRPr="005D65CE">
              <w:rPr>
                <w:rFonts w:ascii="Times New Roman" w:eastAsia="Times New Roman" w:hAnsi="Times New Roman" w:cs="Times New Roman"/>
                <w:color w:val="000000"/>
                <w:sz w:val="16"/>
                <w:szCs w:val="16"/>
              </w:rPr>
              <w:t xml:space="preserve"> transformer replaced</w:t>
            </w:r>
          </w:p>
        </w:tc>
        <w:tc>
          <w:tcPr>
            <w:tcW w:w="390" w:type="pct"/>
            <w:shd w:val="clear" w:color="auto" w:fill="auto"/>
            <w:noWrap/>
          </w:tcPr>
          <w:p w14:paraId="2148CE35" w14:textId="10961B38"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 </w:t>
            </w:r>
            <w:r w:rsidRPr="005D65CE">
              <w:rPr>
                <w:rFonts w:ascii="Times New Roman" w:eastAsia="Times New Roman" w:hAnsi="Times New Roman" w:cs="Times New Roman"/>
                <w:color w:val="000000"/>
                <w:sz w:val="16"/>
                <w:szCs w:val="16"/>
              </w:rPr>
              <w:t>transformer replaced</w:t>
            </w:r>
          </w:p>
        </w:tc>
        <w:tc>
          <w:tcPr>
            <w:tcW w:w="469" w:type="pct"/>
            <w:shd w:val="clear" w:color="auto" w:fill="auto"/>
          </w:tcPr>
          <w:p w14:paraId="011B940F"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OSEB</w:t>
            </w:r>
          </w:p>
        </w:tc>
      </w:tr>
      <w:tr w:rsidR="00665189" w:rsidRPr="005D65CE" w14:paraId="1CD84028" w14:textId="77777777" w:rsidTr="008957AD">
        <w:trPr>
          <w:trHeight w:val="315"/>
        </w:trPr>
        <w:tc>
          <w:tcPr>
            <w:tcW w:w="343" w:type="pct"/>
            <w:vMerge/>
            <w:vAlign w:val="center"/>
          </w:tcPr>
          <w:p w14:paraId="4F80C7BE" w14:textId="77777777" w:rsidR="00665189" w:rsidRPr="005D65CE" w:rsidRDefault="00665189" w:rsidP="00665189">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1A7BA94B" w14:textId="77777777" w:rsidR="00665189" w:rsidRPr="005D65CE" w:rsidRDefault="00665189" w:rsidP="00665189">
            <w:pPr>
              <w:spacing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Bulk Purchase of distribution Transformer and Substation Accessories</w:t>
            </w:r>
          </w:p>
        </w:tc>
        <w:tc>
          <w:tcPr>
            <w:tcW w:w="405" w:type="pct"/>
            <w:shd w:val="clear" w:color="auto" w:fill="auto"/>
            <w:noWrap/>
          </w:tcPr>
          <w:p w14:paraId="151A5533" w14:textId="75BA9F01"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44,000</w:t>
            </w:r>
          </w:p>
        </w:tc>
        <w:tc>
          <w:tcPr>
            <w:tcW w:w="354" w:type="pct"/>
            <w:shd w:val="clear" w:color="auto" w:fill="auto"/>
            <w:noWrap/>
          </w:tcPr>
          <w:p w14:paraId="2E434CC9" w14:textId="3982DC7E"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44,000</w:t>
            </w:r>
          </w:p>
        </w:tc>
        <w:tc>
          <w:tcPr>
            <w:tcW w:w="354" w:type="pct"/>
            <w:shd w:val="clear" w:color="auto" w:fill="auto"/>
            <w:noWrap/>
          </w:tcPr>
          <w:p w14:paraId="66E58AE4" w14:textId="109E45FB"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44,000</w:t>
            </w:r>
          </w:p>
        </w:tc>
        <w:tc>
          <w:tcPr>
            <w:tcW w:w="411" w:type="pct"/>
            <w:shd w:val="clear" w:color="auto" w:fill="auto"/>
            <w:noWrap/>
          </w:tcPr>
          <w:p w14:paraId="0F0E3ECC" w14:textId="0D6971BA"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 </w:t>
            </w:r>
            <w:r w:rsidRPr="005D65CE">
              <w:rPr>
                <w:rFonts w:ascii="Times New Roman" w:eastAsia="Times New Roman" w:hAnsi="Times New Roman" w:cs="Times New Roman"/>
                <w:color w:val="000000"/>
                <w:sz w:val="16"/>
                <w:szCs w:val="16"/>
              </w:rPr>
              <w:t>distribution transformers purchased</w:t>
            </w:r>
          </w:p>
        </w:tc>
        <w:tc>
          <w:tcPr>
            <w:tcW w:w="412" w:type="pct"/>
            <w:shd w:val="clear" w:color="auto" w:fill="auto"/>
          </w:tcPr>
          <w:p w14:paraId="308BD627"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distribution transformer purchased</w:t>
            </w:r>
          </w:p>
        </w:tc>
        <w:tc>
          <w:tcPr>
            <w:tcW w:w="294" w:type="pct"/>
            <w:shd w:val="clear" w:color="auto" w:fill="auto"/>
            <w:noWrap/>
          </w:tcPr>
          <w:p w14:paraId="7FA358ED" w14:textId="59ABAABA"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w:t>
            </w:r>
          </w:p>
        </w:tc>
        <w:tc>
          <w:tcPr>
            <w:tcW w:w="404" w:type="pct"/>
            <w:shd w:val="clear" w:color="auto" w:fill="auto"/>
            <w:noWrap/>
          </w:tcPr>
          <w:p w14:paraId="3897763B" w14:textId="572303CE"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sidRPr="005D65CE">
              <w:rPr>
                <w:rFonts w:ascii="Times New Roman" w:eastAsia="Times New Roman" w:hAnsi="Times New Roman" w:cs="Times New Roman"/>
                <w:color w:val="000000"/>
                <w:sz w:val="16"/>
                <w:szCs w:val="16"/>
              </w:rPr>
              <w:t xml:space="preserve"> distribution transformers purchased</w:t>
            </w:r>
          </w:p>
        </w:tc>
        <w:tc>
          <w:tcPr>
            <w:tcW w:w="405" w:type="pct"/>
            <w:shd w:val="clear" w:color="auto" w:fill="auto"/>
            <w:noWrap/>
          </w:tcPr>
          <w:p w14:paraId="259F9246" w14:textId="77327B58"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sidRPr="005D65CE">
              <w:rPr>
                <w:rFonts w:ascii="Times New Roman" w:eastAsia="Times New Roman" w:hAnsi="Times New Roman" w:cs="Times New Roman"/>
                <w:color w:val="000000"/>
                <w:sz w:val="16"/>
                <w:szCs w:val="16"/>
              </w:rPr>
              <w:t xml:space="preserve"> distribution transformers purchased</w:t>
            </w:r>
          </w:p>
        </w:tc>
        <w:tc>
          <w:tcPr>
            <w:tcW w:w="390" w:type="pct"/>
            <w:shd w:val="clear" w:color="auto" w:fill="auto"/>
            <w:noWrap/>
          </w:tcPr>
          <w:p w14:paraId="75BB3CED" w14:textId="780E6262"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 </w:t>
            </w:r>
            <w:r w:rsidRPr="005D65CE">
              <w:rPr>
                <w:rFonts w:ascii="Times New Roman" w:eastAsia="Times New Roman" w:hAnsi="Times New Roman" w:cs="Times New Roman"/>
                <w:color w:val="000000"/>
                <w:sz w:val="16"/>
                <w:szCs w:val="16"/>
              </w:rPr>
              <w:t>distribution transformers purchased</w:t>
            </w:r>
          </w:p>
        </w:tc>
        <w:tc>
          <w:tcPr>
            <w:tcW w:w="469" w:type="pct"/>
            <w:shd w:val="clear" w:color="auto" w:fill="auto"/>
          </w:tcPr>
          <w:p w14:paraId="2B1D4477"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OSEB</w:t>
            </w:r>
          </w:p>
        </w:tc>
      </w:tr>
      <w:tr w:rsidR="00665189" w:rsidRPr="005D65CE" w14:paraId="499E1AE4" w14:textId="77777777" w:rsidTr="008957AD">
        <w:trPr>
          <w:trHeight w:val="315"/>
        </w:trPr>
        <w:tc>
          <w:tcPr>
            <w:tcW w:w="343" w:type="pct"/>
            <w:vMerge/>
            <w:vAlign w:val="center"/>
          </w:tcPr>
          <w:p w14:paraId="2F21F77A" w14:textId="77777777" w:rsidR="00665189" w:rsidRPr="005D65CE" w:rsidRDefault="00665189" w:rsidP="009A0758">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451FDEF5" w14:textId="77777777" w:rsidR="00665189" w:rsidRPr="005D65CE" w:rsidRDefault="00665189" w:rsidP="009A0758">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Rehabilitation of Township Distribution Network in the Southern Senatorial District of Ondo State</w:t>
            </w:r>
          </w:p>
        </w:tc>
        <w:tc>
          <w:tcPr>
            <w:tcW w:w="405" w:type="pct"/>
            <w:shd w:val="clear" w:color="auto" w:fill="auto"/>
            <w:noWrap/>
          </w:tcPr>
          <w:p w14:paraId="72B93C76" w14:textId="1C552AB1" w:rsidR="00665189" w:rsidRPr="005D65CE"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6,700</w:t>
            </w:r>
          </w:p>
        </w:tc>
        <w:tc>
          <w:tcPr>
            <w:tcW w:w="354" w:type="pct"/>
            <w:shd w:val="clear" w:color="auto" w:fill="auto"/>
            <w:noWrap/>
          </w:tcPr>
          <w:p w14:paraId="47516471" w14:textId="3FBD7318" w:rsidR="00665189" w:rsidRPr="005D65CE"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7,785</w:t>
            </w:r>
          </w:p>
        </w:tc>
        <w:tc>
          <w:tcPr>
            <w:tcW w:w="354" w:type="pct"/>
            <w:shd w:val="clear" w:color="auto" w:fill="auto"/>
            <w:noWrap/>
          </w:tcPr>
          <w:p w14:paraId="18871A58" w14:textId="183ACE49" w:rsidR="00665189" w:rsidRPr="005D65CE" w:rsidRDefault="00665189"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8,870</w:t>
            </w:r>
          </w:p>
        </w:tc>
        <w:tc>
          <w:tcPr>
            <w:tcW w:w="411" w:type="pct"/>
            <w:shd w:val="clear" w:color="auto" w:fill="auto"/>
            <w:noWrap/>
          </w:tcPr>
          <w:p w14:paraId="120A6CE6" w14:textId="77777777" w:rsidR="00665189" w:rsidRPr="005D65CE" w:rsidRDefault="00665189" w:rsidP="009A0758">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50 Offshored materials purchased</w:t>
            </w:r>
          </w:p>
        </w:tc>
        <w:tc>
          <w:tcPr>
            <w:tcW w:w="412" w:type="pct"/>
            <w:shd w:val="clear" w:color="auto" w:fill="auto"/>
          </w:tcPr>
          <w:p w14:paraId="35007F9C" w14:textId="77777777" w:rsidR="00665189" w:rsidRPr="005D65CE" w:rsidRDefault="00665189" w:rsidP="009A0758">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offshored materials purchased</w:t>
            </w:r>
          </w:p>
        </w:tc>
        <w:tc>
          <w:tcPr>
            <w:tcW w:w="294" w:type="pct"/>
            <w:shd w:val="clear" w:color="auto" w:fill="auto"/>
            <w:noWrap/>
          </w:tcPr>
          <w:p w14:paraId="6F2C4528" w14:textId="77777777" w:rsidR="00665189" w:rsidRPr="005D65CE" w:rsidRDefault="00665189" w:rsidP="009A0758">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5onshored materials</w:t>
            </w:r>
          </w:p>
        </w:tc>
        <w:tc>
          <w:tcPr>
            <w:tcW w:w="404" w:type="pct"/>
            <w:shd w:val="clear" w:color="auto" w:fill="auto"/>
            <w:noWrap/>
          </w:tcPr>
          <w:p w14:paraId="1066064C" w14:textId="6B8D5E9C" w:rsidR="00665189" w:rsidRPr="005D65CE" w:rsidRDefault="00665189" w:rsidP="009A0758">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10 Offshored materials purchased</w:t>
            </w:r>
          </w:p>
        </w:tc>
        <w:tc>
          <w:tcPr>
            <w:tcW w:w="405" w:type="pct"/>
            <w:shd w:val="clear" w:color="auto" w:fill="auto"/>
            <w:noWrap/>
          </w:tcPr>
          <w:p w14:paraId="350C4157" w14:textId="4E18C792" w:rsidR="00665189" w:rsidRPr="005D65CE" w:rsidRDefault="00665189" w:rsidP="009A0758">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20 Offshored materials purchased</w:t>
            </w:r>
          </w:p>
        </w:tc>
        <w:tc>
          <w:tcPr>
            <w:tcW w:w="390" w:type="pct"/>
            <w:shd w:val="clear" w:color="auto" w:fill="auto"/>
            <w:noWrap/>
          </w:tcPr>
          <w:p w14:paraId="32337522" w14:textId="33687EAE" w:rsidR="00665189" w:rsidRPr="005D65CE" w:rsidRDefault="00665189" w:rsidP="009A0758">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20 Offshored materials purchased</w:t>
            </w:r>
          </w:p>
        </w:tc>
        <w:tc>
          <w:tcPr>
            <w:tcW w:w="469" w:type="pct"/>
            <w:shd w:val="clear" w:color="auto" w:fill="auto"/>
          </w:tcPr>
          <w:p w14:paraId="7B215A9C" w14:textId="77777777" w:rsidR="00665189" w:rsidRPr="005D65CE" w:rsidRDefault="00665189" w:rsidP="009A0758">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OSEB</w:t>
            </w:r>
          </w:p>
        </w:tc>
      </w:tr>
      <w:tr w:rsidR="00665189" w:rsidRPr="005D65CE" w14:paraId="2BCAEB0D" w14:textId="77777777" w:rsidTr="008957AD">
        <w:trPr>
          <w:trHeight w:val="315"/>
        </w:trPr>
        <w:tc>
          <w:tcPr>
            <w:tcW w:w="343" w:type="pct"/>
            <w:vMerge/>
            <w:tcBorders>
              <w:bottom w:val="nil"/>
            </w:tcBorders>
            <w:vAlign w:val="center"/>
          </w:tcPr>
          <w:p w14:paraId="517A7F5C" w14:textId="77777777" w:rsidR="00665189" w:rsidRPr="005D65CE" w:rsidRDefault="00665189" w:rsidP="00665189">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hideMark/>
          </w:tcPr>
          <w:p w14:paraId="1114F375" w14:textId="5BDF9B7E" w:rsidR="00665189" w:rsidRPr="005D65CE" w:rsidRDefault="00665189" w:rsidP="00665189">
            <w:pPr>
              <w:spacing w:after="0" w:line="240" w:lineRule="auto"/>
              <w:rPr>
                <w:rFonts w:ascii="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sidRPr="005D65CE">
              <w:rPr>
                <w:rFonts w:ascii="Times New Roman" w:hAnsi="Times New Roman" w:cs="Times New Roman"/>
                <w:color w:val="000000"/>
                <w:sz w:val="16"/>
                <w:szCs w:val="16"/>
              </w:rPr>
              <w:t>Purchase of measuring wheels and light equipment</w:t>
            </w:r>
          </w:p>
        </w:tc>
        <w:tc>
          <w:tcPr>
            <w:tcW w:w="405" w:type="pct"/>
            <w:shd w:val="clear" w:color="auto" w:fill="auto"/>
            <w:noWrap/>
          </w:tcPr>
          <w:p w14:paraId="6BCC7C75" w14:textId="18B788C2"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340</w:t>
            </w:r>
          </w:p>
        </w:tc>
        <w:tc>
          <w:tcPr>
            <w:tcW w:w="354" w:type="pct"/>
            <w:shd w:val="clear" w:color="auto" w:fill="auto"/>
            <w:noWrap/>
          </w:tcPr>
          <w:p w14:paraId="1ECF941C" w14:textId="540641A8"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357</w:t>
            </w:r>
          </w:p>
        </w:tc>
        <w:tc>
          <w:tcPr>
            <w:tcW w:w="354" w:type="pct"/>
            <w:shd w:val="clear" w:color="auto" w:fill="auto"/>
            <w:noWrap/>
          </w:tcPr>
          <w:p w14:paraId="1C71B68A" w14:textId="0F11B94E"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375</w:t>
            </w:r>
          </w:p>
        </w:tc>
        <w:tc>
          <w:tcPr>
            <w:tcW w:w="411" w:type="pct"/>
            <w:shd w:val="clear" w:color="auto" w:fill="auto"/>
            <w:noWrap/>
            <w:hideMark/>
          </w:tcPr>
          <w:p w14:paraId="517480BB" w14:textId="1CD3DA6A"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w:t>
            </w:r>
            <w:r w:rsidRPr="005D65CE">
              <w:rPr>
                <w:rFonts w:ascii="Times New Roman" w:eastAsia="Times New Roman" w:hAnsi="Times New Roman" w:cs="Times New Roman"/>
                <w:color w:val="000000"/>
                <w:sz w:val="16"/>
                <w:szCs w:val="16"/>
              </w:rPr>
              <w:t>measuring wheels &amp; light equipment purchased</w:t>
            </w:r>
          </w:p>
        </w:tc>
        <w:tc>
          <w:tcPr>
            <w:tcW w:w="412" w:type="pct"/>
            <w:shd w:val="clear" w:color="auto" w:fill="auto"/>
            <w:hideMark/>
          </w:tcPr>
          <w:p w14:paraId="7D7B7367" w14:textId="77777777"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No of measuring wheels &amp; light equipment purchased</w:t>
            </w:r>
          </w:p>
        </w:tc>
        <w:tc>
          <w:tcPr>
            <w:tcW w:w="294" w:type="pct"/>
            <w:shd w:val="clear" w:color="auto" w:fill="auto"/>
            <w:noWrap/>
            <w:hideMark/>
          </w:tcPr>
          <w:p w14:paraId="04071EB9" w14:textId="04F01BF2" w:rsidR="00665189" w:rsidRPr="005D65CE" w:rsidRDefault="00665189" w:rsidP="00665189">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0</w:t>
            </w:r>
          </w:p>
        </w:tc>
        <w:tc>
          <w:tcPr>
            <w:tcW w:w="404" w:type="pct"/>
            <w:shd w:val="clear" w:color="auto" w:fill="auto"/>
            <w:noWrap/>
            <w:hideMark/>
          </w:tcPr>
          <w:p w14:paraId="20324CB1" w14:textId="01B526B3"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measuring wheels &amp; light equipment purchased</w:t>
            </w:r>
          </w:p>
        </w:tc>
        <w:tc>
          <w:tcPr>
            <w:tcW w:w="405" w:type="pct"/>
            <w:shd w:val="clear" w:color="auto" w:fill="auto"/>
            <w:noWrap/>
            <w:hideMark/>
          </w:tcPr>
          <w:p w14:paraId="44B4DF98" w14:textId="41BA6C4B"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measuring wheels &amp; light equipment purchased</w:t>
            </w:r>
          </w:p>
        </w:tc>
        <w:tc>
          <w:tcPr>
            <w:tcW w:w="390" w:type="pct"/>
            <w:shd w:val="clear" w:color="auto" w:fill="auto"/>
            <w:noWrap/>
            <w:hideMark/>
          </w:tcPr>
          <w:p w14:paraId="69F29405" w14:textId="48689C24"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sidRPr="005D65CE">
              <w:rPr>
                <w:rFonts w:ascii="Times New Roman" w:eastAsia="Times New Roman" w:hAnsi="Times New Roman" w:cs="Times New Roman"/>
                <w:color w:val="000000"/>
                <w:sz w:val="16"/>
                <w:szCs w:val="16"/>
              </w:rPr>
              <w:t>measuring wheels &amp; light equipment purchased</w:t>
            </w:r>
          </w:p>
        </w:tc>
        <w:tc>
          <w:tcPr>
            <w:tcW w:w="469" w:type="pct"/>
            <w:shd w:val="clear" w:color="auto" w:fill="auto"/>
            <w:hideMark/>
          </w:tcPr>
          <w:p w14:paraId="1A2580CD" w14:textId="74C89156" w:rsidR="00665189" w:rsidRPr="005D65CE" w:rsidRDefault="00665189" w:rsidP="0066518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5C0CE7" w:rsidRPr="005D65CE" w14:paraId="1B86CB63" w14:textId="77777777" w:rsidTr="009A0758">
        <w:trPr>
          <w:trHeight w:val="70"/>
        </w:trPr>
        <w:tc>
          <w:tcPr>
            <w:tcW w:w="343" w:type="pct"/>
            <w:tcBorders>
              <w:top w:val="single" w:sz="4" w:space="0" w:color="auto"/>
              <w:bottom w:val="nil"/>
              <w:right w:val="single" w:sz="4" w:space="0" w:color="auto"/>
            </w:tcBorders>
            <w:vAlign w:val="center"/>
          </w:tcPr>
          <w:p w14:paraId="3779230D" w14:textId="7C92A4E3" w:rsidR="005C0CE7" w:rsidRPr="005D65CE" w:rsidRDefault="005C0CE7" w:rsidP="009A0758">
            <w:pP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Improved access to power supply</w:t>
            </w:r>
          </w:p>
        </w:tc>
        <w:tc>
          <w:tcPr>
            <w:tcW w:w="759" w:type="pct"/>
            <w:tcBorders>
              <w:top w:val="nil"/>
              <w:left w:val="single" w:sz="4" w:space="0" w:color="auto"/>
              <w:bottom w:val="single" w:sz="4" w:space="0" w:color="auto"/>
              <w:right w:val="single" w:sz="4" w:space="0" w:color="auto"/>
            </w:tcBorders>
            <w:shd w:val="clear" w:color="auto" w:fill="auto"/>
            <w:noWrap/>
          </w:tcPr>
          <w:p w14:paraId="3D427600" w14:textId="00767CB8" w:rsidR="005C0CE7" w:rsidRPr="0048749F" w:rsidRDefault="005C0CE7" w:rsidP="009A0758">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Renewable Energy Desk</w:t>
            </w:r>
          </w:p>
        </w:tc>
        <w:tc>
          <w:tcPr>
            <w:tcW w:w="405" w:type="pct"/>
            <w:shd w:val="clear" w:color="auto" w:fill="auto"/>
            <w:noWrap/>
          </w:tcPr>
          <w:p w14:paraId="39B5B465" w14:textId="5B9CA722"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2,480</w:t>
            </w:r>
          </w:p>
        </w:tc>
        <w:tc>
          <w:tcPr>
            <w:tcW w:w="354" w:type="pct"/>
            <w:shd w:val="clear" w:color="auto" w:fill="auto"/>
            <w:noWrap/>
          </w:tcPr>
          <w:p w14:paraId="0AD64ABB" w14:textId="23C4AEF3"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2,250</w:t>
            </w:r>
          </w:p>
        </w:tc>
        <w:tc>
          <w:tcPr>
            <w:tcW w:w="354" w:type="pct"/>
            <w:shd w:val="clear" w:color="auto" w:fill="auto"/>
            <w:noWrap/>
          </w:tcPr>
          <w:p w14:paraId="59FD98B6" w14:textId="4B7873D2"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2,100</w:t>
            </w:r>
          </w:p>
        </w:tc>
        <w:tc>
          <w:tcPr>
            <w:tcW w:w="411" w:type="pct"/>
            <w:shd w:val="clear" w:color="auto" w:fill="auto"/>
            <w:noWrap/>
          </w:tcPr>
          <w:p w14:paraId="70D86178" w14:textId="25058A17"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 Laptops purchased</w:t>
            </w:r>
          </w:p>
        </w:tc>
        <w:tc>
          <w:tcPr>
            <w:tcW w:w="412" w:type="pct"/>
            <w:shd w:val="clear" w:color="auto" w:fill="auto"/>
          </w:tcPr>
          <w:p w14:paraId="38203341" w14:textId="763BEB99" w:rsidR="005C0CE7" w:rsidRPr="005D65CE"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laptops purchased</w:t>
            </w:r>
          </w:p>
        </w:tc>
        <w:tc>
          <w:tcPr>
            <w:tcW w:w="294" w:type="pct"/>
            <w:shd w:val="clear" w:color="auto" w:fill="auto"/>
            <w:noWrap/>
          </w:tcPr>
          <w:p w14:paraId="465B056D" w14:textId="73CA340E"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2CEC0502" w14:textId="29125B66"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Laptops purchased</w:t>
            </w:r>
          </w:p>
        </w:tc>
        <w:tc>
          <w:tcPr>
            <w:tcW w:w="405" w:type="pct"/>
            <w:shd w:val="clear" w:color="auto" w:fill="auto"/>
            <w:noWrap/>
          </w:tcPr>
          <w:p w14:paraId="7588F278" w14:textId="4DAB0DCF"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Laptops purchased</w:t>
            </w:r>
          </w:p>
        </w:tc>
        <w:tc>
          <w:tcPr>
            <w:tcW w:w="390" w:type="pct"/>
            <w:shd w:val="clear" w:color="auto" w:fill="auto"/>
            <w:noWrap/>
          </w:tcPr>
          <w:p w14:paraId="21CAD025" w14:textId="768B0BF2"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Laptops purchased</w:t>
            </w:r>
          </w:p>
        </w:tc>
        <w:tc>
          <w:tcPr>
            <w:tcW w:w="469" w:type="pct"/>
            <w:shd w:val="clear" w:color="auto" w:fill="auto"/>
          </w:tcPr>
          <w:p w14:paraId="7C9FDA4E" w14:textId="3473DAC6" w:rsidR="005C0CE7" w:rsidRPr="005D65CE"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5C0CE7" w:rsidRPr="005D65CE" w14:paraId="27E40166" w14:textId="77777777" w:rsidTr="008957AD">
        <w:trPr>
          <w:trHeight w:val="341"/>
        </w:trPr>
        <w:tc>
          <w:tcPr>
            <w:tcW w:w="343" w:type="pct"/>
            <w:vMerge w:val="restart"/>
            <w:tcBorders>
              <w:top w:val="nil"/>
              <w:right w:val="single" w:sz="4" w:space="0" w:color="auto"/>
            </w:tcBorders>
            <w:vAlign w:val="center"/>
          </w:tcPr>
          <w:p w14:paraId="485EC0F8" w14:textId="77777777" w:rsidR="005C0CE7" w:rsidRPr="005D65CE" w:rsidRDefault="005C0CE7" w:rsidP="009A0758">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tcPr>
          <w:p w14:paraId="761DD889" w14:textId="22FA9B42" w:rsidR="005C0CE7" w:rsidRPr="0048749F" w:rsidRDefault="005C0CE7" w:rsidP="009A0758">
            <w:pPr>
              <w:spacing w:after="0" w:line="240" w:lineRule="auto"/>
              <w:rPr>
                <w:rFonts w:ascii="Times New Roman" w:hAnsi="Times New Roman" w:cs="Times New Roman"/>
                <w:color w:val="000000"/>
                <w:sz w:val="16"/>
                <w:szCs w:val="16"/>
              </w:rPr>
            </w:pPr>
            <w:r w:rsidRPr="0048749F">
              <w:rPr>
                <w:rFonts w:ascii="Times New Roman" w:hAnsi="Times New Roman" w:cs="Times New Roman"/>
                <w:color w:val="000000"/>
                <w:sz w:val="16"/>
                <w:szCs w:val="16"/>
              </w:rPr>
              <w:t>Procurement of High Voltage and Low Voltage testing Equipment</w:t>
            </w:r>
          </w:p>
        </w:tc>
        <w:tc>
          <w:tcPr>
            <w:tcW w:w="405" w:type="pct"/>
            <w:shd w:val="clear" w:color="auto" w:fill="auto"/>
            <w:noWrap/>
          </w:tcPr>
          <w:p w14:paraId="7208F5EE" w14:textId="6F1A88DA"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30,000</w:t>
            </w:r>
          </w:p>
        </w:tc>
        <w:tc>
          <w:tcPr>
            <w:tcW w:w="354" w:type="pct"/>
            <w:shd w:val="clear" w:color="auto" w:fill="auto"/>
            <w:noWrap/>
          </w:tcPr>
          <w:p w14:paraId="5CCF9688" w14:textId="080AEA15"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30,000</w:t>
            </w:r>
          </w:p>
        </w:tc>
        <w:tc>
          <w:tcPr>
            <w:tcW w:w="354" w:type="pct"/>
            <w:shd w:val="clear" w:color="auto" w:fill="auto"/>
            <w:noWrap/>
          </w:tcPr>
          <w:p w14:paraId="22CECEFA" w14:textId="3E9055AA"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30,000</w:t>
            </w:r>
          </w:p>
        </w:tc>
        <w:tc>
          <w:tcPr>
            <w:tcW w:w="411" w:type="pct"/>
            <w:shd w:val="clear" w:color="auto" w:fill="auto"/>
            <w:noWrap/>
          </w:tcPr>
          <w:p w14:paraId="72E7120D" w14:textId="3F3F5CBB"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voltage tester procured</w:t>
            </w:r>
          </w:p>
        </w:tc>
        <w:tc>
          <w:tcPr>
            <w:tcW w:w="412" w:type="pct"/>
            <w:shd w:val="clear" w:color="auto" w:fill="auto"/>
          </w:tcPr>
          <w:p w14:paraId="25AC76A2" w14:textId="1EA612A5" w:rsidR="005C0CE7" w:rsidRPr="005D65CE"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voltage tester procured</w:t>
            </w:r>
          </w:p>
        </w:tc>
        <w:tc>
          <w:tcPr>
            <w:tcW w:w="294" w:type="pct"/>
            <w:shd w:val="clear" w:color="auto" w:fill="auto"/>
            <w:noWrap/>
          </w:tcPr>
          <w:p w14:paraId="644FECB5" w14:textId="23B365F4"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6938BD02" w14:textId="231AF34F"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voltage tester procured</w:t>
            </w:r>
          </w:p>
        </w:tc>
        <w:tc>
          <w:tcPr>
            <w:tcW w:w="405" w:type="pct"/>
            <w:shd w:val="clear" w:color="auto" w:fill="auto"/>
            <w:noWrap/>
          </w:tcPr>
          <w:p w14:paraId="40B7ED16" w14:textId="5EEEC4A2"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voltage tester procured</w:t>
            </w:r>
          </w:p>
        </w:tc>
        <w:tc>
          <w:tcPr>
            <w:tcW w:w="390" w:type="pct"/>
            <w:shd w:val="clear" w:color="auto" w:fill="auto"/>
            <w:noWrap/>
          </w:tcPr>
          <w:p w14:paraId="6B0F4C64" w14:textId="077011E4"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voltage tester procured</w:t>
            </w:r>
          </w:p>
        </w:tc>
        <w:tc>
          <w:tcPr>
            <w:tcW w:w="469" w:type="pct"/>
            <w:shd w:val="clear" w:color="auto" w:fill="auto"/>
          </w:tcPr>
          <w:p w14:paraId="44F28BA5" w14:textId="305E9AE0" w:rsidR="005C0CE7" w:rsidRPr="005D65CE"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5C0CE7" w:rsidRPr="005D65CE" w14:paraId="539B12F8" w14:textId="77777777" w:rsidTr="008957AD">
        <w:trPr>
          <w:trHeight w:val="337"/>
        </w:trPr>
        <w:tc>
          <w:tcPr>
            <w:tcW w:w="343" w:type="pct"/>
            <w:vMerge/>
            <w:tcBorders>
              <w:top w:val="nil"/>
              <w:right w:val="single" w:sz="4" w:space="0" w:color="auto"/>
            </w:tcBorders>
            <w:vAlign w:val="center"/>
          </w:tcPr>
          <w:p w14:paraId="51EFD5AA" w14:textId="77777777" w:rsidR="005C0CE7" w:rsidRPr="005D65CE" w:rsidRDefault="005C0CE7" w:rsidP="005C0CE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tcPr>
          <w:p w14:paraId="78E4C860" w14:textId="743A4992" w:rsidR="005C0CE7" w:rsidRPr="0048749F" w:rsidRDefault="005C0CE7" w:rsidP="005C0CE7">
            <w:pPr>
              <w:spacing w:line="240" w:lineRule="auto"/>
              <w:rPr>
                <w:rFonts w:ascii="Times New Roman" w:hAnsi="Times New Roman" w:cs="Times New Roman"/>
                <w:color w:val="000000"/>
                <w:sz w:val="16"/>
                <w:szCs w:val="16"/>
              </w:rPr>
            </w:pPr>
            <w:r w:rsidRPr="00051E4B">
              <w:rPr>
                <w:rFonts w:ascii="Times New Roman" w:hAnsi="Times New Roman" w:cs="Times New Roman"/>
                <w:color w:val="000000"/>
                <w:sz w:val="16"/>
                <w:szCs w:val="16"/>
              </w:rPr>
              <w:t>Enforcement of Powe</w:t>
            </w:r>
            <w:r>
              <w:rPr>
                <w:rFonts w:ascii="Times New Roman" w:hAnsi="Times New Roman" w:cs="Times New Roman"/>
                <w:color w:val="000000"/>
                <w:sz w:val="16"/>
                <w:szCs w:val="16"/>
              </w:rPr>
              <w:t>r line Right of Way Infractions</w:t>
            </w:r>
          </w:p>
        </w:tc>
        <w:tc>
          <w:tcPr>
            <w:tcW w:w="405" w:type="pct"/>
            <w:shd w:val="clear" w:color="auto" w:fill="auto"/>
            <w:noWrap/>
          </w:tcPr>
          <w:p w14:paraId="7BE8011C" w14:textId="39467413"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24,300</w:t>
            </w:r>
          </w:p>
        </w:tc>
        <w:tc>
          <w:tcPr>
            <w:tcW w:w="354" w:type="pct"/>
            <w:shd w:val="clear" w:color="auto" w:fill="auto"/>
            <w:noWrap/>
          </w:tcPr>
          <w:p w14:paraId="0E7F814B" w14:textId="5EDFC6C8"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24,300</w:t>
            </w:r>
          </w:p>
        </w:tc>
        <w:tc>
          <w:tcPr>
            <w:tcW w:w="354" w:type="pct"/>
            <w:shd w:val="clear" w:color="auto" w:fill="auto"/>
            <w:noWrap/>
          </w:tcPr>
          <w:p w14:paraId="4C8FBFEF" w14:textId="49D9C43E"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24,300</w:t>
            </w:r>
          </w:p>
        </w:tc>
        <w:tc>
          <w:tcPr>
            <w:tcW w:w="411" w:type="pct"/>
            <w:shd w:val="clear" w:color="auto" w:fill="auto"/>
            <w:noWrap/>
          </w:tcPr>
          <w:p w14:paraId="41C31BAD" w14:textId="6C81ED6E"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54 Enforcement carried out </w:t>
            </w:r>
          </w:p>
        </w:tc>
        <w:tc>
          <w:tcPr>
            <w:tcW w:w="412" w:type="pct"/>
            <w:shd w:val="clear" w:color="auto" w:fill="auto"/>
          </w:tcPr>
          <w:p w14:paraId="75098C3E" w14:textId="59192E8F"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Enforcement carried out </w:t>
            </w:r>
          </w:p>
        </w:tc>
        <w:tc>
          <w:tcPr>
            <w:tcW w:w="294" w:type="pct"/>
            <w:shd w:val="clear" w:color="auto" w:fill="auto"/>
            <w:noWrap/>
          </w:tcPr>
          <w:p w14:paraId="0A5622E8" w14:textId="6697F14F"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w:t>
            </w:r>
          </w:p>
        </w:tc>
        <w:tc>
          <w:tcPr>
            <w:tcW w:w="404" w:type="pct"/>
            <w:shd w:val="clear" w:color="auto" w:fill="auto"/>
            <w:noWrap/>
          </w:tcPr>
          <w:p w14:paraId="2585E5D7" w14:textId="6652FB7E"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18 Enforcement carried out </w:t>
            </w:r>
          </w:p>
        </w:tc>
        <w:tc>
          <w:tcPr>
            <w:tcW w:w="405" w:type="pct"/>
            <w:shd w:val="clear" w:color="auto" w:fill="auto"/>
            <w:noWrap/>
          </w:tcPr>
          <w:p w14:paraId="1CCF2E7E" w14:textId="0F7DE5B0"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18 Enforcement carried out </w:t>
            </w:r>
          </w:p>
        </w:tc>
        <w:tc>
          <w:tcPr>
            <w:tcW w:w="390" w:type="pct"/>
            <w:shd w:val="clear" w:color="auto" w:fill="auto"/>
            <w:noWrap/>
          </w:tcPr>
          <w:p w14:paraId="533752E4" w14:textId="3BB9EBCD"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18 Enforcement carried out </w:t>
            </w:r>
          </w:p>
        </w:tc>
        <w:tc>
          <w:tcPr>
            <w:tcW w:w="469" w:type="pct"/>
            <w:shd w:val="clear" w:color="auto" w:fill="auto"/>
          </w:tcPr>
          <w:p w14:paraId="0C73DABC" w14:textId="29B3DE30"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5C0CE7" w:rsidRPr="005D65CE" w14:paraId="133C4F94" w14:textId="77777777" w:rsidTr="008957AD">
        <w:trPr>
          <w:trHeight w:val="341"/>
        </w:trPr>
        <w:tc>
          <w:tcPr>
            <w:tcW w:w="343" w:type="pct"/>
            <w:vMerge/>
            <w:tcBorders>
              <w:top w:val="nil"/>
              <w:right w:val="single" w:sz="4" w:space="0" w:color="auto"/>
            </w:tcBorders>
            <w:vAlign w:val="center"/>
          </w:tcPr>
          <w:p w14:paraId="245AC91B" w14:textId="77777777" w:rsidR="005C0CE7" w:rsidRPr="005D65CE" w:rsidRDefault="005C0CE7" w:rsidP="009A0758">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tcPr>
          <w:p w14:paraId="49E1D4FE" w14:textId="5479454D" w:rsidR="005C0CE7" w:rsidRPr="0048749F" w:rsidRDefault="005C0CE7" w:rsidP="009A0758">
            <w:pPr>
              <w:spacing w:after="0" w:line="240" w:lineRule="auto"/>
              <w:rPr>
                <w:rFonts w:ascii="Times New Roman" w:hAnsi="Times New Roman" w:cs="Times New Roman"/>
                <w:color w:val="000000"/>
                <w:sz w:val="16"/>
                <w:szCs w:val="16"/>
              </w:rPr>
            </w:pPr>
            <w:r w:rsidRPr="00463C97">
              <w:rPr>
                <w:rFonts w:ascii="Times New Roman" w:hAnsi="Times New Roman" w:cs="Times New Roman"/>
                <w:color w:val="000000"/>
                <w:sz w:val="16"/>
                <w:szCs w:val="16"/>
              </w:rPr>
              <w:t xml:space="preserve">IPP commercially viable community </w:t>
            </w:r>
            <w:r>
              <w:rPr>
                <w:rFonts w:ascii="Times New Roman" w:hAnsi="Times New Roman" w:cs="Times New Roman"/>
                <w:color w:val="000000"/>
                <w:sz w:val="16"/>
                <w:szCs w:val="16"/>
              </w:rPr>
              <w:t>identification and facilitation</w:t>
            </w:r>
          </w:p>
        </w:tc>
        <w:tc>
          <w:tcPr>
            <w:tcW w:w="405" w:type="pct"/>
            <w:shd w:val="clear" w:color="auto" w:fill="auto"/>
            <w:noWrap/>
          </w:tcPr>
          <w:p w14:paraId="77B4F959" w14:textId="745CB653"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12,500</w:t>
            </w:r>
          </w:p>
        </w:tc>
        <w:tc>
          <w:tcPr>
            <w:tcW w:w="354" w:type="pct"/>
            <w:shd w:val="clear" w:color="auto" w:fill="auto"/>
            <w:noWrap/>
          </w:tcPr>
          <w:p w14:paraId="74CECCCE" w14:textId="23CB7A47"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26,000</w:t>
            </w:r>
          </w:p>
        </w:tc>
        <w:tc>
          <w:tcPr>
            <w:tcW w:w="354" w:type="pct"/>
            <w:shd w:val="clear" w:color="auto" w:fill="auto"/>
            <w:noWrap/>
          </w:tcPr>
          <w:p w14:paraId="3C93F63E" w14:textId="501EAD77"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48,000</w:t>
            </w:r>
          </w:p>
        </w:tc>
        <w:tc>
          <w:tcPr>
            <w:tcW w:w="411" w:type="pct"/>
            <w:shd w:val="clear" w:color="auto" w:fill="auto"/>
            <w:noWrap/>
          </w:tcPr>
          <w:p w14:paraId="135A88A9" w14:textId="4F8FEEAE" w:rsidR="005C0CE7" w:rsidRDefault="00C84B76"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125communities developed</w:t>
            </w:r>
          </w:p>
        </w:tc>
        <w:tc>
          <w:tcPr>
            <w:tcW w:w="412" w:type="pct"/>
            <w:shd w:val="clear" w:color="auto" w:fill="auto"/>
          </w:tcPr>
          <w:p w14:paraId="13397099" w14:textId="744936A6" w:rsidR="005C0CE7" w:rsidRDefault="00C84B76"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communities developed</w:t>
            </w:r>
          </w:p>
        </w:tc>
        <w:tc>
          <w:tcPr>
            <w:tcW w:w="294" w:type="pct"/>
            <w:shd w:val="clear" w:color="auto" w:fill="auto"/>
            <w:noWrap/>
          </w:tcPr>
          <w:p w14:paraId="1DA14FB6" w14:textId="37C27A89" w:rsidR="005C0CE7" w:rsidRDefault="00C84B76"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507BC073" w14:textId="0BA5C092" w:rsidR="005C0CE7" w:rsidRDefault="00C84B76"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 communities developed</w:t>
            </w:r>
          </w:p>
        </w:tc>
        <w:tc>
          <w:tcPr>
            <w:tcW w:w="405" w:type="pct"/>
            <w:shd w:val="clear" w:color="auto" w:fill="auto"/>
            <w:noWrap/>
          </w:tcPr>
          <w:p w14:paraId="3692D29F" w14:textId="6A81C08D" w:rsidR="005C0CE7" w:rsidRDefault="00C84B76"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 communities developed</w:t>
            </w:r>
          </w:p>
        </w:tc>
        <w:tc>
          <w:tcPr>
            <w:tcW w:w="390" w:type="pct"/>
            <w:shd w:val="clear" w:color="auto" w:fill="auto"/>
            <w:noWrap/>
          </w:tcPr>
          <w:p w14:paraId="39A6E53E" w14:textId="30AA4B8D" w:rsidR="005C0CE7" w:rsidRDefault="00C84B76"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 communities developed</w:t>
            </w:r>
          </w:p>
        </w:tc>
        <w:tc>
          <w:tcPr>
            <w:tcW w:w="469" w:type="pct"/>
            <w:shd w:val="clear" w:color="auto" w:fill="auto"/>
          </w:tcPr>
          <w:p w14:paraId="52B5604D" w14:textId="64964833" w:rsidR="005C0CE7" w:rsidRDefault="005C0CE7" w:rsidP="009A0758">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5C0CE7" w:rsidRPr="005D65CE" w14:paraId="09BF4E6A" w14:textId="77777777" w:rsidTr="008957AD">
        <w:trPr>
          <w:trHeight w:val="278"/>
        </w:trPr>
        <w:tc>
          <w:tcPr>
            <w:tcW w:w="343" w:type="pct"/>
            <w:vMerge/>
            <w:tcBorders>
              <w:right w:val="single" w:sz="4" w:space="0" w:color="auto"/>
            </w:tcBorders>
            <w:vAlign w:val="center"/>
          </w:tcPr>
          <w:p w14:paraId="088EE9B1" w14:textId="77777777" w:rsidR="005C0CE7" w:rsidRPr="005D65CE" w:rsidRDefault="005C0CE7" w:rsidP="005C0CE7">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DA7E046" w14:textId="6D9CDE68" w:rsidR="005C0CE7" w:rsidRPr="0048749F" w:rsidRDefault="005C0CE7" w:rsidP="005C0CE7">
            <w:pPr>
              <w:spacing w:line="240" w:lineRule="auto"/>
              <w:rPr>
                <w:rFonts w:ascii="Times New Roman" w:hAnsi="Times New Roman" w:cs="Times New Roman"/>
                <w:color w:val="000000"/>
                <w:sz w:val="16"/>
                <w:szCs w:val="16"/>
              </w:rPr>
            </w:pPr>
            <w:r w:rsidRPr="0048749F">
              <w:rPr>
                <w:rFonts w:ascii="Times New Roman" w:hAnsi="Times New Roman" w:cs="Times New Roman"/>
                <w:color w:val="000000"/>
                <w:sz w:val="16"/>
                <w:szCs w:val="16"/>
              </w:rPr>
              <w:t>Renovation of Office</w:t>
            </w:r>
          </w:p>
        </w:tc>
        <w:tc>
          <w:tcPr>
            <w:tcW w:w="405" w:type="pct"/>
            <w:shd w:val="clear" w:color="auto" w:fill="auto"/>
            <w:noWrap/>
          </w:tcPr>
          <w:p w14:paraId="5C53C760" w14:textId="360D2A3A"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55,000</w:t>
            </w:r>
          </w:p>
        </w:tc>
        <w:tc>
          <w:tcPr>
            <w:tcW w:w="354" w:type="pct"/>
            <w:shd w:val="clear" w:color="auto" w:fill="auto"/>
            <w:noWrap/>
          </w:tcPr>
          <w:p w14:paraId="1514A816" w14:textId="3219C305"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55,000</w:t>
            </w:r>
          </w:p>
        </w:tc>
        <w:tc>
          <w:tcPr>
            <w:tcW w:w="354" w:type="pct"/>
            <w:shd w:val="clear" w:color="auto" w:fill="auto"/>
            <w:noWrap/>
          </w:tcPr>
          <w:p w14:paraId="54811148" w14:textId="215B6964"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55,000</w:t>
            </w:r>
          </w:p>
        </w:tc>
        <w:tc>
          <w:tcPr>
            <w:tcW w:w="411" w:type="pct"/>
            <w:shd w:val="clear" w:color="auto" w:fill="auto"/>
            <w:noWrap/>
          </w:tcPr>
          <w:p w14:paraId="7680E752" w14:textId="4AE6DB3F"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renovated</w:t>
            </w:r>
          </w:p>
        </w:tc>
        <w:tc>
          <w:tcPr>
            <w:tcW w:w="412" w:type="pct"/>
            <w:shd w:val="clear" w:color="auto" w:fill="auto"/>
          </w:tcPr>
          <w:p w14:paraId="4A3731C5" w14:textId="1575E964" w:rsidR="005C0CE7" w:rsidRPr="005D65CE"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 renovated</w:t>
            </w:r>
          </w:p>
        </w:tc>
        <w:tc>
          <w:tcPr>
            <w:tcW w:w="294" w:type="pct"/>
            <w:shd w:val="clear" w:color="auto" w:fill="auto"/>
            <w:noWrap/>
          </w:tcPr>
          <w:p w14:paraId="427D2B82" w14:textId="67874B36"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56FAE501" w14:textId="4C5D4510" w:rsidR="005C0CE7"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renovated</w:t>
            </w:r>
          </w:p>
        </w:tc>
        <w:tc>
          <w:tcPr>
            <w:tcW w:w="405" w:type="pct"/>
            <w:shd w:val="clear" w:color="auto" w:fill="auto"/>
            <w:noWrap/>
          </w:tcPr>
          <w:p w14:paraId="72303BD7" w14:textId="77777777" w:rsidR="005C0CE7" w:rsidRDefault="005C0CE7" w:rsidP="005C0CE7">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3F749733" w14:textId="77777777" w:rsidR="005C0CE7" w:rsidRDefault="005C0CE7" w:rsidP="005C0CE7">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76D94F2C" w14:textId="7DB4B9AB" w:rsidR="005C0CE7" w:rsidRPr="005D65CE" w:rsidRDefault="005C0CE7" w:rsidP="005C0CE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5C0CE7" w:rsidRPr="005D65CE" w14:paraId="3ABB6F93" w14:textId="77777777" w:rsidTr="008957AD">
        <w:trPr>
          <w:trHeight w:val="278"/>
        </w:trPr>
        <w:tc>
          <w:tcPr>
            <w:tcW w:w="343" w:type="pct"/>
            <w:vMerge/>
            <w:tcBorders>
              <w:right w:val="single" w:sz="4" w:space="0" w:color="auto"/>
            </w:tcBorders>
            <w:vAlign w:val="center"/>
          </w:tcPr>
          <w:p w14:paraId="0AEB60A0" w14:textId="77777777" w:rsidR="005C0CE7" w:rsidRPr="005D65CE" w:rsidRDefault="005C0CE7" w:rsidP="00032BB2">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E690E7" w14:textId="37111D11" w:rsidR="005C0CE7" w:rsidRPr="0048749F" w:rsidRDefault="005C0CE7" w:rsidP="00032BB2">
            <w:pPr>
              <w:spacing w:after="0" w:line="240" w:lineRule="auto"/>
              <w:rPr>
                <w:rFonts w:ascii="Times New Roman" w:hAnsi="Times New Roman" w:cs="Times New Roman"/>
                <w:color w:val="000000"/>
                <w:sz w:val="16"/>
                <w:szCs w:val="16"/>
              </w:rPr>
            </w:pPr>
            <w:r w:rsidRPr="00051E4B">
              <w:rPr>
                <w:rFonts w:ascii="Times New Roman" w:hAnsi="Times New Roman" w:cs="Times New Roman"/>
                <w:color w:val="000000"/>
                <w:sz w:val="16"/>
                <w:szCs w:val="16"/>
              </w:rPr>
              <w:t>Publication of Areas Not covered by the Nati</w:t>
            </w:r>
            <w:r>
              <w:rPr>
                <w:rFonts w:ascii="Times New Roman" w:hAnsi="Times New Roman" w:cs="Times New Roman"/>
                <w:color w:val="000000"/>
                <w:sz w:val="16"/>
                <w:szCs w:val="16"/>
              </w:rPr>
              <w:t>onal Grid System in Ondo State.</w:t>
            </w:r>
          </w:p>
        </w:tc>
        <w:tc>
          <w:tcPr>
            <w:tcW w:w="405" w:type="pct"/>
            <w:shd w:val="clear" w:color="auto" w:fill="auto"/>
            <w:noWrap/>
          </w:tcPr>
          <w:p w14:paraId="625198ED" w14:textId="5EAA17E1" w:rsidR="005C0CE7" w:rsidRDefault="005C0CE7"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2,250</w:t>
            </w:r>
          </w:p>
        </w:tc>
        <w:tc>
          <w:tcPr>
            <w:tcW w:w="354" w:type="pct"/>
            <w:shd w:val="clear" w:color="auto" w:fill="auto"/>
            <w:noWrap/>
          </w:tcPr>
          <w:p w14:paraId="6F649FFA" w14:textId="3E62FFAF" w:rsidR="005C0CE7" w:rsidRDefault="005C0CE7"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2,250</w:t>
            </w:r>
          </w:p>
        </w:tc>
        <w:tc>
          <w:tcPr>
            <w:tcW w:w="354" w:type="pct"/>
            <w:shd w:val="clear" w:color="auto" w:fill="auto"/>
            <w:noWrap/>
          </w:tcPr>
          <w:p w14:paraId="025A2F89" w14:textId="76F7BA75" w:rsidR="005C0CE7" w:rsidRDefault="005C0CE7"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2,250</w:t>
            </w:r>
          </w:p>
        </w:tc>
        <w:tc>
          <w:tcPr>
            <w:tcW w:w="411" w:type="pct"/>
            <w:shd w:val="clear" w:color="auto" w:fill="auto"/>
            <w:noWrap/>
          </w:tcPr>
          <w:p w14:paraId="58DE5C08" w14:textId="2E71968A" w:rsidR="005C0CE7" w:rsidRDefault="00C84B76"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3publications done</w:t>
            </w:r>
          </w:p>
        </w:tc>
        <w:tc>
          <w:tcPr>
            <w:tcW w:w="412" w:type="pct"/>
            <w:shd w:val="clear" w:color="auto" w:fill="auto"/>
          </w:tcPr>
          <w:p w14:paraId="657D80C3" w14:textId="3BC1CFA7" w:rsidR="005C0CE7" w:rsidRDefault="00C84B76"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publications done</w:t>
            </w:r>
          </w:p>
        </w:tc>
        <w:tc>
          <w:tcPr>
            <w:tcW w:w="294" w:type="pct"/>
            <w:shd w:val="clear" w:color="auto" w:fill="auto"/>
            <w:noWrap/>
          </w:tcPr>
          <w:p w14:paraId="1AC1B23A" w14:textId="15480726" w:rsidR="005C0CE7" w:rsidRDefault="00C84B76"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13DF1871" w14:textId="466E97FC" w:rsidR="005C0CE7" w:rsidRDefault="00C84B76"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publications done</w:t>
            </w:r>
          </w:p>
        </w:tc>
        <w:tc>
          <w:tcPr>
            <w:tcW w:w="405" w:type="pct"/>
            <w:shd w:val="clear" w:color="auto" w:fill="auto"/>
            <w:noWrap/>
          </w:tcPr>
          <w:p w14:paraId="70B95175" w14:textId="1B9AB9F3" w:rsidR="005C0CE7" w:rsidRDefault="00C84B76"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publications done</w:t>
            </w:r>
          </w:p>
        </w:tc>
        <w:tc>
          <w:tcPr>
            <w:tcW w:w="390" w:type="pct"/>
            <w:shd w:val="clear" w:color="auto" w:fill="auto"/>
            <w:noWrap/>
          </w:tcPr>
          <w:p w14:paraId="1076EE5E" w14:textId="35E0B675" w:rsidR="005C0CE7" w:rsidRDefault="00C84B76"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publications done</w:t>
            </w:r>
          </w:p>
        </w:tc>
        <w:tc>
          <w:tcPr>
            <w:tcW w:w="469" w:type="pct"/>
            <w:shd w:val="clear" w:color="auto" w:fill="auto"/>
          </w:tcPr>
          <w:p w14:paraId="3DA33F2D" w14:textId="3877955E" w:rsidR="005C0CE7" w:rsidRDefault="005C0CE7"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883AEB" w:rsidRPr="005D65CE" w14:paraId="708D900E" w14:textId="77777777" w:rsidTr="008957AD">
        <w:trPr>
          <w:trHeight w:val="278"/>
        </w:trPr>
        <w:tc>
          <w:tcPr>
            <w:tcW w:w="343" w:type="pct"/>
            <w:vMerge/>
            <w:tcBorders>
              <w:right w:val="single" w:sz="4" w:space="0" w:color="auto"/>
            </w:tcBorders>
            <w:vAlign w:val="center"/>
          </w:tcPr>
          <w:p w14:paraId="74150B35" w14:textId="77777777" w:rsidR="00883AEB" w:rsidRPr="005D65CE" w:rsidRDefault="00883AEB" w:rsidP="00883AE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5BEB36" w14:textId="7959E91E" w:rsidR="00883AEB" w:rsidRPr="00051E4B" w:rsidRDefault="00883AEB" w:rsidP="00883AEB">
            <w:pPr>
              <w:spacing w:line="240" w:lineRule="auto"/>
              <w:rPr>
                <w:rFonts w:ascii="Times New Roman" w:hAnsi="Times New Roman" w:cs="Times New Roman"/>
                <w:color w:val="000000"/>
                <w:sz w:val="16"/>
                <w:szCs w:val="16"/>
              </w:rPr>
            </w:pPr>
            <w:r w:rsidRPr="00051E4B">
              <w:rPr>
                <w:rFonts w:ascii="Times New Roman" w:hAnsi="Times New Roman" w:cs="Times New Roman"/>
                <w:color w:val="000000"/>
                <w:sz w:val="16"/>
                <w:szCs w:val="16"/>
              </w:rPr>
              <w:t>Development</w:t>
            </w:r>
            <w:r>
              <w:rPr>
                <w:rFonts w:ascii="Times New Roman" w:hAnsi="Times New Roman" w:cs="Times New Roman"/>
                <w:color w:val="000000"/>
                <w:sz w:val="16"/>
                <w:szCs w:val="16"/>
              </w:rPr>
              <w:t xml:space="preserve"> of Regulations and Publication</w:t>
            </w:r>
          </w:p>
        </w:tc>
        <w:tc>
          <w:tcPr>
            <w:tcW w:w="405" w:type="pct"/>
            <w:shd w:val="clear" w:color="auto" w:fill="auto"/>
            <w:noWrap/>
          </w:tcPr>
          <w:p w14:paraId="6F5B534D" w14:textId="08C470C3"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5,050</w:t>
            </w:r>
          </w:p>
        </w:tc>
        <w:tc>
          <w:tcPr>
            <w:tcW w:w="354" w:type="pct"/>
            <w:shd w:val="clear" w:color="auto" w:fill="auto"/>
            <w:noWrap/>
          </w:tcPr>
          <w:p w14:paraId="1D97A544" w14:textId="73269C8A"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5,050</w:t>
            </w:r>
          </w:p>
        </w:tc>
        <w:tc>
          <w:tcPr>
            <w:tcW w:w="354" w:type="pct"/>
            <w:shd w:val="clear" w:color="auto" w:fill="auto"/>
            <w:noWrap/>
          </w:tcPr>
          <w:p w14:paraId="5DABD195" w14:textId="2B5040B6"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5,050</w:t>
            </w:r>
          </w:p>
        </w:tc>
        <w:tc>
          <w:tcPr>
            <w:tcW w:w="411" w:type="pct"/>
            <w:shd w:val="clear" w:color="auto" w:fill="auto"/>
            <w:noWrap/>
          </w:tcPr>
          <w:p w14:paraId="23941D98" w14:textId="5DA04317"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No of public buildings regulated</w:t>
            </w:r>
          </w:p>
        </w:tc>
        <w:tc>
          <w:tcPr>
            <w:tcW w:w="412" w:type="pct"/>
            <w:shd w:val="clear" w:color="auto" w:fill="auto"/>
          </w:tcPr>
          <w:p w14:paraId="0440093E" w14:textId="6E20E8DC"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public buildings regulated</w:t>
            </w:r>
          </w:p>
        </w:tc>
        <w:tc>
          <w:tcPr>
            <w:tcW w:w="294" w:type="pct"/>
            <w:shd w:val="clear" w:color="auto" w:fill="auto"/>
            <w:noWrap/>
          </w:tcPr>
          <w:p w14:paraId="27AF4BC5" w14:textId="683AB759"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0AFA798B" w14:textId="7BB2E388"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No of public buildings regulated</w:t>
            </w:r>
          </w:p>
        </w:tc>
        <w:tc>
          <w:tcPr>
            <w:tcW w:w="405" w:type="pct"/>
            <w:shd w:val="clear" w:color="auto" w:fill="auto"/>
            <w:noWrap/>
          </w:tcPr>
          <w:p w14:paraId="46158D15" w14:textId="0344EF2E"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No of public buildings regulated</w:t>
            </w:r>
          </w:p>
        </w:tc>
        <w:tc>
          <w:tcPr>
            <w:tcW w:w="390" w:type="pct"/>
            <w:shd w:val="clear" w:color="auto" w:fill="auto"/>
            <w:noWrap/>
          </w:tcPr>
          <w:p w14:paraId="43D23253" w14:textId="162DFCCC"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No of public buildings regulated</w:t>
            </w:r>
          </w:p>
        </w:tc>
        <w:tc>
          <w:tcPr>
            <w:tcW w:w="469" w:type="pct"/>
            <w:shd w:val="clear" w:color="auto" w:fill="auto"/>
          </w:tcPr>
          <w:p w14:paraId="71E16FDE" w14:textId="55426618"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883AEB" w:rsidRPr="005D65CE" w14:paraId="7635C072" w14:textId="77777777" w:rsidTr="008957AD">
        <w:trPr>
          <w:trHeight w:val="278"/>
        </w:trPr>
        <w:tc>
          <w:tcPr>
            <w:tcW w:w="343" w:type="pct"/>
            <w:vMerge/>
            <w:tcBorders>
              <w:bottom w:val="single" w:sz="4" w:space="0" w:color="auto"/>
              <w:right w:val="single" w:sz="4" w:space="0" w:color="auto"/>
            </w:tcBorders>
            <w:vAlign w:val="center"/>
          </w:tcPr>
          <w:p w14:paraId="505B9D5C" w14:textId="77777777" w:rsidR="00883AEB" w:rsidRPr="005D65CE" w:rsidRDefault="00883AEB" w:rsidP="00883AE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B0C1FD" w14:textId="74633BDD" w:rsidR="00883AEB" w:rsidRPr="0048749F" w:rsidRDefault="00883AEB" w:rsidP="00883AEB">
            <w:pPr>
              <w:spacing w:line="240" w:lineRule="auto"/>
              <w:rPr>
                <w:rFonts w:ascii="Times New Roman" w:hAnsi="Times New Roman" w:cs="Times New Roman"/>
                <w:color w:val="000000"/>
                <w:sz w:val="16"/>
                <w:szCs w:val="16"/>
              </w:rPr>
            </w:pPr>
            <w:r w:rsidRPr="0048749F">
              <w:rPr>
                <w:rFonts w:ascii="Times New Roman" w:hAnsi="Times New Roman" w:cs="Times New Roman"/>
                <w:color w:val="000000"/>
                <w:sz w:val="16"/>
                <w:szCs w:val="16"/>
              </w:rPr>
              <w:t>Purchase of Office/ICT Equipment</w:t>
            </w:r>
          </w:p>
        </w:tc>
        <w:tc>
          <w:tcPr>
            <w:tcW w:w="405" w:type="pct"/>
            <w:shd w:val="clear" w:color="auto" w:fill="auto"/>
            <w:noWrap/>
          </w:tcPr>
          <w:p w14:paraId="490EF282" w14:textId="1DFC7896"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5,775</w:t>
            </w:r>
          </w:p>
        </w:tc>
        <w:tc>
          <w:tcPr>
            <w:tcW w:w="354" w:type="pct"/>
            <w:shd w:val="clear" w:color="auto" w:fill="auto"/>
            <w:noWrap/>
          </w:tcPr>
          <w:p w14:paraId="5D7A38C5" w14:textId="79AACA29"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5,775</w:t>
            </w:r>
          </w:p>
        </w:tc>
        <w:tc>
          <w:tcPr>
            <w:tcW w:w="354" w:type="pct"/>
            <w:shd w:val="clear" w:color="auto" w:fill="auto"/>
            <w:noWrap/>
          </w:tcPr>
          <w:p w14:paraId="34E0CBB6" w14:textId="281A8586"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5,775</w:t>
            </w:r>
          </w:p>
        </w:tc>
        <w:tc>
          <w:tcPr>
            <w:tcW w:w="411" w:type="pct"/>
            <w:shd w:val="clear" w:color="auto" w:fill="auto"/>
            <w:noWrap/>
          </w:tcPr>
          <w:p w14:paraId="2EF3DF68" w14:textId="1C813E9F"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 office equipment purchased</w:t>
            </w:r>
          </w:p>
        </w:tc>
        <w:tc>
          <w:tcPr>
            <w:tcW w:w="412" w:type="pct"/>
            <w:shd w:val="clear" w:color="auto" w:fill="auto"/>
          </w:tcPr>
          <w:p w14:paraId="5CCE6DE6" w14:textId="254C248B" w:rsidR="00883AEB" w:rsidRPr="005D65CE"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 equipment purchased</w:t>
            </w:r>
          </w:p>
        </w:tc>
        <w:tc>
          <w:tcPr>
            <w:tcW w:w="294" w:type="pct"/>
            <w:shd w:val="clear" w:color="auto" w:fill="auto"/>
            <w:noWrap/>
          </w:tcPr>
          <w:p w14:paraId="765AF794" w14:textId="7522A69C"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1AD8DF9B" w14:textId="4D5E9EC4"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office equipment purchased</w:t>
            </w:r>
          </w:p>
        </w:tc>
        <w:tc>
          <w:tcPr>
            <w:tcW w:w="405" w:type="pct"/>
            <w:shd w:val="clear" w:color="auto" w:fill="auto"/>
            <w:noWrap/>
          </w:tcPr>
          <w:p w14:paraId="0D06F416" w14:textId="41FD94DA"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office equipment purchased</w:t>
            </w:r>
          </w:p>
        </w:tc>
        <w:tc>
          <w:tcPr>
            <w:tcW w:w="390" w:type="pct"/>
            <w:shd w:val="clear" w:color="auto" w:fill="auto"/>
            <w:noWrap/>
          </w:tcPr>
          <w:p w14:paraId="5ECE9B00" w14:textId="38444C42"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office equipment purchased</w:t>
            </w:r>
          </w:p>
        </w:tc>
        <w:tc>
          <w:tcPr>
            <w:tcW w:w="469" w:type="pct"/>
            <w:shd w:val="clear" w:color="auto" w:fill="auto"/>
          </w:tcPr>
          <w:p w14:paraId="371D32E1" w14:textId="1DE8533E" w:rsidR="00883AEB" w:rsidRPr="005D65CE"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C62655" w:rsidRPr="005D65CE" w14:paraId="4E817F70" w14:textId="77777777" w:rsidTr="008957AD">
        <w:trPr>
          <w:trHeight w:val="869"/>
        </w:trPr>
        <w:tc>
          <w:tcPr>
            <w:tcW w:w="343" w:type="pct"/>
            <w:tcBorders>
              <w:top w:val="single" w:sz="4" w:space="0" w:color="auto"/>
              <w:right w:val="single" w:sz="4" w:space="0" w:color="auto"/>
            </w:tcBorders>
            <w:vAlign w:val="center"/>
          </w:tcPr>
          <w:p w14:paraId="72FAA79C" w14:textId="77777777" w:rsidR="00C62655" w:rsidRPr="005D65CE" w:rsidRDefault="00C62655" w:rsidP="00032BB2">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right w:val="single" w:sz="4" w:space="0" w:color="auto"/>
            </w:tcBorders>
            <w:shd w:val="clear" w:color="auto" w:fill="auto"/>
            <w:noWrap/>
            <w:vAlign w:val="center"/>
          </w:tcPr>
          <w:p w14:paraId="14FD032F" w14:textId="13399AEA" w:rsidR="00C62655" w:rsidRPr="0048749F" w:rsidRDefault="00C62655" w:rsidP="00032BB2">
            <w:pPr>
              <w:spacing w:after="0" w:line="240" w:lineRule="auto"/>
              <w:rPr>
                <w:rFonts w:ascii="Times New Roman" w:hAnsi="Times New Roman" w:cs="Times New Roman"/>
                <w:color w:val="000000"/>
                <w:sz w:val="16"/>
                <w:szCs w:val="16"/>
              </w:rPr>
            </w:pPr>
            <w:r w:rsidRPr="00B40791">
              <w:rPr>
                <w:rFonts w:ascii="Times New Roman" w:hAnsi="Times New Roman" w:cs="Times New Roman"/>
                <w:color w:val="000000"/>
                <w:sz w:val="16"/>
                <w:szCs w:val="16"/>
              </w:rPr>
              <w:t>Procurement of Energy Audit Equipment (Energy Loggers, Broadband Internet</w:t>
            </w:r>
            <w:r w:rsidR="00032BB2">
              <w:rPr>
                <w:rFonts w:ascii="Times New Roman" w:hAnsi="Times New Roman" w:cs="Times New Roman"/>
                <w:color w:val="000000"/>
                <w:sz w:val="16"/>
                <w:szCs w:val="16"/>
              </w:rPr>
              <w:t xml:space="preserve"> </w:t>
            </w:r>
            <w:r w:rsidR="00032BB2" w:rsidRPr="00032BB2">
              <w:rPr>
                <w:rFonts w:ascii="Times New Roman" w:hAnsi="Times New Roman" w:cs="Times New Roman"/>
                <w:color w:val="000000"/>
                <w:sz w:val="16"/>
                <w:szCs w:val="16"/>
              </w:rPr>
              <w:t>WIFI Router/Modem and Application Software)</w:t>
            </w:r>
          </w:p>
        </w:tc>
        <w:tc>
          <w:tcPr>
            <w:tcW w:w="405" w:type="pct"/>
            <w:shd w:val="clear" w:color="auto" w:fill="auto"/>
            <w:noWrap/>
          </w:tcPr>
          <w:p w14:paraId="496FF120" w14:textId="3D7C5A47"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725</w:t>
            </w:r>
          </w:p>
        </w:tc>
        <w:tc>
          <w:tcPr>
            <w:tcW w:w="354" w:type="pct"/>
            <w:shd w:val="clear" w:color="auto" w:fill="auto"/>
            <w:noWrap/>
          </w:tcPr>
          <w:p w14:paraId="6682244D" w14:textId="66A01E9D"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2,225</w:t>
            </w:r>
          </w:p>
        </w:tc>
        <w:tc>
          <w:tcPr>
            <w:tcW w:w="354" w:type="pct"/>
            <w:shd w:val="clear" w:color="auto" w:fill="auto"/>
            <w:noWrap/>
          </w:tcPr>
          <w:p w14:paraId="29B78959" w14:textId="27C34CDF"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2,225</w:t>
            </w:r>
          </w:p>
        </w:tc>
        <w:tc>
          <w:tcPr>
            <w:tcW w:w="411" w:type="pct"/>
            <w:shd w:val="clear" w:color="auto" w:fill="auto"/>
            <w:noWrap/>
          </w:tcPr>
          <w:p w14:paraId="011CD9FA" w14:textId="54C83C0F"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 of energy audit </w:t>
            </w:r>
            <w:proofErr w:type="spellStart"/>
            <w:r>
              <w:rPr>
                <w:rFonts w:ascii="Times New Roman" w:eastAsia="Times New Roman" w:hAnsi="Times New Roman" w:cs="Times New Roman"/>
                <w:color w:val="000000"/>
                <w:sz w:val="16"/>
                <w:szCs w:val="16"/>
              </w:rPr>
              <w:t>equipme</w:t>
            </w:r>
            <w:proofErr w:type="spellEnd"/>
            <w:r w:rsidR="00032BB2">
              <w:rPr>
                <w:rFonts w:ascii="Times New Roman" w:eastAsia="Times New Roman" w:hAnsi="Times New Roman" w:cs="Times New Roman"/>
                <w:color w:val="000000"/>
                <w:sz w:val="16"/>
                <w:szCs w:val="16"/>
              </w:rPr>
              <w:t xml:space="preserve"> </w:t>
            </w:r>
            <w:proofErr w:type="spellStart"/>
            <w:r w:rsidR="00032BB2">
              <w:rPr>
                <w:rFonts w:ascii="Times New Roman" w:eastAsia="Times New Roman" w:hAnsi="Times New Roman" w:cs="Times New Roman"/>
                <w:color w:val="000000"/>
                <w:sz w:val="16"/>
                <w:szCs w:val="16"/>
              </w:rPr>
              <w:t>nt</w:t>
            </w:r>
            <w:proofErr w:type="spellEnd"/>
            <w:r w:rsidR="00032BB2">
              <w:rPr>
                <w:rFonts w:ascii="Times New Roman" w:eastAsia="Times New Roman" w:hAnsi="Times New Roman" w:cs="Times New Roman"/>
                <w:color w:val="000000"/>
                <w:sz w:val="16"/>
                <w:szCs w:val="16"/>
              </w:rPr>
              <w:t xml:space="preserve"> procured</w:t>
            </w:r>
          </w:p>
        </w:tc>
        <w:tc>
          <w:tcPr>
            <w:tcW w:w="412" w:type="pct"/>
            <w:shd w:val="clear" w:color="auto" w:fill="auto"/>
          </w:tcPr>
          <w:p w14:paraId="4AE2F99A" w14:textId="57EF6C7E"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w:t>
            </w:r>
            <w:r w:rsidR="00032BB2">
              <w:rPr>
                <w:rFonts w:ascii="Times New Roman" w:eastAsia="Times New Roman" w:hAnsi="Times New Roman" w:cs="Times New Roman"/>
                <w:color w:val="000000"/>
                <w:sz w:val="16"/>
                <w:szCs w:val="16"/>
              </w:rPr>
              <w:t xml:space="preserve"> energy audit equipment procured</w:t>
            </w:r>
          </w:p>
        </w:tc>
        <w:tc>
          <w:tcPr>
            <w:tcW w:w="294" w:type="pct"/>
            <w:shd w:val="clear" w:color="auto" w:fill="auto"/>
            <w:noWrap/>
          </w:tcPr>
          <w:p w14:paraId="008E621E" w14:textId="77777777" w:rsidR="00C62655" w:rsidRDefault="00C62655" w:rsidP="00032BB2">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7156B751" w14:textId="5FB1244B"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energy audit equipment procures</w:t>
            </w:r>
          </w:p>
        </w:tc>
        <w:tc>
          <w:tcPr>
            <w:tcW w:w="405" w:type="pct"/>
            <w:shd w:val="clear" w:color="auto" w:fill="auto"/>
            <w:noWrap/>
          </w:tcPr>
          <w:p w14:paraId="26C394E4" w14:textId="3ACD3212"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energy audit equipment procures</w:t>
            </w:r>
          </w:p>
        </w:tc>
        <w:tc>
          <w:tcPr>
            <w:tcW w:w="390" w:type="pct"/>
            <w:shd w:val="clear" w:color="auto" w:fill="auto"/>
            <w:noWrap/>
          </w:tcPr>
          <w:p w14:paraId="3833B496" w14:textId="2DFE8230"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energy audit equipment procures</w:t>
            </w:r>
          </w:p>
        </w:tc>
        <w:tc>
          <w:tcPr>
            <w:tcW w:w="469" w:type="pct"/>
            <w:shd w:val="clear" w:color="auto" w:fill="auto"/>
          </w:tcPr>
          <w:p w14:paraId="32A3BC74" w14:textId="2630662C" w:rsidR="00C62655" w:rsidRDefault="00C62655"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883AEB" w:rsidRPr="005D65CE" w14:paraId="71054835" w14:textId="77777777" w:rsidTr="008957AD">
        <w:trPr>
          <w:trHeight w:val="278"/>
        </w:trPr>
        <w:tc>
          <w:tcPr>
            <w:tcW w:w="343" w:type="pct"/>
            <w:tcBorders>
              <w:top w:val="single" w:sz="4" w:space="0" w:color="auto"/>
              <w:bottom w:val="single" w:sz="4" w:space="0" w:color="auto"/>
              <w:right w:val="single" w:sz="4" w:space="0" w:color="auto"/>
            </w:tcBorders>
            <w:vAlign w:val="center"/>
          </w:tcPr>
          <w:p w14:paraId="0CC5E824" w14:textId="77777777" w:rsidR="00883AEB" w:rsidRPr="005D65CE" w:rsidRDefault="00883AEB" w:rsidP="00883AE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7602E" w14:textId="2A29B976" w:rsidR="00883AEB" w:rsidRPr="00B40791" w:rsidRDefault="00883AEB" w:rsidP="00883AEB">
            <w:pPr>
              <w:spacing w:line="240" w:lineRule="auto"/>
              <w:rPr>
                <w:rFonts w:ascii="Times New Roman" w:hAnsi="Times New Roman" w:cs="Times New Roman"/>
                <w:color w:val="000000"/>
                <w:sz w:val="16"/>
                <w:szCs w:val="16"/>
              </w:rPr>
            </w:pPr>
            <w:r w:rsidRPr="00CE42F5">
              <w:rPr>
                <w:rFonts w:ascii="Times New Roman" w:hAnsi="Times New Roman" w:cs="Times New Roman"/>
                <w:color w:val="000000"/>
                <w:sz w:val="16"/>
                <w:szCs w:val="16"/>
              </w:rPr>
              <w:t>Need Assessment of Areas Not Covered by Nat</w:t>
            </w:r>
            <w:r>
              <w:rPr>
                <w:rFonts w:ascii="Times New Roman" w:hAnsi="Times New Roman" w:cs="Times New Roman"/>
                <w:color w:val="000000"/>
                <w:sz w:val="16"/>
                <w:szCs w:val="16"/>
              </w:rPr>
              <w:t>ional grid System in Ondo State</w:t>
            </w:r>
          </w:p>
        </w:tc>
        <w:tc>
          <w:tcPr>
            <w:tcW w:w="405" w:type="pct"/>
            <w:shd w:val="clear" w:color="auto" w:fill="auto"/>
            <w:noWrap/>
          </w:tcPr>
          <w:p w14:paraId="5BE199E7" w14:textId="0A68C6B4"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w:t>
            </w:r>
          </w:p>
        </w:tc>
        <w:tc>
          <w:tcPr>
            <w:tcW w:w="354" w:type="pct"/>
            <w:shd w:val="clear" w:color="auto" w:fill="auto"/>
            <w:noWrap/>
          </w:tcPr>
          <w:p w14:paraId="78DA20E9" w14:textId="709BAA00"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2,450</w:t>
            </w:r>
          </w:p>
        </w:tc>
        <w:tc>
          <w:tcPr>
            <w:tcW w:w="354" w:type="pct"/>
            <w:shd w:val="clear" w:color="auto" w:fill="auto"/>
            <w:noWrap/>
          </w:tcPr>
          <w:p w14:paraId="632D7D5C" w14:textId="1ED5AE33" w:rsidR="00883AEB" w:rsidRDefault="00883AEB"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2,800</w:t>
            </w:r>
          </w:p>
        </w:tc>
        <w:tc>
          <w:tcPr>
            <w:tcW w:w="411" w:type="pct"/>
            <w:shd w:val="clear" w:color="auto" w:fill="auto"/>
            <w:noWrap/>
          </w:tcPr>
          <w:p w14:paraId="632F0FDB" w14:textId="2F38DCE8" w:rsidR="00883AEB" w:rsidRDefault="001669F9"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 feasibility studies carried out</w:t>
            </w:r>
          </w:p>
        </w:tc>
        <w:tc>
          <w:tcPr>
            <w:tcW w:w="412" w:type="pct"/>
            <w:shd w:val="clear" w:color="auto" w:fill="auto"/>
          </w:tcPr>
          <w:p w14:paraId="1F8031CE" w14:textId="3A87AF64" w:rsidR="00883AEB" w:rsidRDefault="001669F9"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feasibility studies carried out</w:t>
            </w:r>
          </w:p>
        </w:tc>
        <w:tc>
          <w:tcPr>
            <w:tcW w:w="294" w:type="pct"/>
            <w:shd w:val="clear" w:color="auto" w:fill="auto"/>
            <w:noWrap/>
          </w:tcPr>
          <w:p w14:paraId="14037F3C" w14:textId="337F7238" w:rsidR="00883AEB" w:rsidRDefault="001669F9"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6534DAA4" w14:textId="74FA2C4B" w:rsidR="00883AEB" w:rsidRDefault="001669F9"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feasibility studies carried out</w:t>
            </w:r>
          </w:p>
        </w:tc>
        <w:tc>
          <w:tcPr>
            <w:tcW w:w="405" w:type="pct"/>
            <w:shd w:val="clear" w:color="auto" w:fill="auto"/>
            <w:noWrap/>
          </w:tcPr>
          <w:p w14:paraId="37B4A81C" w14:textId="3C82388D" w:rsidR="00883AEB" w:rsidRDefault="001669F9"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 feasibility studies carried out</w:t>
            </w:r>
          </w:p>
        </w:tc>
        <w:tc>
          <w:tcPr>
            <w:tcW w:w="390" w:type="pct"/>
            <w:shd w:val="clear" w:color="auto" w:fill="auto"/>
            <w:noWrap/>
          </w:tcPr>
          <w:p w14:paraId="28A20E8B" w14:textId="6AC04413" w:rsidR="00883AEB" w:rsidRDefault="001669F9"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 feasibility studies carried out</w:t>
            </w:r>
          </w:p>
        </w:tc>
        <w:tc>
          <w:tcPr>
            <w:tcW w:w="469" w:type="pct"/>
            <w:shd w:val="clear" w:color="auto" w:fill="auto"/>
          </w:tcPr>
          <w:p w14:paraId="6C14B233" w14:textId="7B2C50BE" w:rsidR="00883AEB" w:rsidRDefault="001669F9" w:rsidP="00883AE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1669F9" w:rsidRPr="005D65CE" w14:paraId="1E0B9EA5" w14:textId="77777777" w:rsidTr="00032BB2">
        <w:trPr>
          <w:trHeight w:val="415"/>
        </w:trPr>
        <w:tc>
          <w:tcPr>
            <w:tcW w:w="343" w:type="pct"/>
            <w:tcBorders>
              <w:top w:val="single" w:sz="4" w:space="0" w:color="auto"/>
              <w:bottom w:val="single" w:sz="4" w:space="0" w:color="auto"/>
              <w:right w:val="single" w:sz="4" w:space="0" w:color="auto"/>
            </w:tcBorders>
            <w:vAlign w:val="center"/>
          </w:tcPr>
          <w:p w14:paraId="6CD3E287" w14:textId="77777777" w:rsidR="001669F9" w:rsidRPr="005D65CE" w:rsidRDefault="001669F9" w:rsidP="00032BB2">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7A63EE2" w14:textId="08659E73" w:rsidR="001669F9" w:rsidRPr="00B40791" w:rsidRDefault="001669F9" w:rsidP="00032BB2">
            <w:pPr>
              <w:spacing w:after="0" w:line="240" w:lineRule="auto"/>
              <w:rPr>
                <w:rFonts w:ascii="Times New Roman" w:hAnsi="Times New Roman" w:cs="Times New Roman"/>
                <w:color w:val="000000"/>
                <w:sz w:val="16"/>
                <w:szCs w:val="16"/>
              </w:rPr>
            </w:pPr>
            <w:r w:rsidRPr="00CE42F5">
              <w:rPr>
                <w:rFonts w:ascii="Times New Roman" w:hAnsi="Times New Roman" w:cs="Times New Roman"/>
                <w:color w:val="000000"/>
                <w:sz w:val="16"/>
                <w:szCs w:val="16"/>
              </w:rPr>
              <w:t>Training and Retraining of Vendors and Marketers of Energy,</w:t>
            </w:r>
            <w:r>
              <w:rPr>
                <w:rFonts w:ascii="Times New Roman" w:hAnsi="Times New Roman" w:cs="Times New Roman"/>
                <w:color w:val="000000"/>
                <w:sz w:val="16"/>
                <w:szCs w:val="16"/>
              </w:rPr>
              <w:t xml:space="preserve"> </w:t>
            </w:r>
            <w:r w:rsidRPr="00CE42F5">
              <w:rPr>
                <w:rFonts w:ascii="Times New Roman" w:hAnsi="Times New Roman" w:cs="Times New Roman"/>
                <w:color w:val="000000"/>
                <w:sz w:val="16"/>
                <w:szCs w:val="16"/>
              </w:rPr>
              <w:t>Electrical</w:t>
            </w:r>
            <w:r>
              <w:rPr>
                <w:rFonts w:ascii="Times New Roman" w:hAnsi="Times New Roman" w:cs="Times New Roman"/>
                <w:color w:val="000000"/>
                <w:sz w:val="16"/>
                <w:szCs w:val="16"/>
              </w:rPr>
              <w:t xml:space="preserve"> </w:t>
            </w:r>
            <w:r w:rsidRPr="00CE42F5">
              <w:rPr>
                <w:rFonts w:ascii="Times New Roman" w:hAnsi="Times New Roman" w:cs="Times New Roman"/>
                <w:color w:val="000000"/>
                <w:sz w:val="16"/>
                <w:szCs w:val="16"/>
              </w:rPr>
              <w:t>and Electronics Appliances or Devices in the State(Energy Efficienc</w:t>
            </w:r>
            <w:r>
              <w:rPr>
                <w:rFonts w:ascii="Times New Roman" w:hAnsi="Times New Roman" w:cs="Times New Roman"/>
                <w:color w:val="000000"/>
                <w:sz w:val="16"/>
                <w:szCs w:val="16"/>
              </w:rPr>
              <w:t>y and Compliance Certification)</w:t>
            </w:r>
          </w:p>
        </w:tc>
        <w:tc>
          <w:tcPr>
            <w:tcW w:w="405" w:type="pct"/>
            <w:shd w:val="clear" w:color="auto" w:fill="auto"/>
            <w:noWrap/>
          </w:tcPr>
          <w:p w14:paraId="5FC71A46" w14:textId="06889919"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7,050</w:t>
            </w:r>
          </w:p>
        </w:tc>
        <w:tc>
          <w:tcPr>
            <w:tcW w:w="354" w:type="pct"/>
            <w:shd w:val="clear" w:color="auto" w:fill="auto"/>
            <w:noWrap/>
          </w:tcPr>
          <w:p w14:paraId="7447D5C7" w14:textId="4165FAE5"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7,050</w:t>
            </w:r>
          </w:p>
        </w:tc>
        <w:tc>
          <w:tcPr>
            <w:tcW w:w="354" w:type="pct"/>
            <w:shd w:val="clear" w:color="auto" w:fill="auto"/>
            <w:noWrap/>
          </w:tcPr>
          <w:p w14:paraId="02E13825" w14:textId="0057007B"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7,050</w:t>
            </w:r>
          </w:p>
        </w:tc>
        <w:tc>
          <w:tcPr>
            <w:tcW w:w="411" w:type="pct"/>
            <w:shd w:val="clear" w:color="auto" w:fill="auto"/>
            <w:noWrap/>
          </w:tcPr>
          <w:p w14:paraId="153398DE" w14:textId="50A35923"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150 vendors trained</w:t>
            </w:r>
          </w:p>
        </w:tc>
        <w:tc>
          <w:tcPr>
            <w:tcW w:w="412" w:type="pct"/>
            <w:shd w:val="clear" w:color="auto" w:fill="auto"/>
          </w:tcPr>
          <w:p w14:paraId="777C43AE" w14:textId="4615DA4E"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vendors trained</w:t>
            </w:r>
          </w:p>
        </w:tc>
        <w:tc>
          <w:tcPr>
            <w:tcW w:w="294" w:type="pct"/>
            <w:shd w:val="clear" w:color="auto" w:fill="auto"/>
            <w:noWrap/>
          </w:tcPr>
          <w:p w14:paraId="753D628B" w14:textId="77777777" w:rsidR="001669F9" w:rsidRDefault="001669F9" w:rsidP="00032BB2">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4EFA63E8" w14:textId="483122D3"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of vendors trained</w:t>
            </w:r>
          </w:p>
        </w:tc>
        <w:tc>
          <w:tcPr>
            <w:tcW w:w="405" w:type="pct"/>
            <w:shd w:val="clear" w:color="auto" w:fill="auto"/>
            <w:noWrap/>
          </w:tcPr>
          <w:p w14:paraId="76D7AD65" w14:textId="469EF7BC"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of vendors trained</w:t>
            </w:r>
          </w:p>
        </w:tc>
        <w:tc>
          <w:tcPr>
            <w:tcW w:w="390" w:type="pct"/>
            <w:shd w:val="clear" w:color="auto" w:fill="auto"/>
            <w:noWrap/>
          </w:tcPr>
          <w:p w14:paraId="4B23EE08" w14:textId="139C86D6"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of vendors trained</w:t>
            </w:r>
          </w:p>
        </w:tc>
        <w:tc>
          <w:tcPr>
            <w:tcW w:w="469" w:type="pct"/>
            <w:shd w:val="clear" w:color="auto" w:fill="auto"/>
          </w:tcPr>
          <w:p w14:paraId="3C6F89F0" w14:textId="6CC2A19B" w:rsidR="001669F9" w:rsidRDefault="001669F9" w:rsidP="00032BB2">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1669F9" w:rsidRPr="005D65CE" w14:paraId="48AD909C" w14:textId="77777777" w:rsidTr="008957AD">
        <w:trPr>
          <w:trHeight w:val="278"/>
        </w:trPr>
        <w:tc>
          <w:tcPr>
            <w:tcW w:w="343" w:type="pct"/>
            <w:tcBorders>
              <w:top w:val="single" w:sz="4" w:space="0" w:color="auto"/>
              <w:right w:val="single" w:sz="4" w:space="0" w:color="auto"/>
            </w:tcBorders>
            <w:vAlign w:val="center"/>
          </w:tcPr>
          <w:p w14:paraId="2F7666C1" w14:textId="77777777" w:rsidR="001669F9" w:rsidRPr="005D65CE" w:rsidRDefault="001669F9"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50BED2" w14:textId="7DC12EA2" w:rsidR="001669F9" w:rsidRPr="0048749F" w:rsidRDefault="001669F9" w:rsidP="00BA79C7">
            <w:pPr>
              <w:spacing w:after="0" w:line="240" w:lineRule="auto"/>
              <w:rPr>
                <w:rFonts w:ascii="Times New Roman" w:hAnsi="Times New Roman" w:cs="Times New Roman"/>
                <w:color w:val="000000"/>
                <w:sz w:val="16"/>
                <w:szCs w:val="16"/>
              </w:rPr>
            </w:pPr>
            <w:r w:rsidRPr="00865F68">
              <w:rPr>
                <w:rFonts w:ascii="Times New Roman" w:hAnsi="Times New Roman" w:cs="Times New Roman"/>
                <w:color w:val="000000"/>
                <w:sz w:val="16"/>
                <w:szCs w:val="16"/>
              </w:rPr>
              <w:t>Enumeration Survey and Po</w:t>
            </w:r>
            <w:r>
              <w:rPr>
                <w:rFonts w:ascii="Times New Roman" w:hAnsi="Times New Roman" w:cs="Times New Roman"/>
                <w:color w:val="000000"/>
                <w:sz w:val="16"/>
                <w:szCs w:val="16"/>
              </w:rPr>
              <w:t>wer Assets Statistics gathering</w:t>
            </w:r>
          </w:p>
        </w:tc>
        <w:tc>
          <w:tcPr>
            <w:tcW w:w="405" w:type="pct"/>
            <w:shd w:val="clear" w:color="auto" w:fill="auto"/>
            <w:noWrap/>
          </w:tcPr>
          <w:p w14:paraId="70B56DC8" w14:textId="2D3B7D2F"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2,200</w:t>
            </w:r>
          </w:p>
        </w:tc>
        <w:tc>
          <w:tcPr>
            <w:tcW w:w="354" w:type="pct"/>
            <w:shd w:val="clear" w:color="auto" w:fill="auto"/>
            <w:noWrap/>
          </w:tcPr>
          <w:p w14:paraId="7B417648" w14:textId="5E3E3A81"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2,200</w:t>
            </w:r>
          </w:p>
        </w:tc>
        <w:tc>
          <w:tcPr>
            <w:tcW w:w="354" w:type="pct"/>
            <w:shd w:val="clear" w:color="auto" w:fill="auto"/>
            <w:noWrap/>
          </w:tcPr>
          <w:p w14:paraId="1963A643" w14:textId="14575D2E"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2,200</w:t>
            </w:r>
          </w:p>
        </w:tc>
        <w:tc>
          <w:tcPr>
            <w:tcW w:w="411" w:type="pct"/>
            <w:shd w:val="clear" w:color="auto" w:fill="auto"/>
            <w:noWrap/>
          </w:tcPr>
          <w:p w14:paraId="1EEE26CB" w14:textId="23D563EF"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surveys carried out</w:t>
            </w:r>
          </w:p>
        </w:tc>
        <w:tc>
          <w:tcPr>
            <w:tcW w:w="412" w:type="pct"/>
            <w:shd w:val="clear" w:color="auto" w:fill="auto"/>
          </w:tcPr>
          <w:p w14:paraId="3152F40B" w14:textId="0EE59775"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surveys carried out</w:t>
            </w:r>
          </w:p>
        </w:tc>
        <w:tc>
          <w:tcPr>
            <w:tcW w:w="294" w:type="pct"/>
            <w:shd w:val="clear" w:color="auto" w:fill="auto"/>
            <w:noWrap/>
          </w:tcPr>
          <w:p w14:paraId="5669099C" w14:textId="6EE80024"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16A287AE" w14:textId="7138F3E0"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surveys carried out</w:t>
            </w:r>
          </w:p>
        </w:tc>
        <w:tc>
          <w:tcPr>
            <w:tcW w:w="405" w:type="pct"/>
            <w:shd w:val="clear" w:color="auto" w:fill="auto"/>
            <w:noWrap/>
          </w:tcPr>
          <w:p w14:paraId="743BE82A" w14:textId="62823515"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surveys carried out</w:t>
            </w:r>
          </w:p>
        </w:tc>
        <w:tc>
          <w:tcPr>
            <w:tcW w:w="390" w:type="pct"/>
            <w:shd w:val="clear" w:color="auto" w:fill="auto"/>
            <w:noWrap/>
          </w:tcPr>
          <w:p w14:paraId="394677D0" w14:textId="24D0876C"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surveys carried out</w:t>
            </w:r>
          </w:p>
        </w:tc>
        <w:tc>
          <w:tcPr>
            <w:tcW w:w="469" w:type="pct"/>
            <w:shd w:val="clear" w:color="auto" w:fill="auto"/>
          </w:tcPr>
          <w:p w14:paraId="5F6F3769" w14:textId="276A1F32"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1669F9" w:rsidRPr="005D65CE" w14:paraId="6F667259" w14:textId="77777777" w:rsidTr="008957AD">
        <w:trPr>
          <w:trHeight w:val="278"/>
        </w:trPr>
        <w:tc>
          <w:tcPr>
            <w:tcW w:w="343" w:type="pct"/>
            <w:vMerge w:val="restart"/>
            <w:tcBorders>
              <w:top w:val="nil"/>
            </w:tcBorders>
            <w:vAlign w:val="center"/>
          </w:tcPr>
          <w:p w14:paraId="532604AC" w14:textId="77777777" w:rsidR="001669F9" w:rsidRPr="005D65CE" w:rsidRDefault="001669F9" w:rsidP="001669F9">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8E2721" w14:textId="241ABAEA" w:rsidR="001669F9" w:rsidRPr="0048749F" w:rsidRDefault="001669F9" w:rsidP="001669F9">
            <w:pPr>
              <w:spacing w:line="240" w:lineRule="auto"/>
              <w:rPr>
                <w:rFonts w:ascii="Times New Roman" w:hAnsi="Times New Roman" w:cs="Times New Roman"/>
                <w:color w:val="000000"/>
                <w:sz w:val="16"/>
                <w:szCs w:val="16"/>
              </w:rPr>
            </w:pPr>
            <w:r w:rsidRPr="0048749F">
              <w:rPr>
                <w:rFonts w:ascii="Times New Roman" w:hAnsi="Times New Roman" w:cs="Times New Roman"/>
                <w:color w:val="000000"/>
                <w:sz w:val="16"/>
                <w:szCs w:val="16"/>
              </w:rPr>
              <w:t>Purchase of office furniture and fittings</w:t>
            </w:r>
          </w:p>
        </w:tc>
        <w:tc>
          <w:tcPr>
            <w:tcW w:w="405" w:type="pct"/>
            <w:tcBorders>
              <w:bottom w:val="single" w:sz="4" w:space="0" w:color="auto"/>
            </w:tcBorders>
            <w:shd w:val="clear" w:color="auto" w:fill="auto"/>
            <w:noWrap/>
          </w:tcPr>
          <w:p w14:paraId="0C80055E" w14:textId="70048081"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3,874</w:t>
            </w:r>
          </w:p>
        </w:tc>
        <w:tc>
          <w:tcPr>
            <w:tcW w:w="354" w:type="pct"/>
            <w:tcBorders>
              <w:bottom w:val="single" w:sz="4" w:space="0" w:color="auto"/>
            </w:tcBorders>
            <w:shd w:val="clear" w:color="auto" w:fill="auto"/>
            <w:noWrap/>
          </w:tcPr>
          <w:p w14:paraId="265A9BAD" w14:textId="07F084E0"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3,874</w:t>
            </w:r>
          </w:p>
        </w:tc>
        <w:tc>
          <w:tcPr>
            <w:tcW w:w="354" w:type="pct"/>
            <w:tcBorders>
              <w:bottom w:val="single" w:sz="4" w:space="0" w:color="auto"/>
            </w:tcBorders>
            <w:shd w:val="clear" w:color="auto" w:fill="auto"/>
            <w:noWrap/>
          </w:tcPr>
          <w:p w14:paraId="7D12FBFC" w14:textId="23068D5E"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3,874</w:t>
            </w:r>
          </w:p>
        </w:tc>
        <w:tc>
          <w:tcPr>
            <w:tcW w:w="411" w:type="pct"/>
            <w:tcBorders>
              <w:bottom w:val="single" w:sz="4" w:space="0" w:color="auto"/>
            </w:tcBorders>
            <w:shd w:val="clear" w:color="auto" w:fill="auto"/>
            <w:noWrap/>
          </w:tcPr>
          <w:p w14:paraId="5C59DEF7" w14:textId="7B4ED39D"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462 office furniture and fittings purchased</w:t>
            </w:r>
          </w:p>
        </w:tc>
        <w:tc>
          <w:tcPr>
            <w:tcW w:w="412" w:type="pct"/>
            <w:tcBorders>
              <w:bottom w:val="single" w:sz="4" w:space="0" w:color="auto"/>
            </w:tcBorders>
            <w:shd w:val="clear" w:color="auto" w:fill="auto"/>
          </w:tcPr>
          <w:p w14:paraId="7ECBA3A3" w14:textId="54D5D779" w:rsidR="001669F9" w:rsidRPr="005D65CE"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 furniture and fittings purchased</w:t>
            </w:r>
          </w:p>
        </w:tc>
        <w:tc>
          <w:tcPr>
            <w:tcW w:w="294" w:type="pct"/>
            <w:tcBorders>
              <w:bottom w:val="single" w:sz="4" w:space="0" w:color="auto"/>
            </w:tcBorders>
            <w:shd w:val="clear" w:color="auto" w:fill="auto"/>
            <w:noWrap/>
          </w:tcPr>
          <w:p w14:paraId="6551925C" w14:textId="7471B4B7"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tcBorders>
              <w:bottom w:val="single" w:sz="4" w:space="0" w:color="auto"/>
            </w:tcBorders>
            <w:shd w:val="clear" w:color="auto" w:fill="auto"/>
            <w:noWrap/>
          </w:tcPr>
          <w:p w14:paraId="0568ADDD" w14:textId="24D4B237"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154 office furniture and fittings purchased</w:t>
            </w:r>
          </w:p>
        </w:tc>
        <w:tc>
          <w:tcPr>
            <w:tcW w:w="405" w:type="pct"/>
            <w:tcBorders>
              <w:bottom w:val="single" w:sz="4" w:space="0" w:color="auto"/>
            </w:tcBorders>
            <w:shd w:val="clear" w:color="auto" w:fill="auto"/>
            <w:noWrap/>
          </w:tcPr>
          <w:p w14:paraId="1BE2B3FB" w14:textId="52141932"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154 office furniture and fittings purchased</w:t>
            </w:r>
          </w:p>
        </w:tc>
        <w:tc>
          <w:tcPr>
            <w:tcW w:w="390" w:type="pct"/>
            <w:tcBorders>
              <w:bottom w:val="single" w:sz="4" w:space="0" w:color="auto"/>
            </w:tcBorders>
            <w:shd w:val="clear" w:color="auto" w:fill="auto"/>
            <w:noWrap/>
          </w:tcPr>
          <w:p w14:paraId="631F5C9A" w14:textId="6683E81C"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154 office furniture and fittings purchased</w:t>
            </w:r>
          </w:p>
        </w:tc>
        <w:tc>
          <w:tcPr>
            <w:tcW w:w="469" w:type="pct"/>
            <w:tcBorders>
              <w:bottom w:val="single" w:sz="4" w:space="0" w:color="auto"/>
            </w:tcBorders>
            <w:shd w:val="clear" w:color="auto" w:fill="auto"/>
          </w:tcPr>
          <w:p w14:paraId="45307788" w14:textId="732FC29C" w:rsidR="001669F9" w:rsidRPr="005D65CE"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1669F9" w:rsidRPr="005D65CE" w14:paraId="1D3A5B32" w14:textId="77777777" w:rsidTr="008957AD">
        <w:trPr>
          <w:trHeight w:val="278"/>
        </w:trPr>
        <w:tc>
          <w:tcPr>
            <w:tcW w:w="343" w:type="pct"/>
            <w:vMerge/>
            <w:tcBorders>
              <w:top w:val="nil"/>
            </w:tcBorders>
            <w:vAlign w:val="center"/>
          </w:tcPr>
          <w:p w14:paraId="5921ED67" w14:textId="77777777" w:rsidR="001669F9" w:rsidRPr="005D65CE" w:rsidRDefault="001669F9" w:rsidP="001669F9">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9D6363" w14:textId="11F86E32" w:rsidR="001669F9" w:rsidRPr="0048749F" w:rsidRDefault="001669F9" w:rsidP="001669F9">
            <w:pPr>
              <w:spacing w:line="240" w:lineRule="auto"/>
              <w:rPr>
                <w:rFonts w:ascii="Times New Roman" w:hAnsi="Times New Roman" w:cs="Times New Roman"/>
                <w:color w:val="000000"/>
                <w:sz w:val="16"/>
                <w:szCs w:val="16"/>
              </w:rPr>
            </w:pPr>
            <w:r w:rsidRPr="00DF20EA">
              <w:rPr>
                <w:rFonts w:ascii="Times New Roman" w:hAnsi="Times New Roman" w:cs="Times New Roman"/>
                <w:color w:val="000000"/>
                <w:sz w:val="16"/>
                <w:szCs w:val="16"/>
              </w:rPr>
              <w:t>Capacity Bu</w:t>
            </w:r>
            <w:r>
              <w:rPr>
                <w:rFonts w:ascii="Times New Roman" w:hAnsi="Times New Roman" w:cs="Times New Roman"/>
                <w:color w:val="000000"/>
                <w:sz w:val="16"/>
                <w:szCs w:val="16"/>
              </w:rPr>
              <w:t>ilding for Staff of the Bureau</w:t>
            </w:r>
          </w:p>
        </w:tc>
        <w:tc>
          <w:tcPr>
            <w:tcW w:w="405" w:type="pct"/>
            <w:tcBorders>
              <w:bottom w:val="single" w:sz="4" w:space="0" w:color="auto"/>
            </w:tcBorders>
            <w:shd w:val="clear" w:color="auto" w:fill="auto"/>
            <w:noWrap/>
          </w:tcPr>
          <w:p w14:paraId="01FA6DB6" w14:textId="02A81D9A"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tcBorders>
              <w:bottom w:val="single" w:sz="4" w:space="0" w:color="auto"/>
            </w:tcBorders>
            <w:shd w:val="clear" w:color="auto" w:fill="auto"/>
            <w:noWrap/>
          </w:tcPr>
          <w:p w14:paraId="7F4FA10D" w14:textId="06846195"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tcBorders>
              <w:bottom w:val="single" w:sz="4" w:space="0" w:color="auto"/>
            </w:tcBorders>
            <w:shd w:val="clear" w:color="auto" w:fill="auto"/>
            <w:noWrap/>
          </w:tcPr>
          <w:p w14:paraId="2CE269EF" w14:textId="1FA0534C"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411" w:type="pct"/>
            <w:tcBorders>
              <w:bottom w:val="single" w:sz="4" w:space="0" w:color="auto"/>
            </w:tcBorders>
            <w:shd w:val="clear" w:color="auto" w:fill="auto"/>
            <w:noWrap/>
          </w:tcPr>
          <w:p w14:paraId="0506CA1F" w14:textId="2845C97B"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 capacity building carried out</w:t>
            </w:r>
          </w:p>
        </w:tc>
        <w:tc>
          <w:tcPr>
            <w:tcW w:w="412" w:type="pct"/>
            <w:tcBorders>
              <w:bottom w:val="single" w:sz="4" w:space="0" w:color="auto"/>
            </w:tcBorders>
            <w:shd w:val="clear" w:color="auto" w:fill="auto"/>
          </w:tcPr>
          <w:p w14:paraId="7084C7FF" w14:textId="04E14FE1"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capacity building carried out</w:t>
            </w:r>
          </w:p>
        </w:tc>
        <w:tc>
          <w:tcPr>
            <w:tcW w:w="294" w:type="pct"/>
            <w:tcBorders>
              <w:bottom w:val="single" w:sz="4" w:space="0" w:color="auto"/>
            </w:tcBorders>
            <w:shd w:val="clear" w:color="auto" w:fill="auto"/>
            <w:noWrap/>
          </w:tcPr>
          <w:p w14:paraId="30F97F71" w14:textId="184F4EA6"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tcBorders>
              <w:bottom w:val="single" w:sz="4" w:space="0" w:color="auto"/>
            </w:tcBorders>
            <w:shd w:val="clear" w:color="auto" w:fill="auto"/>
            <w:noWrap/>
          </w:tcPr>
          <w:p w14:paraId="6E9AEAFD" w14:textId="3C5B0CAA"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capacity building carried out</w:t>
            </w:r>
          </w:p>
        </w:tc>
        <w:tc>
          <w:tcPr>
            <w:tcW w:w="405" w:type="pct"/>
            <w:tcBorders>
              <w:bottom w:val="single" w:sz="4" w:space="0" w:color="auto"/>
            </w:tcBorders>
            <w:shd w:val="clear" w:color="auto" w:fill="auto"/>
            <w:noWrap/>
          </w:tcPr>
          <w:p w14:paraId="4835DD0D" w14:textId="619AD0A0"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capacity building carried out</w:t>
            </w:r>
          </w:p>
        </w:tc>
        <w:tc>
          <w:tcPr>
            <w:tcW w:w="390" w:type="pct"/>
            <w:tcBorders>
              <w:bottom w:val="single" w:sz="4" w:space="0" w:color="auto"/>
            </w:tcBorders>
            <w:shd w:val="clear" w:color="auto" w:fill="auto"/>
            <w:noWrap/>
          </w:tcPr>
          <w:p w14:paraId="556E205A" w14:textId="184DCA3C"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capacity building carried out</w:t>
            </w:r>
          </w:p>
        </w:tc>
        <w:tc>
          <w:tcPr>
            <w:tcW w:w="469" w:type="pct"/>
            <w:tcBorders>
              <w:bottom w:val="single" w:sz="4" w:space="0" w:color="auto"/>
            </w:tcBorders>
            <w:shd w:val="clear" w:color="auto" w:fill="auto"/>
          </w:tcPr>
          <w:p w14:paraId="7CDBF45C" w14:textId="471DC7F6" w:rsidR="001669F9" w:rsidRDefault="001669F9" w:rsidP="001669F9">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1669F9" w:rsidRPr="005D65CE" w14:paraId="08EA9C69" w14:textId="77777777" w:rsidTr="008957AD">
        <w:trPr>
          <w:trHeight w:val="500"/>
        </w:trPr>
        <w:tc>
          <w:tcPr>
            <w:tcW w:w="343" w:type="pct"/>
            <w:vMerge/>
            <w:vAlign w:val="center"/>
          </w:tcPr>
          <w:p w14:paraId="7CD40B32" w14:textId="77777777" w:rsidR="001669F9" w:rsidRPr="005D65CE" w:rsidRDefault="001669F9"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BE6F6D" w14:textId="775D0B80" w:rsidR="001669F9" w:rsidRPr="0048749F" w:rsidRDefault="001669F9" w:rsidP="00BA79C7">
            <w:pPr>
              <w:spacing w:after="0" w:line="240" w:lineRule="auto"/>
              <w:rPr>
                <w:rFonts w:ascii="Times New Roman" w:hAnsi="Times New Roman" w:cs="Times New Roman"/>
                <w:color w:val="000000"/>
                <w:sz w:val="16"/>
                <w:szCs w:val="16"/>
              </w:rPr>
            </w:pPr>
            <w:r w:rsidRPr="0032248C">
              <w:rPr>
                <w:rFonts w:ascii="Times New Roman" w:hAnsi="Times New Roman" w:cs="Times New Roman"/>
                <w:color w:val="000000"/>
                <w:sz w:val="16"/>
                <w:szCs w:val="16"/>
              </w:rPr>
              <w:t>Solar Home Systems Initiat</w:t>
            </w:r>
            <w:r>
              <w:rPr>
                <w:rFonts w:ascii="Times New Roman" w:hAnsi="Times New Roman" w:cs="Times New Roman"/>
                <w:color w:val="000000"/>
                <w:sz w:val="16"/>
                <w:szCs w:val="16"/>
              </w:rPr>
              <w:t>ives in Collaboration with FGN</w:t>
            </w:r>
          </w:p>
        </w:tc>
        <w:tc>
          <w:tcPr>
            <w:tcW w:w="405" w:type="pct"/>
            <w:tcBorders>
              <w:bottom w:val="single" w:sz="4" w:space="0" w:color="auto"/>
            </w:tcBorders>
            <w:shd w:val="clear" w:color="auto" w:fill="auto"/>
            <w:noWrap/>
          </w:tcPr>
          <w:p w14:paraId="3DC5A8F3" w14:textId="737FD591"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1,155,500</w:t>
            </w:r>
          </w:p>
        </w:tc>
        <w:tc>
          <w:tcPr>
            <w:tcW w:w="354" w:type="pct"/>
            <w:tcBorders>
              <w:bottom w:val="single" w:sz="4" w:space="0" w:color="auto"/>
            </w:tcBorders>
            <w:shd w:val="clear" w:color="auto" w:fill="auto"/>
            <w:noWrap/>
          </w:tcPr>
          <w:p w14:paraId="62EF51F5" w14:textId="0A3109E6"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1,098,000</w:t>
            </w:r>
          </w:p>
        </w:tc>
        <w:tc>
          <w:tcPr>
            <w:tcW w:w="354" w:type="pct"/>
            <w:tcBorders>
              <w:bottom w:val="single" w:sz="4" w:space="0" w:color="auto"/>
            </w:tcBorders>
            <w:shd w:val="clear" w:color="auto" w:fill="auto"/>
            <w:noWrap/>
          </w:tcPr>
          <w:p w14:paraId="1228227C" w14:textId="16557787"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1,564,000</w:t>
            </w:r>
          </w:p>
        </w:tc>
        <w:tc>
          <w:tcPr>
            <w:tcW w:w="411" w:type="pct"/>
            <w:tcBorders>
              <w:bottom w:val="single" w:sz="4" w:space="0" w:color="auto"/>
            </w:tcBorders>
            <w:shd w:val="clear" w:color="auto" w:fill="auto"/>
            <w:noWrap/>
          </w:tcPr>
          <w:p w14:paraId="28BFB9E7" w14:textId="5D42A000"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65,800 solar products Purchased</w:t>
            </w:r>
          </w:p>
        </w:tc>
        <w:tc>
          <w:tcPr>
            <w:tcW w:w="412" w:type="pct"/>
            <w:tcBorders>
              <w:bottom w:val="single" w:sz="4" w:space="0" w:color="auto"/>
            </w:tcBorders>
            <w:shd w:val="clear" w:color="auto" w:fill="auto"/>
          </w:tcPr>
          <w:p w14:paraId="5E4B9800" w14:textId="4325DA7F"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solar products Purchased</w:t>
            </w:r>
          </w:p>
        </w:tc>
        <w:tc>
          <w:tcPr>
            <w:tcW w:w="294" w:type="pct"/>
            <w:tcBorders>
              <w:bottom w:val="single" w:sz="4" w:space="0" w:color="auto"/>
            </w:tcBorders>
            <w:shd w:val="clear" w:color="auto" w:fill="auto"/>
            <w:noWrap/>
          </w:tcPr>
          <w:p w14:paraId="151323FA" w14:textId="0584F6AE" w:rsidR="001669F9"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tcBorders>
              <w:bottom w:val="single" w:sz="4" w:space="0" w:color="auto"/>
            </w:tcBorders>
            <w:shd w:val="clear" w:color="auto" w:fill="auto"/>
            <w:noWrap/>
          </w:tcPr>
          <w:p w14:paraId="1A57D77C" w14:textId="09265D67"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21,500 solar products Purchased</w:t>
            </w:r>
          </w:p>
        </w:tc>
        <w:tc>
          <w:tcPr>
            <w:tcW w:w="405" w:type="pct"/>
            <w:tcBorders>
              <w:bottom w:val="single" w:sz="4" w:space="0" w:color="auto"/>
            </w:tcBorders>
            <w:shd w:val="clear" w:color="auto" w:fill="auto"/>
            <w:noWrap/>
          </w:tcPr>
          <w:p w14:paraId="36F26339" w14:textId="4F67FFC7"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22,300 solar products Purchased</w:t>
            </w:r>
          </w:p>
        </w:tc>
        <w:tc>
          <w:tcPr>
            <w:tcW w:w="390" w:type="pct"/>
            <w:tcBorders>
              <w:bottom w:val="single" w:sz="4" w:space="0" w:color="auto"/>
            </w:tcBorders>
            <w:shd w:val="clear" w:color="auto" w:fill="auto"/>
            <w:noWrap/>
          </w:tcPr>
          <w:p w14:paraId="0BD55DDF" w14:textId="64426893"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22,000 solar products Purchased</w:t>
            </w:r>
          </w:p>
        </w:tc>
        <w:tc>
          <w:tcPr>
            <w:tcW w:w="469" w:type="pct"/>
            <w:tcBorders>
              <w:bottom w:val="single" w:sz="4" w:space="0" w:color="auto"/>
            </w:tcBorders>
            <w:shd w:val="clear" w:color="auto" w:fill="auto"/>
          </w:tcPr>
          <w:p w14:paraId="137EF786" w14:textId="5DCB5F42" w:rsidR="001669F9" w:rsidRDefault="001669F9"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061BFC" w:rsidRPr="005D65CE" w14:paraId="553F74DB" w14:textId="77777777" w:rsidTr="008957AD">
        <w:trPr>
          <w:trHeight w:val="500"/>
        </w:trPr>
        <w:tc>
          <w:tcPr>
            <w:tcW w:w="343" w:type="pct"/>
            <w:vMerge/>
            <w:vAlign w:val="center"/>
          </w:tcPr>
          <w:p w14:paraId="22F1BDE1" w14:textId="77777777" w:rsidR="00061BFC" w:rsidRPr="005D65CE" w:rsidRDefault="00061BFC"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0E1B1C" w14:textId="4418C839" w:rsidR="00061BFC" w:rsidRPr="0032248C" w:rsidRDefault="00061BFC" w:rsidP="00BA79C7">
            <w:pPr>
              <w:spacing w:after="0" w:line="240" w:lineRule="auto"/>
              <w:rPr>
                <w:rFonts w:ascii="Times New Roman" w:hAnsi="Times New Roman" w:cs="Times New Roman"/>
                <w:color w:val="000000"/>
                <w:sz w:val="16"/>
                <w:szCs w:val="16"/>
              </w:rPr>
            </w:pPr>
            <w:r w:rsidRPr="00CE42F5">
              <w:rPr>
                <w:rFonts w:ascii="Times New Roman" w:hAnsi="Times New Roman" w:cs="Times New Roman"/>
                <w:color w:val="000000"/>
                <w:sz w:val="16"/>
                <w:szCs w:val="16"/>
              </w:rPr>
              <w:t>Publication of Standards and Requirements for Energy Efficiency Compliance Certif</w:t>
            </w:r>
            <w:r>
              <w:rPr>
                <w:rFonts w:ascii="Times New Roman" w:hAnsi="Times New Roman" w:cs="Times New Roman"/>
                <w:color w:val="000000"/>
                <w:sz w:val="16"/>
                <w:szCs w:val="16"/>
              </w:rPr>
              <w:t>ication f</w:t>
            </w:r>
            <w:r w:rsidRPr="00CE42F5">
              <w:rPr>
                <w:rFonts w:ascii="Times New Roman" w:hAnsi="Times New Roman" w:cs="Times New Roman"/>
                <w:color w:val="000000"/>
                <w:sz w:val="16"/>
                <w:szCs w:val="16"/>
              </w:rPr>
              <w:t>or Public and D</w:t>
            </w:r>
            <w:r>
              <w:rPr>
                <w:rFonts w:ascii="Times New Roman" w:hAnsi="Times New Roman" w:cs="Times New Roman"/>
                <w:color w:val="000000"/>
                <w:sz w:val="16"/>
                <w:szCs w:val="16"/>
              </w:rPr>
              <w:t>omestic Household in Ondo State</w:t>
            </w:r>
          </w:p>
        </w:tc>
        <w:tc>
          <w:tcPr>
            <w:tcW w:w="405" w:type="pct"/>
            <w:tcBorders>
              <w:bottom w:val="single" w:sz="4" w:space="0" w:color="auto"/>
            </w:tcBorders>
            <w:shd w:val="clear" w:color="auto" w:fill="auto"/>
            <w:noWrap/>
          </w:tcPr>
          <w:p w14:paraId="4B32C7C1" w14:textId="05C60009"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4,700</w:t>
            </w:r>
          </w:p>
        </w:tc>
        <w:tc>
          <w:tcPr>
            <w:tcW w:w="354" w:type="pct"/>
            <w:tcBorders>
              <w:bottom w:val="single" w:sz="4" w:space="0" w:color="auto"/>
            </w:tcBorders>
            <w:shd w:val="clear" w:color="auto" w:fill="auto"/>
            <w:noWrap/>
          </w:tcPr>
          <w:p w14:paraId="762614FF" w14:textId="3E1CAF0E"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4,700</w:t>
            </w:r>
          </w:p>
        </w:tc>
        <w:tc>
          <w:tcPr>
            <w:tcW w:w="354" w:type="pct"/>
            <w:tcBorders>
              <w:bottom w:val="single" w:sz="4" w:space="0" w:color="auto"/>
            </w:tcBorders>
            <w:shd w:val="clear" w:color="auto" w:fill="auto"/>
            <w:noWrap/>
          </w:tcPr>
          <w:p w14:paraId="2E006B55" w14:textId="6D748878"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4,700</w:t>
            </w:r>
          </w:p>
        </w:tc>
        <w:tc>
          <w:tcPr>
            <w:tcW w:w="411" w:type="pct"/>
            <w:tcBorders>
              <w:bottom w:val="single" w:sz="4" w:space="0" w:color="auto"/>
            </w:tcBorders>
            <w:shd w:val="clear" w:color="auto" w:fill="auto"/>
            <w:noWrap/>
          </w:tcPr>
          <w:p w14:paraId="6122568C" w14:textId="22101D3C"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6regulation &amp; standards developed</w:t>
            </w:r>
          </w:p>
        </w:tc>
        <w:tc>
          <w:tcPr>
            <w:tcW w:w="412" w:type="pct"/>
            <w:tcBorders>
              <w:bottom w:val="single" w:sz="4" w:space="0" w:color="auto"/>
            </w:tcBorders>
            <w:shd w:val="clear" w:color="auto" w:fill="auto"/>
          </w:tcPr>
          <w:p w14:paraId="7D5F1B50" w14:textId="0442D2EE"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regulation &amp; standards developed</w:t>
            </w:r>
          </w:p>
        </w:tc>
        <w:tc>
          <w:tcPr>
            <w:tcW w:w="294" w:type="pct"/>
            <w:tcBorders>
              <w:bottom w:val="single" w:sz="4" w:space="0" w:color="auto"/>
            </w:tcBorders>
            <w:shd w:val="clear" w:color="auto" w:fill="auto"/>
            <w:noWrap/>
          </w:tcPr>
          <w:p w14:paraId="44A7BFD4" w14:textId="58F82DC0"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tcBorders>
              <w:bottom w:val="single" w:sz="4" w:space="0" w:color="auto"/>
            </w:tcBorders>
            <w:shd w:val="clear" w:color="auto" w:fill="auto"/>
            <w:noWrap/>
          </w:tcPr>
          <w:p w14:paraId="7276F3EA" w14:textId="679CCD83"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regulation &amp; standards developed</w:t>
            </w:r>
          </w:p>
        </w:tc>
        <w:tc>
          <w:tcPr>
            <w:tcW w:w="405" w:type="pct"/>
            <w:tcBorders>
              <w:bottom w:val="single" w:sz="4" w:space="0" w:color="auto"/>
            </w:tcBorders>
            <w:shd w:val="clear" w:color="auto" w:fill="auto"/>
            <w:noWrap/>
          </w:tcPr>
          <w:p w14:paraId="58785849" w14:textId="69111B7D"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regulation &amp; standards developed</w:t>
            </w:r>
          </w:p>
        </w:tc>
        <w:tc>
          <w:tcPr>
            <w:tcW w:w="390" w:type="pct"/>
            <w:tcBorders>
              <w:bottom w:val="single" w:sz="4" w:space="0" w:color="auto"/>
            </w:tcBorders>
            <w:shd w:val="clear" w:color="auto" w:fill="auto"/>
            <w:noWrap/>
          </w:tcPr>
          <w:p w14:paraId="1BDFC12A" w14:textId="63B35436"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regulation &amp; standards developed</w:t>
            </w:r>
          </w:p>
        </w:tc>
        <w:tc>
          <w:tcPr>
            <w:tcW w:w="469" w:type="pct"/>
            <w:tcBorders>
              <w:bottom w:val="single" w:sz="4" w:space="0" w:color="auto"/>
            </w:tcBorders>
            <w:shd w:val="clear" w:color="auto" w:fill="auto"/>
          </w:tcPr>
          <w:p w14:paraId="72021729" w14:textId="1DA9C683" w:rsidR="00061BFC" w:rsidRDefault="00061BFC"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061BFC" w:rsidRPr="005D65CE" w14:paraId="70A5BB9B" w14:textId="77777777" w:rsidTr="008957AD">
        <w:trPr>
          <w:trHeight w:val="441"/>
        </w:trPr>
        <w:tc>
          <w:tcPr>
            <w:tcW w:w="343" w:type="pct"/>
            <w:vMerge/>
            <w:vAlign w:val="center"/>
          </w:tcPr>
          <w:p w14:paraId="6D4471B4" w14:textId="77777777" w:rsidR="00061BFC" w:rsidRPr="005D65CE" w:rsidRDefault="00061BFC" w:rsidP="00061BF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CAF26F" w14:textId="4A59836C" w:rsidR="00061BFC" w:rsidRPr="0048749F" w:rsidRDefault="00061BFC" w:rsidP="00061BFC">
            <w:pPr>
              <w:spacing w:line="240" w:lineRule="auto"/>
              <w:rPr>
                <w:rFonts w:ascii="Times New Roman" w:hAnsi="Times New Roman" w:cs="Times New Roman"/>
                <w:color w:val="000000"/>
                <w:sz w:val="16"/>
                <w:szCs w:val="16"/>
              </w:rPr>
            </w:pPr>
            <w:r w:rsidRPr="0048749F">
              <w:rPr>
                <w:rFonts w:ascii="Times New Roman" w:hAnsi="Times New Roman" w:cs="Times New Roman"/>
                <w:color w:val="000000"/>
                <w:sz w:val="16"/>
                <w:szCs w:val="16"/>
              </w:rPr>
              <w:t>Purchase/Refurbishment of Vehicle</w:t>
            </w:r>
          </w:p>
        </w:tc>
        <w:tc>
          <w:tcPr>
            <w:tcW w:w="405" w:type="pct"/>
            <w:shd w:val="clear" w:color="auto" w:fill="auto"/>
            <w:noWrap/>
          </w:tcPr>
          <w:p w14:paraId="05C389D5" w14:textId="74CBC346"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71,000</w:t>
            </w:r>
          </w:p>
        </w:tc>
        <w:tc>
          <w:tcPr>
            <w:tcW w:w="354" w:type="pct"/>
            <w:shd w:val="clear" w:color="auto" w:fill="auto"/>
            <w:noWrap/>
          </w:tcPr>
          <w:p w14:paraId="398B6D72" w14:textId="0C575D65"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71,000</w:t>
            </w:r>
          </w:p>
        </w:tc>
        <w:tc>
          <w:tcPr>
            <w:tcW w:w="354" w:type="pct"/>
            <w:shd w:val="clear" w:color="auto" w:fill="auto"/>
            <w:noWrap/>
          </w:tcPr>
          <w:p w14:paraId="34F289AD" w14:textId="2C40033F"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71,000</w:t>
            </w:r>
          </w:p>
        </w:tc>
        <w:tc>
          <w:tcPr>
            <w:tcW w:w="411" w:type="pct"/>
            <w:shd w:val="clear" w:color="auto" w:fill="auto"/>
            <w:noWrap/>
          </w:tcPr>
          <w:p w14:paraId="579894D4" w14:textId="7E01D663"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 cars purchased/refurbished</w:t>
            </w:r>
          </w:p>
        </w:tc>
        <w:tc>
          <w:tcPr>
            <w:tcW w:w="412" w:type="pct"/>
            <w:shd w:val="clear" w:color="auto" w:fill="auto"/>
          </w:tcPr>
          <w:p w14:paraId="139260D6" w14:textId="08FBB79D" w:rsidR="00061BFC" w:rsidRPr="005D65CE"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cars purchased/refurbished</w:t>
            </w:r>
          </w:p>
        </w:tc>
        <w:tc>
          <w:tcPr>
            <w:tcW w:w="294" w:type="pct"/>
            <w:shd w:val="clear" w:color="auto" w:fill="auto"/>
            <w:noWrap/>
          </w:tcPr>
          <w:p w14:paraId="7199A0B8" w14:textId="435E62E0"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2DB7AEC7" w14:textId="1103B840"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cars purchased/refurbished</w:t>
            </w:r>
          </w:p>
        </w:tc>
        <w:tc>
          <w:tcPr>
            <w:tcW w:w="405" w:type="pct"/>
            <w:shd w:val="clear" w:color="auto" w:fill="auto"/>
            <w:noWrap/>
          </w:tcPr>
          <w:p w14:paraId="7AB8CC8D" w14:textId="2409AADB"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cars purchased/refurbished</w:t>
            </w:r>
          </w:p>
        </w:tc>
        <w:tc>
          <w:tcPr>
            <w:tcW w:w="390" w:type="pct"/>
            <w:shd w:val="clear" w:color="auto" w:fill="auto"/>
            <w:noWrap/>
          </w:tcPr>
          <w:p w14:paraId="1E8C2946" w14:textId="044229D8"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cars purchased/refurbished</w:t>
            </w:r>
          </w:p>
        </w:tc>
        <w:tc>
          <w:tcPr>
            <w:tcW w:w="469" w:type="pct"/>
            <w:shd w:val="clear" w:color="auto" w:fill="auto"/>
          </w:tcPr>
          <w:p w14:paraId="02181336" w14:textId="745B7BEB" w:rsidR="00061BFC" w:rsidRPr="005D65CE"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061BFC" w:rsidRPr="005D65CE" w14:paraId="41D7E038" w14:textId="77777777" w:rsidTr="008957AD">
        <w:trPr>
          <w:trHeight w:val="70"/>
        </w:trPr>
        <w:tc>
          <w:tcPr>
            <w:tcW w:w="343" w:type="pct"/>
            <w:vMerge/>
            <w:tcBorders>
              <w:bottom w:val="nil"/>
            </w:tcBorders>
            <w:vAlign w:val="center"/>
          </w:tcPr>
          <w:p w14:paraId="350388A2" w14:textId="77777777" w:rsidR="00061BFC" w:rsidRPr="005D65CE" w:rsidRDefault="00061BFC" w:rsidP="00061BF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D79B4" w14:textId="0399FE1B" w:rsidR="00061BFC" w:rsidRPr="0048749F" w:rsidRDefault="00061BFC" w:rsidP="00061BFC">
            <w:pPr>
              <w:spacing w:line="240" w:lineRule="auto"/>
              <w:rPr>
                <w:rFonts w:ascii="Times New Roman" w:hAnsi="Times New Roman" w:cs="Times New Roman"/>
                <w:color w:val="000000"/>
                <w:sz w:val="16"/>
                <w:szCs w:val="16"/>
              </w:rPr>
            </w:pPr>
            <w:r w:rsidRPr="000C147C">
              <w:rPr>
                <w:rFonts w:ascii="Times New Roman" w:hAnsi="Times New Roman" w:cs="Times New Roman"/>
                <w:color w:val="000000"/>
                <w:sz w:val="16"/>
                <w:szCs w:val="16"/>
              </w:rPr>
              <w:t>Facilitat</w:t>
            </w:r>
            <w:r>
              <w:rPr>
                <w:rFonts w:ascii="Times New Roman" w:hAnsi="Times New Roman" w:cs="Times New Roman"/>
                <w:color w:val="000000"/>
                <w:sz w:val="16"/>
                <w:szCs w:val="16"/>
              </w:rPr>
              <w:t>ion of Off-Grid Electrification</w:t>
            </w:r>
          </w:p>
        </w:tc>
        <w:tc>
          <w:tcPr>
            <w:tcW w:w="405" w:type="pct"/>
            <w:shd w:val="clear" w:color="auto" w:fill="auto"/>
            <w:noWrap/>
          </w:tcPr>
          <w:p w14:paraId="2B52D9D7" w14:textId="2AA46260"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131,080</w:t>
            </w:r>
          </w:p>
        </w:tc>
        <w:tc>
          <w:tcPr>
            <w:tcW w:w="354" w:type="pct"/>
            <w:shd w:val="clear" w:color="auto" w:fill="auto"/>
            <w:noWrap/>
          </w:tcPr>
          <w:p w14:paraId="247BD2B7" w14:textId="7F5EBD3C"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131,020</w:t>
            </w:r>
          </w:p>
        </w:tc>
        <w:tc>
          <w:tcPr>
            <w:tcW w:w="354" w:type="pct"/>
            <w:shd w:val="clear" w:color="auto" w:fill="auto"/>
            <w:noWrap/>
          </w:tcPr>
          <w:p w14:paraId="3D4F8681" w14:textId="708EA81F"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62,116</w:t>
            </w:r>
          </w:p>
        </w:tc>
        <w:tc>
          <w:tcPr>
            <w:tcW w:w="411" w:type="pct"/>
            <w:shd w:val="clear" w:color="auto" w:fill="auto"/>
            <w:noWrap/>
          </w:tcPr>
          <w:p w14:paraId="2EE7DC67" w14:textId="57155E12"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1920 R.C pole purchased</w:t>
            </w:r>
          </w:p>
        </w:tc>
        <w:tc>
          <w:tcPr>
            <w:tcW w:w="412" w:type="pct"/>
            <w:shd w:val="clear" w:color="auto" w:fill="auto"/>
          </w:tcPr>
          <w:p w14:paraId="0FFF3795" w14:textId="29B2DE09"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R.C pole purchased</w:t>
            </w:r>
          </w:p>
        </w:tc>
        <w:tc>
          <w:tcPr>
            <w:tcW w:w="294" w:type="pct"/>
            <w:shd w:val="clear" w:color="auto" w:fill="auto"/>
            <w:noWrap/>
          </w:tcPr>
          <w:p w14:paraId="4D0412A4" w14:textId="69C6C5B5"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304BEA4E" w14:textId="7348E2A8"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640 R.C pole purchased</w:t>
            </w:r>
          </w:p>
        </w:tc>
        <w:tc>
          <w:tcPr>
            <w:tcW w:w="405" w:type="pct"/>
            <w:shd w:val="clear" w:color="auto" w:fill="auto"/>
            <w:noWrap/>
          </w:tcPr>
          <w:p w14:paraId="6B688C2C" w14:textId="4E2C3061"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640 R.C pole purchased</w:t>
            </w:r>
          </w:p>
        </w:tc>
        <w:tc>
          <w:tcPr>
            <w:tcW w:w="390" w:type="pct"/>
            <w:shd w:val="clear" w:color="auto" w:fill="auto"/>
            <w:noWrap/>
          </w:tcPr>
          <w:p w14:paraId="24D66C06" w14:textId="1048E211"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640 R.C pole purchased</w:t>
            </w:r>
          </w:p>
        </w:tc>
        <w:tc>
          <w:tcPr>
            <w:tcW w:w="469" w:type="pct"/>
            <w:shd w:val="clear" w:color="auto" w:fill="auto"/>
          </w:tcPr>
          <w:p w14:paraId="50FAD55B" w14:textId="76BDD620" w:rsidR="00061BFC" w:rsidRDefault="00061BFC"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OSERB</w:t>
            </w:r>
          </w:p>
        </w:tc>
      </w:tr>
      <w:tr w:rsidR="00C62655" w:rsidRPr="005D65CE" w14:paraId="27FD4E4F" w14:textId="77777777" w:rsidTr="008957AD">
        <w:trPr>
          <w:trHeight w:val="640"/>
        </w:trPr>
        <w:tc>
          <w:tcPr>
            <w:tcW w:w="343" w:type="pct"/>
            <w:vMerge w:val="restart"/>
            <w:shd w:val="clear" w:color="auto" w:fill="auto"/>
          </w:tcPr>
          <w:p w14:paraId="478CC459" w14:textId="77777777"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Increased access to water supply and reduced unaccounted for water</w:t>
            </w:r>
          </w:p>
          <w:p w14:paraId="7E55599A" w14:textId="77777777" w:rsidR="00C62655" w:rsidRDefault="00C62655" w:rsidP="00BA79C7">
            <w:pPr>
              <w:spacing w:after="0" w:line="240" w:lineRule="auto"/>
              <w:jc w:val="both"/>
              <w:rPr>
                <w:rFonts w:ascii="Times New Roman" w:eastAsia="Times New Roman" w:hAnsi="Times New Roman" w:cs="Times New Roman"/>
                <w:color w:val="000000"/>
                <w:sz w:val="16"/>
                <w:szCs w:val="16"/>
              </w:rPr>
            </w:pPr>
          </w:p>
          <w:p w14:paraId="2E8EFE27" w14:textId="06709467" w:rsidR="00C62655" w:rsidRPr="005D65CE" w:rsidRDefault="00C6265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noWrap/>
            <w:vAlign w:val="center"/>
          </w:tcPr>
          <w:p w14:paraId="3EB8E371" w14:textId="2A0D8FB4" w:rsidR="00C62655" w:rsidRPr="0048749F" w:rsidRDefault="00C62655" w:rsidP="00BA79C7">
            <w:pPr>
              <w:spacing w:after="0"/>
              <w:rPr>
                <w:rFonts w:ascii="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sidRPr="005D65CE">
              <w:rPr>
                <w:rFonts w:ascii="Times New Roman" w:hAnsi="Times New Roman" w:cs="Times New Roman"/>
                <w:color w:val="000000"/>
                <w:sz w:val="16"/>
                <w:szCs w:val="16"/>
              </w:rPr>
              <w:t>French Development Agency (AFD) Water Facility (Drawdown)</w:t>
            </w:r>
          </w:p>
        </w:tc>
        <w:tc>
          <w:tcPr>
            <w:tcW w:w="405" w:type="pct"/>
            <w:shd w:val="clear" w:color="auto" w:fill="auto"/>
            <w:noWrap/>
          </w:tcPr>
          <w:p w14:paraId="55FA29E6" w14:textId="654EB2F9"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4,336</w:t>
            </w:r>
          </w:p>
        </w:tc>
        <w:tc>
          <w:tcPr>
            <w:tcW w:w="354" w:type="pct"/>
            <w:shd w:val="clear" w:color="auto" w:fill="auto"/>
            <w:noWrap/>
          </w:tcPr>
          <w:p w14:paraId="7926356B" w14:textId="1734D858"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3,226</w:t>
            </w:r>
          </w:p>
        </w:tc>
        <w:tc>
          <w:tcPr>
            <w:tcW w:w="354" w:type="pct"/>
            <w:shd w:val="clear" w:color="auto" w:fill="auto"/>
            <w:noWrap/>
          </w:tcPr>
          <w:p w14:paraId="49DC340B" w14:textId="615C724C"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2,890</w:t>
            </w:r>
          </w:p>
        </w:tc>
        <w:tc>
          <w:tcPr>
            <w:tcW w:w="411" w:type="pct"/>
            <w:shd w:val="clear" w:color="auto" w:fill="auto"/>
            <w:noWrap/>
          </w:tcPr>
          <w:p w14:paraId="1FC572AC" w14:textId="3299AEA5"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consultants engaged</w:t>
            </w:r>
          </w:p>
        </w:tc>
        <w:tc>
          <w:tcPr>
            <w:tcW w:w="412" w:type="pct"/>
            <w:shd w:val="clear" w:color="auto" w:fill="auto"/>
          </w:tcPr>
          <w:p w14:paraId="74CD00CE" w14:textId="4CCDAC09"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Engagement of consultancy services</w:t>
            </w:r>
          </w:p>
        </w:tc>
        <w:tc>
          <w:tcPr>
            <w:tcW w:w="294" w:type="pct"/>
            <w:shd w:val="clear" w:color="auto" w:fill="auto"/>
            <w:noWrap/>
          </w:tcPr>
          <w:p w14:paraId="77A4D43F" w14:textId="094DA2AD"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2</w:t>
            </w:r>
          </w:p>
        </w:tc>
        <w:tc>
          <w:tcPr>
            <w:tcW w:w="404" w:type="pct"/>
            <w:shd w:val="clear" w:color="auto" w:fill="auto"/>
            <w:noWrap/>
          </w:tcPr>
          <w:p w14:paraId="096F6702" w14:textId="02666C51"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05" w:type="pct"/>
            <w:shd w:val="clear" w:color="auto" w:fill="auto"/>
            <w:noWrap/>
          </w:tcPr>
          <w:p w14:paraId="11CF5D6B" w14:textId="2E560C02"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390" w:type="pct"/>
            <w:shd w:val="clear" w:color="auto" w:fill="auto"/>
            <w:noWrap/>
          </w:tcPr>
          <w:p w14:paraId="5B3F935B" w14:textId="3617857E"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69" w:type="pct"/>
            <w:shd w:val="clear" w:color="auto" w:fill="auto"/>
          </w:tcPr>
          <w:p w14:paraId="310500D2" w14:textId="390AB7C1"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ODWC</w:t>
            </w:r>
          </w:p>
        </w:tc>
      </w:tr>
      <w:tr w:rsidR="00C62655" w:rsidRPr="005D65CE" w14:paraId="2A4A788B" w14:textId="77777777" w:rsidTr="008957AD">
        <w:trPr>
          <w:trHeight w:val="315"/>
        </w:trPr>
        <w:tc>
          <w:tcPr>
            <w:tcW w:w="343" w:type="pct"/>
            <w:vMerge/>
            <w:vAlign w:val="center"/>
          </w:tcPr>
          <w:p w14:paraId="3BB1F442"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1B48A3E8" w14:textId="68B33BB7" w:rsidR="00C62655" w:rsidRPr="005D65CE" w:rsidRDefault="00C62655" w:rsidP="00061BFC">
            <w:pPr>
              <w:spacing w:after="0" w:line="240" w:lineRule="auto"/>
              <w:rPr>
                <w:rFonts w:ascii="Times New Roman" w:hAnsi="Times New Roman" w:cs="Times New Roman"/>
                <w:color w:val="000000"/>
                <w:sz w:val="16"/>
                <w:szCs w:val="16"/>
              </w:rPr>
            </w:pPr>
            <w:r w:rsidRPr="002A2EED">
              <w:rPr>
                <w:rFonts w:ascii="Calibri" w:eastAsia="Times New Roman" w:hAnsi="Calibri" w:cs="Calibri"/>
                <w:color w:val="000000"/>
                <w:sz w:val="16"/>
                <w:szCs w:val="16"/>
              </w:rPr>
              <w:t>French Development Agency (AFD) Water Facility (GCC)</w:t>
            </w:r>
          </w:p>
        </w:tc>
        <w:tc>
          <w:tcPr>
            <w:tcW w:w="405" w:type="pct"/>
            <w:shd w:val="clear" w:color="auto" w:fill="auto"/>
            <w:noWrap/>
          </w:tcPr>
          <w:p w14:paraId="4CC4BAD2" w14:textId="0257FA95"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628,631</w:t>
            </w:r>
          </w:p>
        </w:tc>
        <w:tc>
          <w:tcPr>
            <w:tcW w:w="354" w:type="pct"/>
            <w:shd w:val="clear" w:color="auto" w:fill="auto"/>
            <w:noWrap/>
          </w:tcPr>
          <w:p w14:paraId="323FE554" w14:textId="79A6EB53"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547,718</w:t>
            </w:r>
          </w:p>
        </w:tc>
        <w:tc>
          <w:tcPr>
            <w:tcW w:w="354" w:type="pct"/>
            <w:shd w:val="clear" w:color="auto" w:fill="auto"/>
            <w:noWrap/>
          </w:tcPr>
          <w:p w14:paraId="584D9597" w14:textId="4F909FD7"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419,087</w:t>
            </w:r>
          </w:p>
        </w:tc>
        <w:tc>
          <w:tcPr>
            <w:tcW w:w="411" w:type="pct"/>
            <w:shd w:val="clear" w:color="auto" w:fill="auto"/>
            <w:noWrap/>
            <w:hideMark/>
          </w:tcPr>
          <w:p w14:paraId="3370A609" w14:textId="0BC96549"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consultants engaged</w:t>
            </w:r>
          </w:p>
        </w:tc>
        <w:tc>
          <w:tcPr>
            <w:tcW w:w="412" w:type="pct"/>
            <w:shd w:val="clear" w:color="auto" w:fill="auto"/>
            <w:hideMark/>
          </w:tcPr>
          <w:p w14:paraId="039E7B7E" w14:textId="41648408"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Engagement of consultancy services</w:t>
            </w:r>
          </w:p>
        </w:tc>
        <w:tc>
          <w:tcPr>
            <w:tcW w:w="294" w:type="pct"/>
            <w:shd w:val="clear" w:color="auto" w:fill="auto"/>
            <w:noWrap/>
            <w:hideMark/>
          </w:tcPr>
          <w:p w14:paraId="71F44A8A" w14:textId="0F122990"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0</w:t>
            </w:r>
          </w:p>
        </w:tc>
        <w:tc>
          <w:tcPr>
            <w:tcW w:w="404" w:type="pct"/>
            <w:shd w:val="clear" w:color="auto" w:fill="auto"/>
            <w:noWrap/>
            <w:hideMark/>
          </w:tcPr>
          <w:p w14:paraId="43DC920F" w14:textId="604BA317"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05" w:type="pct"/>
            <w:shd w:val="clear" w:color="auto" w:fill="auto"/>
            <w:noWrap/>
            <w:hideMark/>
          </w:tcPr>
          <w:p w14:paraId="7FDC2216" w14:textId="6CC81266"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390" w:type="pct"/>
            <w:shd w:val="clear" w:color="auto" w:fill="auto"/>
            <w:noWrap/>
            <w:hideMark/>
          </w:tcPr>
          <w:p w14:paraId="3B14A1A0" w14:textId="33AA5BB1"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69" w:type="pct"/>
            <w:shd w:val="clear" w:color="auto" w:fill="auto"/>
            <w:hideMark/>
          </w:tcPr>
          <w:p w14:paraId="218945E0" w14:textId="0799D768"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ODWC</w:t>
            </w:r>
          </w:p>
        </w:tc>
      </w:tr>
      <w:tr w:rsidR="00C62655" w:rsidRPr="005D65CE" w14:paraId="4617BE96" w14:textId="77777777" w:rsidTr="008957AD">
        <w:trPr>
          <w:trHeight w:val="315"/>
        </w:trPr>
        <w:tc>
          <w:tcPr>
            <w:tcW w:w="343" w:type="pct"/>
            <w:vMerge/>
            <w:vAlign w:val="center"/>
          </w:tcPr>
          <w:p w14:paraId="05FF41FE"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noWrap/>
            <w:vAlign w:val="center"/>
            <w:hideMark/>
          </w:tcPr>
          <w:p w14:paraId="2E6646BD" w14:textId="1B30EFBB" w:rsidR="00C62655" w:rsidRPr="007024E3" w:rsidRDefault="00C62655" w:rsidP="00061BFC">
            <w:pPr>
              <w:spacing w:after="0" w:line="240" w:lineRule="auto"/>
              <w:rPr>
                <w:rFonts w:ascii="Times New Roman" w:hAnsi="Times New Roman" w:cs="Times New Roman"/>
                <w:color w:val="000000"/>
                <w:sz w:val="16"/>
                <w:szCs w:val="16"/>
              </w:rPr>
            </w:pPr>
            <w:r w:rsidRPr="00280171">
              <w:rPr>
                <w:rFonts w:ascii="Times New Roman" w:eastAsia="Times New Roman" w:hAnsi="Times New Roman" w:cs="Times New Roman"/>
                <w:color w:val="000000"/>
                <w:sz w:val="16"/>
                <w:szCs w:val="16"/>
              </w:rPr>
              <w:t>Construction of paid fetching point using AQ tap dispensing machine at Erekesan market in Akure and other markets in Ondo, Owo and Okitipupa to contain the spread of Covid-19 pandemic</w:t>
            </w:r>
          </w:p>
        </w:tc>
        <w:tc>
          <w:tcPr>
            <w:tcW w:w="405" w:type="pct"/>
            <w:shd w:val="clear" w:color="auto" w:fill="auto"/>
            <w:noWrap/>
          </w:tcPr>
          <w:p w14:paraId="24B49F85" w14:textId="4F73075C"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17,250</w:t>
            </w:r>
          </w:p>
        </w:tc>
        <w:tc>
          <w:tcPr>
            <w:tcW w:w="354" w:type="pct"/>
            <w:shd w:val="clear" w:color="auto" w:fill="auto"/>
            <w:noWrap/>
          </w:tcPr>
          <w:p w14:paraId="40588982" w14:textId="6E23F580"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18,113</w:t>
            </w:r>
          </w:p>
        </w:tc>
        <w:tc>
          <w:tcPr>
            <w:tcW w:w="354" w:type="pct"/>
            <w:shd w:val="clear" w:color="auto" w:fill="auto"/>
            <w:noWrap/>
          </w:tcPr>
          <w:p w14:paraId="1FA0120D" w14:textId="0D250596"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19,018</w:t>
            </w:r>
          </w:p>
        </w:tc>
        <w:tc>
          <w:tcPr>
            <w:tcW w:w="411" w:type="pct"/>
            <w:shd w:val="clear" w:color="auto" w:fill="auto"/>
            <w:noWrap/>
          </w:tcPr>
          <w:p w14:paraId="5AE13DAF" w14:textId="1426A237"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machine constructed</w:t>
            </w:r>
          </w:p>
        </w:tc>
        <w:tc>
          <w:tcPr>
            <w:tcW w:w="412" w:type="pct"/>
            <w:shd w:val="clear" w:color="auto" w:fill="auto"/>
          </w:tcPr>
          <w:p w14:paraId="0E084EED" w14:textId="422767EB"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machine constructed</w:t>
            </w:r>
          </w:p>
        </w:tc>
        <w:tc>
          <w:tcPr>
            <w:tcW w:w="294" w:type="pct"/>
            <w:shd w:val="clear" w:color="auto" w:fill="auto"/>
            <w:noWrap/>
          </w:tcPr>
          <w:p w14:paraId="6FC8803C" w14:textId="0064E5C6"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9EC6917" w14:textId="6B7930BA"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machine constructed</w:t>
            </w:r>
          </w:p>
        </w:tc>
        <w:tc>
          <w:tcPr>
            <w:tcW w:w="405" w:type="pct"/>
            <w:shd w:val="clear" w:color="auto" w:fill="auto"/>
            <w:noWrap/>
          </w:tcPr>
          <w:p w14:paraId="7D889BC0" w14:textId="336C7F6C"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machine constructed</w:t>
            </w:r>
          </w:p>
        </w:tc>
        <w:tc>
          <w:tcPr>
            <w:tcW w:w="390" w:type="pct"/>
            <w:shd w:val="clear" w:color="auto" w:fill="auto"/>
            <w:noWrap/>
            <w:hideMark/>
          </w:tcPr>
          <w:p w14:paraId="7CCC1373" w14:textId="7B892D3D"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machine constructed</w:t>
            </w:r>
          </w:p>
        </w:tc>
        <w:tc>
          <w:tcPr>
            <w:tcW w:w="469" w:type="pct"/>
            <w:shd w:val="clear" w:color="auto" w:fill="auto"/>
            <w:hideMark/>
          </w:tcPr>
          <w:p w14:paraId="3C1328F9" w14:textId="1409437F"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626034D2" w14:textId="77777777" w:rsidTr="008957AD">
        <w:trPr>
          <w:trHeight w:val="315"/>
        </w:trPr>
        <w:tc>
          <w:tcPr>
            <w:tcW w:w="343" w:type="pct"/>
            <w:vMerge/>
            <w:vAlign w:val="center"/>
          </w:tcPr>
          <w:p w14:paraId="540D6DE2"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noWrap/>
            <w:vAlign w:val="center"/>
          </w:tcPr>
          <w:p w14:paraId="223D5823" w14:textId="52DE022E" w:rsidR="00C62655" w:rsidRPr="00280171" w:rsidRDefault="00C62655" w:rsidP="00061BFC">
            <w:pPr>
              <w:spacing w:after="0" w:line="240" w:lineRule="auto"/>
              <w:rPr>
                <w:rFonts w:ascii="Times New Roman" w:eastAsia="Times New Roman" w:hAnsi="Times New Roman" w:cs="Times New Roman"/>
                <w:color w:val="000000"/>
                <w:sz w:val="16"/>
                <w:szCs w:val="16"/>
              </w:rPr>
            </w:pPr>
            <w:r w:rsidRPr="00051E4B">
              <w:rPr>
                <w:rFonts w:ascii="Times New Roman" w:eastAsia="Times New Roman" w:hAnsi="Times New Roman" w:cs="Times New Roman"/>
                <w:color w:val="000000"/>
                <w:sz w:val="16"/>
                <w:szCs w:val="16"/>
              </w:rPr>
              <w:t>Monitoring of Project and Water Quali</w:t>
            </w:r>
            <w:r>
              <w:rPr>
                <w:rFonts w:ascii="Times New Roman" w:eastAsia="Times New Roman" w:hAnsi="Times New Roman" w:cs="Times New Roman"/>
                <w:color w:val="000000"/>
                <w:sz w:val="16"/>
                <w:szCs w:val="16"/>
              </w:rPr>
              <w:t>ty, Monitoring and Surveillance</w:t>
            </w:r>
          </w:p>
        </w:tc>
        <w:tc>
          <w:tcPr>
            <w:tcW w:w="405" w:type="pct"/>
            <w:shd w:val="clear" w:color="auto" w:fill="auto"/>
            <w:noWrap/>
          </w:tcPr>
          <w:p w14:paraId="266AF2CF" w14:textId="3BDD5773"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24,300</w:t>
            </w:r>
          </w:p>
        </w:tc>
        <w:tc>
          <w:tcPr>
            <w:tcW w:w="354" w:type="pct"/>
            <w:shd w:val="clear" w:color="auto" w:fill="auto"/>
            <w:noWrap/>
          </w:tcPr>
          <w:p w14:paraId="6FF1BC99" w14:textId="35709E09"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24,300</w:t>
            </w:r>
          </w:p>
        </w:tc>
        <w:tc>
          <w:tcPr>
            <w:tcW w:w="354" w:type="pct"/>
            <w:shd w:val="clear" w:color="auto" w:fill="auto"/>
            <w:noWrap/>
          </w:tcPr>
          <w:p w14:paraId="27DD2BC6" w14:textId="3C6B8F25"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24,300</w:t>
            </w:r>
          </w:p>
        </w:tc>
        <w:tc>
          <w:tcPr>
            <w:tcW w:w="411" w:type="pct"/>
            <w:shd w:val="clear" w:color="auto" w:fill="auto"/>
            <w:noWrap/>
          </w:tcPr>
          <w:p w14:paraId="6AE51DDF" w14:textId="7421C88E"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 water projects monitored</w:t>
            </w:r>
          </w:p>
        </w:tc>
        <w:tc>
          <w:tcPr>
            <w:tcW w:w="412" w:type="pct"/>
            <w:shd w:val="clear" w:color="auto" w:fill="auto"/>
          </w:tcPr>
          <w:p w14:paraId="72B7F722" w14:textId="0B4BC2AC"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water projects monitored</w:t>
            </w:r>
          </w:p>
        </w:tc>
        <w:tc>
          <w:tcPr>
            <w:tcW w:w="294" w:type="pct"/>
            <w:shd w:val="clear" w:color="auto" w:fill="auto"/>
            <w:noWrap/>
          </w:tcPr>
          <w:p w14:paraId="1690CEC3" w14:textId="4F17D5F0"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p>
        </w:tc>
        <w:tc>
          <w:tcPr>
            <w:tcW w:w="404" w:type="pct"/>
            <w:shd w:val="clear" w:color="auto" w:fill="auto"/>
            <w:noWrap/>
          </w:tcPr>
          <w:p w14:paraId="4C58C89C" w14:textId="53EB4958"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 water projects monitored</w:t>
            </w:r>
          </w:p>
        </w:tc>
        <w:tc>
          <w:tcPr>
            <w:tcW w:w="405" w:type="pct"/>
            <w:shd w:val="clear" w:color="auto" w:fill="auto"/>
            <w:noWrap/>
          </w:tcPr>
          <w:p w14:paraId="0514E43D" w14:textId="04698BF7"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 water projects monitored</w:t>
            </w:r>
          </w:p>
        </w:tc>
        <w:tc>
          <w:tcPr>
            <w:tcW w:w="390" w:type="pct"/>
            <w:shd w:val="clear" w:color="auto" w:fill="auto"/>
            <w:noWrap/>
          </w:tcPr>
          <w:p w14:paraId="0D84AA4A" w14:textId="602B31C9"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 water projects monitored</w:t>
            </w:r>
          </w:p>
        </w:tc>
        <w:tc>
          <w:tcPr>
            <w:tcW w:w="469" w:type="pct"/>
            <w:shd w:val="clear" w:color="auto" w:fill="auto"/>
          </w:tcPr>
          <w:p w14:paraId="3585A037" w14:textId="464E108A"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522BA568" w14:textId="77777777" w:rsidTr="008957AD">
        <w:trPr>
          <w:trHeight w:val="315"/>
        </w:trPr>
        <w:tc>
          <w:tcPr>
            <w:tcW w:w="343" w:type="pct"/>
            <w:vMerge/>
            <w:vAlign w:val="center"/>
          </w:tcPr>
          <w:p w14:paraId="149AD55A"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noWrap/>
            <w:vAlign w:val="center"/>
          </w:tcPr>
          <w:p w14:paraId="12F7A9E7" w14:textId="0D1E097E" w:rsidR="00C62655" w:rsidRPr="00051E4B"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World Water Day</w:t>
            </w:r>
          </w:p>
        </w:tc>
        <w:tc>
          <w:tcPr>
            <w:tcW w:w="405" w:type="pct"/>
            <w:shd w:val="clear" w:color="auto" w:fill="auto"/>
            <w:noWrap/>
          </w:tcPr>
          <w:p w14:paraId="423DABFB" w14:textId="055F4A0C"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354" w:type="pct"/>
            <w:shd w:val="clear" w:color="auto" w:fill="auto"/>
            <w:noWrap/>
          </w:tcPr>
          <w:p w14:paraId="52FB8457" w14:textId="33A86C67"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354" w:type="pct"/>
            <w:shd w:val="clear" w:color="auto" w:fill="auto"/>
            <w:noWrap/>
          </w:tcPr>
          <w:p w14:paraId="1610D460" w14:textId="5F536E2D"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750</w:t>
            </w:r>
          </w:p>
        </w:tc>
        <w:tc>
          <w:tcPr>
            <w:tcW w:w="411" w:type="pct"/>
            <w:shd w:val="clear" w:color="auto" w:fill="auto"/>
            <w:noWrap/>
          </w:tcPr>
          <w:p w14:paraId="1EB02764" w14:textId="5C6C69AB"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days for world water</w:t>
            </w:r>
          </w:p>
        </w:tc>
        <w:tc>
          <w:tcPr>
            <w:tcW w:w="412" w:type="pct"/>
            <w:shd w:val="clear" w:color="auto" w:fill="auto"/>
          </w:tcPr>
          <w:p w14:paraId="66E3E9DD" w14:textId="587EFFF0"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days for world water</w:t>
            </w:r>
          </w:p>
        </w:tc>
        <w:tc>
          <w:tcPr>
            <w:tcW w:w="294" w:type="pct"/>
            <w:shd w:val="clear" w:color="auto" w:fill="auto"/>
            <w:noWrap/>
          </w:tcPr>
          <w:p w14:paraId="508FA883" w14:textId="101EC53A"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324092A4" w14:textId="1FA06760"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day for world water</w:t>
            </w:r>
          </w:p>
        </w:tc>
        <w:tc>
          <w:tcPr>
            <w:tcW w:w="405" w:type="pct"/>
            <w:shd w:val="clear" w:color="auto" w:fill="auto"/>
            <w:noWrap/>
          </w:tcPr>
          <w:p w14:paraId="72466A60" w14:textId="2B2CCC36"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day for world water</w:t>
            </w:r>
          </w:p>
        </w:tc>
        <w:tc>
          <w:tcPr>
            <w:tcW w:w="390" w:type="pct"/>
            <w:shd w:val="clear" w:color="auto" w:fill="auto"/>
            <w:noWrap/>
          </w:tcPr>
          <w:p w14:paraId="126BEC0C" w14:textId="4D936A57"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day for world water</w:t>
            </w:r>
          </w:p>
        </w:tc>
        <w:tc>
          <w:tcPr>
            <w:tcW w:w="469" w:type="pct"/>
            <w:shd w:val="clear" w:color="auto" w:fill="auto"/>
          </w:tcPr>
          <w:p w14:paraId="514B55E9" w14:textId="545ED0E2"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C62655" w:rsidRPr="005D65CE" w14:paraId="73E904CC" w14:textId="77777777" w:rsidTr="008957AD">
        <w:trPr>
          <w:trHeight w:val="315"/>
        </w:trPr>
        <w:tc>
          <w:tcPr>
            <w:tcW w:w="343" w:type="pct"/>
            <w:vMerge/>
            <w:vAlign w:val="center"/>
          </w:tcPr>
          <w:p w14:paraId="005E69F1"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noWrap/>
            <w:vAlign w:val="center"/>
          </w:tcPr>
          <w:p w14:paraId="4112FCB2" w14:textId="38188798" w:rsidR="00C62655" w:rsidRPr="00280171" w:rsidRDefault="00C62655" w:rsidP="00061BFC">
            <w:pPr>
              <w:spacing w:after="0" w:line="240" w:lineRule="auto"/>
              <w:rPr>
                <w:rFonts w:ascii="Times New Roman" w:eastAsia="Times New Roman" w:hAnsi="Times New Roman" w:cs="Times New Roman"/>
                <w:color w:val="000000"/>
                <w:sz w:val="16"/>
                <w:szCs w:val="16"/>
              </w:rPr>
            </w:pPr>
            <w:r w:rsidRPr="003E5523">
              <w:rPr>
                <w:rFonts w:ascii="Times New Roman" w:eastAsia="Times New Roman" w:hAnsi="Times New Roman" w:cs="Times New Roman"/>
                <w:color w:val="000000"/>
                <w:sz w:val="16"/>
                <w:szCs w:val="16"/>
              </w:rPr>
              <w:t>Renov</w:t>
            </w:r>
            <w:r>
              <w:rPr>
                <w:rFonts w:ascii="Times New Roman" w:eastAsia="Times New Roman" w:hAnsi="Times New Roman" w:cs="Times New Roman"/>
                <w:color w:val="000000"/>
                <w:sz w:val="16"/>
                <w:szCs w:val="16"/>
              </w:rPr>
              <w:t>ation of office building (ODWC)</w:t>
            </w:r>
          </w:p>
        </w:tc>
        <w:tc>
          <w:tcPr>
            <w:tcW w:w="405" w:type="pct"/>
            <w:shd w:val="clear" w:color="auto" w:fill="auto"/>
            <w:noWrap/>
          </w:tcPr>
          <w:p w14:paraId="107510B6" w14:textId="0DDE89EF"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27,000</w:t>
            </w:r>
          </w:p>
        </w:tc>
        <w:tc>
          <w:tcPr>
            <w:tcW w:w="354" w:type="pct"/>
            <w:shd w:val="clear" w:color="auto" w:fill="auto"/>
            <w:noWrap/>
          </w:tcPr>
          <w:p w14:paraId="760EC206" w14:textId="2D5E4BED"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27,000</w:t>
            </w:r>
          </w:p>
        </w:tc>
        <w:tc>
          <w:tcPr>
            <w:tcW w:w="354" w:type="pct"/>
            <w:shd w:val="clear" w:color="auto" w:fill="auto"/>
            <w:noWrap/>
          </w:tcPr>
          <w:p w14:paraId="2F364AF4" w14:textId="15937C1F"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27,000</w:t>
            </w:r>
          </w:p>
        </w:tc>
        <w:tc>
          <w:tcPr>
            <w:tcW w:w="411" w:type="pct"/>
            <w:shd w:val="clear" w:color="auto" w:fill="auto"/>
            <w:noWrap/>
          </w:tcPr>
          <w:p w14:paraId="50E64656" w14:textId="2F634009"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office building renovated</w:t>
            </w:r>
          </w:p>
        </w:tc>
        <w:tc>
          <w:tcPr>
            <w:tcW w:w="412" w:type="pct"/>
            <w:shd w:val="clear" w:color="auto" w:fill="auto"/>
          </w:tcPr>
          <w:p w14:paraId="2D2526F6" w14:textId="53F9C79E"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 building renovated</w:t>
            </w:r>
          </w:p>
        </w:tc>
        <w:tc>
          <w:tcPr>
            <w:tcW w:w="294" w:type="pct"/>
            <w:shd w:val="clear" w:color="auto" w:fill="auto"/>
            <w:noWrap/>
          </w:tcPr>
          <w:p w14:paraId="05547D6B" w14:textId="0780FE9E"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155C2161" w14:textId="417DDE72"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building renovated</w:t>
            </w:r>
          </w:p>
        </w:tc>
        <w:tc>
          <w:tcPr>
            <w:tcW w:w="405" w:type="pct"/>
            <w:shd w:val="clear" w:color="auto" w:fill="auto"/>
            <w:noWrap/>
          </w:tcPr>
          <w:p w14:paraId="0A793FDD" w14:textId="604C5A3E"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building renovated</w:t>
            </w:r>
          </w:p>
        </w:tc>
        <w:tc>
          <w:tcPr>
            <w:tcW w:w="390" w:type="pct"/>
            <w:shd w:val="clear" w:color="auto" w:fill="auto"/>
            <w:noWrap/>
          </w:tcPr>
          <w:p w14:paraId="6893A88C" w14:textId="5D60CE41"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building renovated</w:t>
            </w:r>
          </w:p>
        </w:tc>
        <w:tc>
          <w:tcPr>
            <w:tcW w:w="469" w:type="pct"/>
            <w:shd w:val="clear" w:color="auto" w:fill="auto"/>
          </w:tcPr>
          <w:p w14:paraId="03B5E399" w14:textId="4D6A0A5B"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62FB3F20" w14:textId="77777777" w:rsidTr="008957AD">
        <w:trPr>
          <w:trHeight w:val="315"/>
        </w:trPr>
        <w:tc>
          <w:tcPr>
            <w:tcW w:w="343" w:type="pct"/>
            <w:vMerge/>
            <w:vAlign w:val="center"/>
          </w:tcPr>
          <w:p w14:paraId="60DC492B"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noWrap/>
            <w:vAlign w:val="center"/>
          </w:tcPr>
          <w:p w14:paraId="7DEFE13E" w14:textId="6150815E" w:rsidR="00C62655" w:rsidRPr="003E5523"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Landscaping of office premises</w:t>
            </w:r>
          </w:p>
        </w:tc>
        <w:tc>
          <w:tcPr>
            <w:tcW w:w="405" w:type="pct"/>
            <w:shd w:val="clear" w:color="auto" w:fill="auto"/>
            <w:noWrap/>
          </w:tcPr>
          <w:p w14:paraId="76A0F391" w14:textId="65D5886D"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15,000</w:t>
            </w:r>
          </w:p>
        </w:tc>
        <w:tc>
          <w:tcPr>
            <w:tcW w:w="354" w:type="pct"/>
            <w:shd w:val="clear" w:color="auto" w:fill="auto"/>
            <w:noWrap/>
          </w:tcPr>
          <w:p w14:paraId="17ACFF2F" w14:textId="4BDF9E41"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15,000</w:t>
            </w:r>
          </w:p>
        </w:tc>
        <w:tc>
          <w:tcPr>
            <w:tcW w:w="354" w:type="pct"/>
            <w:shd w:val="clear" w:color="auto" w:fill="auto"/>
            <w:noWrap/>
          </w:tcPr>
          <w:p w14:paraId="62C66B24" w14:textId="5CC70997"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14,250</w:t>
            </w:r>
          </w:p>
        </w:tc>
        <w:tc>
          <w:tcPr>
            <w:tcW w:w="411" w:type="pct"/>
            <w:shd w:val="clear" w:color="auto" w:fill="auto"/>
            <w:noWrap/>
          </w:tcPr>
          <w:p w14:paraId="71091F57" w14:textId="2B5B6FE5" w:rsidR="00C62655" w:rsidRDefault="00C62655" w:rsidP="00061BFC">
            <w:pPr>
              <w:spacing w:after="0" w:line="240" w:lineRule="auto"/>
              <w:rPr>
                <w:rFonts w:ascii="Times New Roman" w:eastAsia="Times New Roman" w:hAnsi="Times New Roman" w:cs="Times New Roman"/>
                <w:color w:val="000000"/>
                <w:sz w:val="16"/>
                <w:szCs w:val="16"/>
              </w:rPr>
            </w:pPr>
          </w:p>
        </w:tc>
        <w:tc>
          <w:tcPr>
            <w:tcW w:w="412" w:type="pct"/>
            <w:shd w:val="clear" w:color="auto" w:fill="auto"/>
          </w:tcPr>
          <w:p w14:paraId="06042F97" w14:textId="3D4B333D"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 premises landscaped</w:t>
            </w:r>
          </w:p>
        </w:tc>
        <w:tc>
          <w:tcPr>
            <w:tcW w:w="294" w:type="pct"/>
            <w:shd w:val="clear" w:color="auto" w:fill="auto"/>
            <w:noWrap/>
          </w:tcPr>
          <w:p w14:paraId="69A26561" w14:textId="7AB49DE1"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16183CEB" w14:textId="7E19C090"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premises landscaped</w:t>
            </w:r>
          </w:p>
        </w:tc>
        <w:tc>
          <w:tcPr>
            <w:tcW w:w="405" w:type="pct"/>
            <w:shd w:val="clear" w:color="auto" w:fill="auto"/>
            <w:noWrap/>
          </w:tcPr>
          <w:p w14:paraId="3AE5AE75" w14:textId="3CFD5005"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premises landscaped</w:t>
            </w:r>
          </w:p>
        </w:tc>
        <w:tc>
          <w:tcPr>
            <w:tcW w:w="390" w:type="pct"/>
            <w:shd w:val="clear" w:color="auto" w:fill="auto"/>
            <w:noWrap/>
          </w:tcPr>
          <w:p w14:paraId="186282FE" w14:textId="5CF3A575"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premises landscaped</w:t>
            </w:r>
          </w:p>
        </w:tc>
        <w:tc>
          <w:tcPr>
            <w:tcW w:w="469" w:type="pct"/>
            <w:shd w:val="clear" w:color="auto" w:fill="auto"/>
          </w:tcPr>
          <w:p w14:paraId="1647FE80" w14:textId="5BB1AB87" w:rsidR="00C62655"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64FE79DF" w14:textId="77777777" w:rsidTr="008957AD">
        <w:trPr>
          <w:trHeight w:val="315"/>
        </w:trPr>
        <w:tc>
          <w:tcPr>
            <w:tcW w:w="343" w:type="pct"/>
            <w:vMerge/>
            <w:vAlign w:val="center"/>
          </w:tcPr>
          <w:p w14:paraId="4A8A8B31"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noWrap/>
            <w:vAlign w:val="center"/>
          </w:tcPr>
          <w:p w14:paraId="400AA15B" w14:textId="3CB6655A"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Purchase of Chemicals</w:t>
            </w:r>
          </w:p>
        </w:tc>
        <w:tc>
          <w:tcPr>
            <w:tcW w:w="405" w:type="pct"/>
            <w:shd w:val="clear" w:color="auto" w:fill="auto"/>
            <w:noWrap/>
          </w:tcPr>
          <w:p w14:paraId="72DCEFA1" w14:textId="08F55EB3"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30,000</w:t>
            </w:r>
          </w:p>
        </w:tc>
        <w:tc>
          <w:tcPr>
            <w:tcW w:w="354" w:type="pct"/>
            <w:shd w:val="clear" w:color="auto" w:fill="auto"/>
            <w:noWrap/>
          </w:tcPr>
          <w:p w14:paraId="20E1EFF2" w14:textId="263ED01E"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31,500</w:t>
            </w:r>
          </w:p>
        </w:tc>
        <w:tc>
          <w:tcPr>
            <w:tcW w:w="354" w:type="pct"/>
            <w:shd w:val="clear" w:color="auto" w:fill="auto"/>
            <w:noWrap/>
          </w:tcPr>
          <w:p w14:paraId="16BEE584" w14:textId="16317CD5"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33,075</w:t>
            </w:r>
          </w:p>
        </w:tc>
        <w:tc>
          <w:tcPr>
            <w:tcW w:w="411" w:type="pct"/>
            <w:shd w:val="clear" w:color="auto" w:fill="auto"/>
            <w:noWrap/>
          </w:tcPr>
          <w:p w14:paraId="3477C12F" w14:textId="14CCF342" w:rsidR="00C62655" w:rsidRPr="005D65CE" w:rsidRDefault="00C62655" w:rsidP="00061BF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chemicals purchase</w:t>
            </w:r>
          </w:p>
        </w:tc>
        <w:tc>
          <w:tcPr>
            <w:tcW w:w="412" w:type="pct"/>
            <w:shd w:val="clear" w:color="auto" w:fill="auto"/>
          </w:tcPr>
          <w:p w14:paraId="713B05CF" w14:textId="3E623610"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No of chemicals purchased</w:t>
            </w:r>
          </w:p>
        </w:tc>
        <w:tc>
          <w:tcPr>
            <w:tcW w:w="294" w:type="pct"/>
            <w:shd w:val="clear" w:color="auto" w:fill="auto"/>
            <w:noWrap/>
          </w:tcPr>
          <w:p w14:paraId="005AB8F5" w14:textId="794949BE"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0</w:t>
            </w:r>
          </w:p>
        </w:tc>
        <w:tc>
          <w:tcPr>
            <w:tcW w:w="404" w:type="pct"/>
            <w:shd w:val="clear" w:color="auto" w:fill="auto"/>
            <w:noWrap/>
          </w:tcPr>
          <w:p w14:paraId="33765211" w14:textId="6D60AAAE"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chemicals purchased</w:t>
            </w:r>
          </w:p>
        </w:tc>
        <w:tc>
          <w:tcPr>
            <w:tcW w:w="405" w:type="pct"/>
            <w:shd w:val="clear" w:color="auto" w:fill="auto"/>
            <w:noWrap/>
          </w:tcPr>
          <w:p w14:paraId="5D371F75" w14:textId="573ACFD7"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chemicals purchased</w:t>
            </w:r>
          </w:p>
        </w:tc>
        <w:tc>
          <w:tcPr>
            <w:tcW w:w="390" w:type="pct"/>
            <w:shd w:val="clear" w:color="auto" w:fill="auto"/>
            <w:noWrap/>
          </w:tcPr>
          <w:p w14:paraId="26BEA618" w14:textId="063AD0E3"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chemicals purchased</w:t>
            </w:r>
          </w:p>
        </w:tc>
        <w:tc>
          <w:tcPr>
            <w:tcW w:w="469" w:type="pct"/>
            <w:shd w:val="clear" w:color="auto" w:fill="auto"/>
          </w:tcPr>
          <w:p w14:paraId="7AF6B158" w14:textId="6CC57B0D" w:rsidR="00C62655" w:rsidRPr="005D65CE" w:rsidRDefault="00C62655" w:rsidP="00061BFC">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ODWC</w:t>
            </w:r>
          </w:p>
        </w:tc>
      </w:tr>
      <w:tr w:rsidR="00C62655" w:rsidRPr="005D65CE" w14:paraId="450B0945" w14:textId="77777777" w:rsidTr="008957AD">
        <w:trPr>
          <w:trHeight w:val="315"/>
        </w:trPr>
        <w:tc>
          <w:tcPr>
            <w:tcW w:w="343" w:type="pct"/>
            <w:vMerge/>
            <w:vAlign w:val="center"/>
          </w:tcPr>
          <w:p w14:paraId="17F74A13" w14:textId="77777777" w:rsidR="00C62655" w:rsidRPr="005D65CE" w:rsidRDefault="00C6265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noWrap/>
            <w:vAlign w:val="center"/>
            <w:hideMark/>
          </w:tcPr>
          <w:p w14:paraId="59767856" w14:textId="1FF96C53" w:rsidR="00C62655" w:rsidRPr="005D65CE" w:rsidRDefault="00C62655" w:rsidP="00BA79C7">
            <w:pPr>
              <w:spacing w:after="0"/>
              <w:rPr>
                <w:rFonts w:ascii="Times New Roman" w:hAnsi="Times New Roman" w:cs="Times New Roman"/>
                <w:color w:val="000000"/>
                <w:sz w:val="16"/>
                <w:szCs w:val="16"/>
              </w:rPr>
            </w:pPr>
            <w:r w:rsidRPr="008C5585">
              <w:rPr>
                <w:rFonts w:ascii="Times New Roman" w:eastAsia="Times New Roman" w:hAnsi="Times New Roman" w:cs="Times New Roman"/>
                <w:color w:val="000000"/>
                <w:sz w:val="16"/>
                <w:szCs w:val="16"/>
              </w:rPr>
              <w:t xml:space="preserve">African Development Bank </w:t>
            </w:r>
            <w:r>
              <w:rPr>
                <w:rFonts w:ascii="Times New Roman" w:eastAsia="Times New Roman" w:hAnsi="Times New Roman" w:cs="Times New Roman"/>
                <w:color w:val="000000"/>
                <w:sz w:val="16"/>
                <w:szCs w:val="16"/>
              </w:rPr>
              <w:t>(AFDB) Water Facility Draw Down</w:t>
            </w:r>
          </w:p>
        </w:tc>
        <w:tc>
          <w:tcPr>
            <w:tcW w:w="405" w:type="pct"/>
            <w:shd w:val="clear" w:color="auto" w:fill="auto"/>
            <w:noWrap/>
          </w:tcPr>
          <w:p w14:paraId="30F36B43" w14:textId="07123B3A"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5,445,384</w:t>
            </w:r>
          </w:p>
        </w:tc>
        <w:tc>
          <w:tcPr>
            <w:tcW w:w="354" w:type="pct"/>
            <w:shd w:val="clear" w:color="auto" w:fill="auto"/>
            <w:noWrap/>
          </w:tcPr>
          <w:p w14:paraId="0566B206" w14:textId="25D53C96"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6,642,193</w:t>
            </w:r>
          </w:p>
        </w:tc>
        <w:tc>
          <w:tcPr>
            <w:tcW w:w="354" w:type="pct"/>
            <w:shd w:val="clear" w:color="auto" w:fill="auto"/>
            <w:noWrap/>
          </w:tcPr>
          <w:p w14:paraId="4FC84AFF" w14:textId="184ACF25"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7,751,308</w:t>
            </w:r>
          </w:p>
        </w:tc>
        <w:tc>
          <w:tcPr>
            <w:tcW w:w="411" w:type="pct"/>
            <w:shd w:val="clear" w:color="auto" w:fill="auto"/>
            <w:noWrap/>
            <w:hideMark/>
          </w:tcPr>
          <w:p w14:paraId="51F20907" w14:textId="64EA5DAA"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consultants engaged</w:t>
            </w:r>
          </w:p>
        </w:tc>
        <w:tc>
          <w:tcPr>
            <w:tcW w:w="412" w:type="pct"/>
            <w:shd w:val="clear" w:color="auto" w:fill="auto"/>
            <w:hideMark/>
          </w:tcPr>
          <w:p w14:paraId="4D513D11" w14:textId="4EE6F187"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Engagement of consultancy services</w:t>
            </w:r>
          </w:p>
        </w:tc>
        <w:tc>
          <w:tcPr>
            <w:tcW w:w="294" w:type="pct"/>
            <w:shd w:val="clear" w:color="auto" w:fill="auto"/>
            <w:noWrap/>
            <w:hideMark/>
          </w:tcPr>
          <w:p w14:paraId="40A081C1" w14:textId="213D2ED8"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0</w:t>
            </w:r>
          </w:p>
        </w:tc>
        <w:tc>
          <w:tcPr>
            <w:tcW w:w="404" w:type="pct"/>
            <w:shd w:val="clear" w:color="auto" w:fill="auto"/>
            <w:noWrap/>
            <w:hideMark/>
          </w:tcPr>
          <w:p w14:paraId="689E9503" w14:textId="4525F1C5"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05" w:type="pct"/>
            <w:shd w:val="clear" w:color="auto" w:fill="auto"/>
            <w:noWrap/>
            <w:hideMark/>
          </w:tcPr>
          <w:p w14:paraId="26C7945E" w14:textId="60E79CBA"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390" w:type="pct"/>
            <w:shd w:val="clear" w:color="auto" w:fill="auto"/>
            <w:noWrap/>
            <w:hideMark/>
          </w:tcPr>
          <w:p w14:paraId="5193B2CA" w14:textId="7EB3642C"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69" w:type="pct"/>
            <w:shd w:val="clear" w:color="auto" w:fill="auto"/>
            <w:hideMark/>
          </w:tcPr>
          <w:p w14:paraId="2A3EC4A7" w14:textId="60A0C87E"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2080AD3D" w14:textId="77777777" w:rsidTr="008957AD">
        <w:trPr>
          <w:trHeight w:val="315"/>
        </w:trPr>
        <w:tc>
          <w:tcPr>
            <w:tcW w:w="343" w:type="pct"/>
            <w:vMerge/>
            <w:vAlign w:val="center"/>
          </w:tcPr>
          <w:p w14:paraId="38655FC5" w14:textId="77777777" w:rsidR="00C62655" w:rsidRPr="005D65CE" w:rsidRDefault="00C6265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noWrap/>
            <w:vAlign w:val="center"/>
          </w:tcPr>
          <w:p w14:paraId="2417CD5A" w14:textId="7920DCAC" w:rsidR="00C62655" w:rsidRPr="008C5585" w:rsidRDefault="00C62655" w:rsidP="00BA79C7">
            <w:pPr>
              <w:spacing w:after="0" w:line="240" w:lineRule="auto"/>
              <w:rPr>
                <w:rFonts w:ascii="Times New Roman" w:eastAsia="Times New Roman" w:hAnsi="Times New Roman" w:cs="Times New Roman"/>
                <w:color w:val="000000"/>
                <w:sz w:val="16"/>
                <w:szCs w:val="16"/>
              </w:rPr>
            </w:pPr>
            <w:r w:rsidRPr="00B40791">
              <w:rPr>
                <w:rFonts w:ascii="Times New Roman" w:eastAsia="Times New Roman" w:hAnsi="Times New Roman" w:cs="Times New Roman"/>
                <w:color w:val="000000"/>
                <w:sz w:val="16"/>
                <w:szCs w:val="16"/>
              </w:rPr>
              <w:t xml:space="preserve">Purchase of Pool Finder and </w:t>
            </w:r>
            <w:proofErr w:type="spellStart"/>
            <w:r w:rsidRPr="00B40791">
              <w:rPr>
                <w:rFonts w:ascii="Times New Roman" w:eastAsia="Times New Roman" w:hAnsi="Times New Roman" w:cs="Times New Roman"/>
                <w:color w:val="000000"/>
                <w:sz w:val="16"/>
                <w:szCs w:val="16"/>
              </w:rPr>
              <w:t>Aidu</w:t>
            </w:r>
            <w:proofErr w:type="spellEnd"/>
            <w:r w:rsidRPr="00B40791">
              <w:rPr>
                <w:rFonts w:ascii="Times New Roman" w:eastAsia="Times New Roman" w:hAnsi="Times New Roman" w:cs="Times New Roman"/>
                <w:color w:val="000000"/>
                <w:sz w:val="16"/>
                <w:szCs w:val="16"/>
              </w:rPr>
              <w:t xml:space="preserve"> </w:t>
            </w:r>
            <w:proofErr w:type="spellStart"/>
            <w:r w:rsidRPr="00B40791">
              <w:rPr>
                <w:rFonts w:ascii="Times New Roman" w:eastAsia="Times New Roman" w:hAnsi="Times New Roman" w:cs="Times New Roman"/>
                <w:color w:val="000000"/>
                <w:sz w:val="16"/>
                <w:szCs w:val="16"/>
              </w:rPr>
              <w:t>Admt</w:t>
            </w:r>
            <w:proofErr w:type="spellEnd"/>
            <w:r w:rsidRPr="00B40791">
              <w:rPr>
                <w:rFonts w:ascii="Times New Roman" w:eastAsia="Times New Roman" w:hAnsi="Times New Roman" w:cs="Times New Roman"/>
                <w:color w:val="000000"/>
                <w:sz w:val="16"/>
                <w:szCs w:val="16"/>
              </w:rPr>
              <w:t xml:space="preserve"> 300s G</w:t>
            </w:r>
            <w:r>
              <w:rPr>
                <w:rFonts w:ascii="Times New Roman" w:eastAsia="Times New Roman" w:hAnsi="Times New Roman" w:cs="Times New Roman"/>
                <w:color w:val="000000"/>
                <w:sz w:val="16"/>
                <w:szCs w:val="16"/>
              </w:rPr>
              <w:t>round Water Detection Equipment</w:t>
            </w:r>
          </w:p>
        </w:tc>
        <w:tc>
          <w:tcPr>
            <w:tcW w:w="405" w:type="pct"/>
            <w:shd w:val="clear" w:color="auto" w:fill="auto"/>
            <w:noWrap/>
          </w:tcPr>
          <w:p w14:paraId="402DC5CB" w14:textId="560D6D81" w:rsidR="00C62655"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6,000</w:t>
            </w:r>
          </w:p>
        </w:tc>
        <w:tc>
          <w:tcPr>
            <w:tcW w:w="354" w:type="pct"/>
            <w:shd w:val="clear" w:color="auto" w:fill="auto"/>
            <w:noWrap/>
          </w:tcPr>
          <w:p w14:paraId="3709DD41" w14:textId="77777777" w:rsidR="00C62655" w:rsidRDefault="00C62655" w:rsidP="00BA79C7">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1079DEA8" w14:textId="77777777" w:rsidR="00C62655" w:rsidRDefault="00C62655" w:rsidP="00BA79C7">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2E5F96EB" w14:textId="2365918A" w:rsidR="00C62655"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equipment purchased</w:t>
            </w:r>
          </w:p>
        </w:tc>
        <w:tc>
          <w:tcPr>
            <w:tcW w:w="412" w:type="pct"/>
            <w:shd w:val="clear" w:color="auto" w:fill="auto"/>
          </w:tcPr>
          <w:p w14:paraId="242D7E94" w14:textId="33C41693" w:rsidR="00C62655"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equipment purchased</w:t>
            </w:r>
          </w:p>
        </w:tc>
        <w:tc>
          <w:tcPr>
            <w:tcW w:w="294" w:type="pct"/>
            <w:shd w:val="clear" w:color="auto" w:fill="auto"/>
            <w:noWrap/>
          </w:tcPr>
          <w:p w14:paraId="005DB901" w14:textId="0B12FCC2"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268F088C" w14:textId="6125A074"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equipment purchased</w:t>
            </w:r>
          </w:p>
        </w:tc>
        <w:tc>
          <w:tcPr>
            <w:tcW w:w="405" w:type="pct"/>
            <w:shd w:val="clear" w:color="auto" w:fill="auto"/>
            <w:noWrap/>
          </w:tcPr>
          <w:p w14:paraId="5847AAA4" w14:textId="621B8104" w:rsidR="00C62655" w:rsidRPr="005D65CE" w:rsidRDefault="00C62655" w:rsidP="00BA79C7">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506A3E41" w14:textId="7B896CAF" w:rsidR="00C62655" w:rsidRPr="005D65CE" w:rsidRDefault="00C62655" w:rsidP="00BA79C7">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16E313F0" w14:textId="08F262C9" w:rsidR="00C62655"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32D7D843" w14:textId="77777777" w:rsidTr="008957AD">
        <w:trPr>
          <w:trHeight w:val="315"/>
        </w:trPr>
        <w:tc>
          <w:tcPr>
            <w:tcW w:w="343" w:type="pct"/>
            <w:vMerge/>
            <w:vAlign w:val="center"/>
          </w:tcPr>
          <w:p w14:paraId="33B62FBA"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noWrap/>
            <w:vAlign w:val="center"/>
          </w:tcPr>
          <w:p w14:paraId="6F51B16F" w14:textId="2944B44F" w:rsidR="00C62655" w:rsidRPr="008C5585" w:rsidRDefault="00C62655" w:rsidP="00BA79C7">
            <w:pP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Rehabilitation of Awara Dam</w:t>
            </w:r>
          </w:p>
        </w:tc>
        <w:tc>
          <w:tcPr>
            <w:tcW w:w="405" w:type="pct"/>
            <w:shd w:val="clear" w:color="auto" w:fill="auto"/>
            <w:noWrap/>
          </w:tcPr>
          <w:p w14:paraId="2C10D860" w14:textId="041880DE"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1,500,000</w:t>
            </w:r>
          </w:p>
        </w:tc>
        <w:tc>
          <w:tcPr>
            <w:tcW w:w="354" w:type="pct"/>
            <w:shd w:val="clear" w:color="auto" w:fill="auto"/>
            <w:noWrap/>
          </w:tcPr>
          <w:p w14:paraId="1D49A7D4" w14:textId="3B146851"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1,509,000</w:t>
            </w:r>
          </w:p>
        </w:tc>
        <w:tc>
          <w:tcPr>
            <w:tcW w:w="354" w:type="pct"/>
            <w:shd w:val="clear" w:color="auto" w:fill="auto"/>
            <w:noWrap/>
          </w:tcPr>
          <w:p w14:paraId="2DB83866" w14:textId="18F2B096"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1,300,000</w:t>
            </w:r>
          </w:p>
        </w:tc>
        <w:tc>
          <w:tcPr>
            <w:tcW w:w="411" w:type="pct"/>
            <w:shd w:val="clear" w:color="auto" w:fill="auto"/>
            <w:noWrap/>
          </w:tcPr>
          <w:p w14:paraId="0F58665E" w14:textId="33074FCB"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w:t>
            </w:r>
            <w:proofErr w:type="spellStart"/>
            <w:r>
              <w:rPr>
                <w:rFonts w:ascii="Times New Roman" w:eastAsia="Times New Roman" w:hAnsi="Times New Roman" w:cs="Times New Roman"/>
                <w:color w:val="000000"/>
                <w:sz w:val="16"/>
                <w:szCs w:val="16"/>
              </w:rPr>
              <w:t>awara</w:t>
            </w:r>
            <w:proofErr w:type="spellEnd"/>
            <w:r>
              <w:rPr>
                <w:rFonts w:ascii="Times New Roman" w:eastAsia="Times New Roman" w:hAnsi="Times New Roman" w:cs="Times New Roman"/>
                <w:color w:val="000000"/>
                <w:sz w:val="16"/>
                <w:szCs w:val="16"/>
              </w:rPr>
              <w:t xml:space="preserve"> dam rehabilitated</w:t>
            </w:r>
          </w:p>
        </w:tc>
        <w:tc>
          <w:tcPr>
            <w:tcW w:w="412" w:type="pct"/>
            <w:shd w:val="clear" w:color="auto" w:fill="auto"/>
          </w:tcPr>
          <w:p w14:paraId="4D5BD84C" w14:textId="673967AE"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of </w:t>
            </w:r>
            <w:proofErr w:type="spellStart"/>
            <w:r>
              <w:rPr>
                <w:rFonts w:ascii="Times New Roman" w:eastAsia="Times New Roman" w:hAnsi="Times New Roman" w:cs="Times New Roman"/>
                <w:color w:val="000000"/>
                <w:sz w:val="16"/>
                <w:szCs w:val="16"/>
              </w:rPr>
              <w:t>awara</w:t>
            </w:r>
            <w:proofErr w:type="spellEnd"/>
            <w:r>
              <w:rPr>
                <w:rFonts w:ascii="Times New Roman" w:eastAsia="Times New Roman" w:hAnsi="Times New Roman" w:cs="Times New Roman"/>
                <w:color w:val="000000"/>
                <w:sz w:val="16"/>
                <w:szCs w:val="16"/>
              </w:rPr>
              <w:t xml:space="preserve"> dam rehabilitated</w:t>
            </w:r>
          </w:p>
        </w:tc>
        <w:tc>
          <w:tcPr>
            <w:tcW w:w="294" w:type="pct"/>
            <w:shd w:val="clear" w:color="auto" w:fill="auto"/>
            <w:noWrap/>
          </w:tcPr>
          <w:p w14:paraId="5785C5A2" w14:textId="2F43D1D0"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41FBB284" w14:textId="3A8CE51B"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proofErr w:type="spellStart"/>
            <w:r>
              <w:rPr>
                <w:rFonts w:ascii="Times New Roman" w:eastAsia="Times New Roman" w:hAnsi="Times New Roman" w:cs="Times New Roman"/>
                <w:color w:val="000000"/>
                <w:sz w:val="16"/>
                <w:szCs w:val="16"/>
              </w:rPr>
              <w:t>awara</w:t>
            </w:r>
            <w:proofErr w:type="spellEnd"/>
            <w:r>
              <w:rPr>
                <w:rFonts w:ascii="Times New Roman" w:eastAsia="Times New Roman" w:hAnsi="Times New Roman" w:cs="Times New Roman"/>
                <w:color w:val="000000"/>
                <w:sz w:val="16"/>
                <w:szCs w:val="16"/>
              </w:rPr>
              <w:t xml:space="preserve"> dam rehabilitated</w:t>
            </w:r>
          </w:p>
        </w:tc>
        <w:tc>
          <w:tcPr>
            <w:tcW w:w="405" w:type="pct"/>
            <w:shd w:val="clear" w:color="auto" w:fill="auto"/>
            <w:noWrap/>
          </w:tcPr>
          <w:p w14:paraId="6FFC438C" w14:textId="4A3E05CA"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proofErr w:type="spellStart"/>
            <w:r>
              <w:rPr>
                <w:rFonts w:ascii="Times New Roman" w:eastAsia="Times New Roman" w:hAnsi="Times New Roman" w:cs="Times New Roman"/>
                <w:color w:val="000000"/>
                <w:sz w:val="16"/>
                <w:szCs w:val="16"/>
              </w:rPr>
              <w:t>awara</w:t>
            </w:r>
            <w:proofErr w:type="spellEnd"/>
            <w:r>
              <w:rPr>
                <w:rFonts w:ascii="Times New Roman" w:eastAsia="Times New Roman" w:hAnsi="Times New Roman" w:cs="Times New Roman"/>
                <w:color w:val="000000"/>
                <w:sz w:val="16"/>
                <w:szCs w:val="16"/>
              </w:rPr>
              <w:t xml:space="preserve"> dam rehabilitated</w:t>
            </w:r>
          </w:p>
        </w:tc>
        <w:tc>
          <w:tcPr>
            <w:tcW w:w="390" w:type="pct"/>
            <w:shd w:val="clear" w:color="auto" w:fill="auto"/>
            <w:noWrap/>
          </w:tcPr>
          <w:p w14:paraId="3BB84AA5" w14:textId="4870ED13"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1 </w:t>
            </w:r>
            <w:proofErr w:type="spellStart"/>
            <w:r>
              <w:rPr>
                <w:rFonts w:ascii="Times New Roman" w:eastAsia="Times New Roman" w:hAnsi="Times New Roman" w:cs="Times New Roman"/>
                <w:color w:val="000000"/>
                <w:sz w:val="16"/>
                <w:szCs w:val="16"/>
              </w:rPr>
              <w:t>awara</w:t>
            </w:r>
            <w:proofErr w:type="spellEnd"/>
            <w:r>
              <w:rPr>
                <w:rFonts w:ascii="Times New Roman" w:eastAsia="Times New Roman" w:hAnsi="Times New Roman" w:cs="Times New Roman"/>
                <w:color w:val="000000"/>
                <w:sz w:val="16"/>
                <w:szCs w:val="16"/>
              </w:rPr>
              <w:t xml:space="preserve"> dam rehabilitated</w:t>
            </w:r>
          </w:p>
        </w:tc>
        <w:tc>
          <w:tcPr>
            <w:tcW w:w="469" w:type="pct"/>
            <w:shd w:val="clear" w:color="auto" w:fill="auto"/>
          </w:tcPr>
          <w:p w14:paraId="28146E4A" w14:textId="52E70786"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58CF1FDD" w14:textId="77777777" w:rsidTr="008957AD">
        <w:trPr>
          <w:trHeight w:val="315"/>
        </w:trPr>
        <w:tc>
          <w:tcPr>
            <w:tcW w:w="343" w:type="pct"/>
            <w:vMerge/>
            <w:vAlign w:val="center"/>
          </w:tcPr>
          <w:p w14:paraId="6FF10764"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noWrap/>
            <w:vAlign w:val="center"/>
          </w:tcPr>
          <w:p w14:paraId="0CB58702" w14:textId="77F1416B" w:rsidR="00C62655" w:rsidRPr="008C5585" w:rsidRDefault="00C62655" w:rsidP="002D0725">
            <w:pP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provision of boreholes</w:t>
            </w:r>
          </w:p>
        </w:tc>
        <w:tc>
          <w:tcPr>
            <w:tcW w:w="405" w:type="pct"/>
            <w:shd w:val="clear" w:color="auto" w:fill="auto"/>
            <w:noWrap/>
          </w:tcPr>
          <w:p w14:paraId="2B091EFC" w14:textId="68E4E9F0"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200,000</w:t>
            </w:r>
          </w:p>
        </w:tc>
        <w:tc>
          <w:tcPr>
            <w:tcW w:w="354" w:type="pct"/>
            <w:shd w:val="clear" w:color="auto" w:fill="auto"/>
            <w:noWrap/>
          </w:tcPr>
          <w:p w14:paraId="17F6796C" w14:textId="77777777" w:rsidR="00C62655" w:rsidRDefault="00C62655" w:rsidP="002D0725">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659CEFD6" w14:textId="77777777" w:rsidR="00C62655" w:rsidRDefault="00C62655" w:rsidP="002D0725">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50A9C925" w14:textId="396752F5"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borehole provided</w:t>
            </w:r>
          </w:p>
        </w:tc>
        <w:tc>
          <w:tcPr>
            <w:tcW w:w="412" w:type="pct"/>
            <w:shd w:val="clear" w:color="auto" w:fill="auto"/>
          </w:tcPr>
          <w:p w14:paraId="1C967991" w14:textId="1C844C33"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boreholes provided</w:t>
            </w:r>
          </w:p>
        </w:tc>
        <w:tc>
          <w:tcPr>
            <w:tcW w:w="294" w:type="pct"/>
            <w:shd w:val="clear" w:color="auto" w:fill="auto"/>
            <w:noWrap/>
          </w:tcPr>
          <w:p w14:paraId="53C28372" w14:textId="0B443DC9"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38</w:t>
            </w:r>
          </w:p>
        </w:tc>
        <w:tc>
          <w:tcPr>
            <w:tcW w:w="404" w:type="pct"/>
            <w:shd w:val="clear" w:color="auto" w:fill="auto"/>
            <w:noWrap/>
          </w:tcPr>
          <w:p w14:paraId="68398919" w14:textId="6825C004"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borehole provided</w:t>
            </w:r>
          </w:p>
        </w:tc>
        <w:tc>
          <w:tcPr>
            <w:tcW w:w="405" w:type="pct"/>
            <w:shd w:val="clear" w:color="auto" w:fill="auto"/>
            <w:noWrap/>
          </w:tcPr>
          <w:p w14:paraId="024D7860" w14:textId="77777777" w:rsidR="00C62655" w:rsidRPr="005D65CE" w:rsidRDefault="00C62655" w:rsidP="002D0725">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710FAAC0" w14:textId="77777777" w:rsidR="00C62655" w:rsidRPr="005D65CE" w:rsidRDefault="00C62655" w:rsidP="002D0725">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01168A95" w14:textId="03EE52A3"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C62655" w:rsidRPr="005D65CE" w14:paraId="41FD5D58" w14:textId="77777777" w:rsidTr="008957AD">
        <w:trPr>
          <w:trHeight w:val="315"/>
        </w:trPr>
        <w:tc>
          <w:tcPr>
            <w:tcW w:w="343" w:type="pct"/>
            <w:vMerge/>
            <w:vAlign w:val="center"/>
          </w:tcPr>
          <w:p w14:paraId="6C169CFC"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noWrap/>
            <w:vAlign w:val="center"/>
          </w:tcPr>
          <w:p w14:paraId="3A916B8E" w14:textId="7A8533D3" w:rsidR="00C62655" w:rsidRDefault="00C62655" w:rsidP="00BA79C7">
            <w:pPr>
              <w:spacing w:line="240" w:lineRule="auto"/>
              <w:rPr>
                <w:rFonts w:ascii="Times New Roman" w:eastAsia="Times New Roman" w:hAnsi="Times New Roman" w:cs="Times New Roman"/>
                <w:color w:val="000000"/>
                <w:sz w:val="16"/>
                <w:szCs w:val="16"/>
              </w:rPr>
            </w:pPr>
            <w:r w:rsidRPr="008C5585">
              <w:rPr>
                <w:rFonts w:ascii="Times New Roman" w:eastAsia="Times New Roman" w:hAnsi="Times New Roman" w:cs="Times New Roman"/>
                <w:color w:val="000000"/>
                <w:sz w:val="16"/>
                <w:szCs w:val="16"/>
              </w:rPr>
              <w:t>African Development Bank (AFDB) Water Facility (GCC)</w:t>
            </w:r>
          </w:p>
        </w:tc>
        <w:tc>
          <w:tcPr>
            <w:tcW w:w="405" w:type="pct"/>
            <w:shd w:val="clear" w:color="auto" w:fill="auto"/>
            <w:noWrap/>
          </w:tcPr>
          <w:p w14:paraId="77D7F1BC" w14:textId="3185E38C"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1,089,077</w:t>
            </w:r>
          </w:p>
        </w:tc>
        <w:tc>
          <w:tcPr>
            <w:tcW w:w="354" w:type="pct"/>
            <w:shd w:val="clear" w:color="auto" w:fill="auto"/>
            <w:noWrap/>
          </w:tcPr>
          <w:p w14:paraId="3261C09E" w14:textId="14607B0A"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1,815,128</w:t>
            </w:r>
          </w:p>
        </w:tc>
        <w:tc>
          <w:tcPr>
            <w:tcW w:w="354" w:type="pct"/>
            <w:shd w:val="clear" w:color="auto" w:fill="auto"/>
            <w:noWrap/>
          </w:tcPr>
          <w:p w14:paraId="6B274909" w14:textId="092A6B8E"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1,815,128</w:t>
            </w:r>
          </w:p>
        </w:tc>
        <w:tc>
          <w:tcPr>
            <w:tcW w:w="411" w:type="pct"/>
            <w:shd w:val="clear" w:color="auto" w:fill="auto"/>
            <w:noWrap/>
          </w:tcPr>
          <w:p w14:paraId="5D29BDBA" w14:textId="5C1E50A7"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Administrative charges paid</w:t>
            </w:r>
          </w:p>
        </w:tc>
        <w:tc>
          <w:tcPr>
            <w:tcW w:w="412" w:type="pct"/>
            <w:shd w:val="clear" w:color="auto" w:fill="auto"/>
          </w:tcPr>
          <w:p w14:paraId="2560724C" w14:textId="7E1624D7"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Amount of Administrative charges paid</w:t>
            </w:r>
          </w:p>
        </w:tc>
        <w:tc>
          <w:tcPr>
            <w:tcW w:w="294" w:type="pct"/>
            <w:shd w:val="clear" w:color="auto" w:fill="auto"/>
            <w:noWrap/>
          </w:tcPr>
          <w:p w14:paraId="000D8C67" w14:textId="64D7C3ED"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22D00723" w14:textId="23311BD9"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Administrative charges paid</w:t>
            </w:r>
          </w:p>
        </w:tc>
        <w:tc>
          <w:tcPr>
            <w:tcW w:w="405" w:type="pct"/>
            <w:shd w:val="clear" w:color="auto" w:fill="auto"/>
            <w:noWrap/>
          </w:tcPr>
          <w:p w14:paraId="21AE9AA4" w14:textId="39E88123"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Administrative charges paid</w:t>
            </w:r>
          </w:p>
        </w:tc>
        <w:tc>
          <w:tcPr>
            <w:tcW w:w="390" w:type="pct"/>
            <w:shd w:val="clear" w:color="auto" w:fill="auto"/>
            <w:noWrap/>
          </w:tcPr>
          <w:p w14:paraId="426F4D49" w14:textId="7D2644BB"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Administrative charges paid</w:t>
            </w:r>
          </w:p>
        </w:tc>
        <w:tc>
          <w:tcPr>
            <w:tcW w:w="469" w:type="pct"/>
            <w:shd w:val="clear" w:color="auto" w:fill="auto"/>
          </w:tcPr>
          <w:p w14:paraId="42F4BCD7" w14:textId="4D5396F3"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7486BC34" w14:textId="77777777" w:rsidTr="008957AD">
        <w:trPr>
          <w:trHeight w:val="315"/>
        </w:trPr>
        <w:tc>
          <w:tcPr>
            <w:tcW w:w="343" w:type="pct"/>
            <w:vMerge/>
            <w:vAlign w:val="center"/>
          </w:tcPr>
          <w:p w14:paraId="40C9F310"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000000"/>
              <w:right w:val="single" w:sz="4" w:space="0" w:color="auto"/>
            </w:tcBorders>
            <w:noWrap/>
            <w:vAlign w:val="center"/>
          </w:tcPr>
          <w:p w14:paraId="1E7E8B13" w14:textId="1C74A667" w:rsidR="00C62655" w:rsidRPr="008C5585" w:rsidRDefault="00C62655" w:rsidP="002D0725">
            <w:pPr>
              <w:rPr>
                <w:rFonts w:ascii="Times New Roman" w:eastAsia="Times New Roman" w:hAnsi="Times New Roman" w:cs="Times New Roman"/>
                <w:color w:val="000000"/>
                <w:sz w:val="16"/>
                <w:szCs w:val="16"/>
              </w:rPr>
            </w:pPr>
            <w:r w:rsidRPr="00463C97">
              <w:rPr>
                <w:rFonts w:ascii="Times New Roman" w:eastAsia="Times New Roman" w:hAnsi="Times New Roman" w:cs="Times New Roman"/>
                <w:color w:val="000000"/>
                <w:sz w:val="16"/>
                <w:szCs w:val="16"/>
              </w:rPr>
              <w:t>Operation a</w:t>
            </w:r>
            <w:r>
              <w:rPr>
                <w:rFonts w:ascii="Times New Roman" w:eastAsia="Times New Roman" w:hAnsi="Times New Roman" w:cs="Times New Roman"/>
                <w:color w:val="000000"/>
                <w:sz w:val="16"/>
                <w:szCs w:val="16"/>
              </w:rPr>
              <w:t>nd maintenance of water scheme</w:t>
            </w:r>
          </w:p>
        </w:tc>
        <w:tc>
          <w:tcPr>
            <w:tcW w:w="405" w:type="pct"/>
            <w:shd w:val="clear" w:color="auto" w:fill="auto"/>
            <w:noWrap/>
          </w:tcPr>
          <w:p w14:paraId="77AA1EB5" w14:textId="7ECF8E28"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27,500</w:t>
            </w:r>
          </w:p>
        </w:tc>
        <w:tc>
          <w:tcPr>
            <w:tcW w:w="354" w:type="pct"/>
            <w:shd w:val="clear" w:color="auto" w:fill="auto"/>
            <w:noWrap/>
          </w:tcPr>
          <w:p w14:paraId="5468F88B" w14:textId="7B8D96AE"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30,000</w:t>
            </w:r>
          </w:p>
        </w:tc>
        <w:tc>
          <w:tcPr>
            <w:tcW w:w="354" w:type="pct"/>
            <w:shd w:val="clear" w:color="auto" w:fill="auto"/>
            <w:noWrap/>
          </w:tcPr>
          <w:p w14:paraId="5A13D0D3" w14:textId="01DA7EAF"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32,500</w:t>
            </w:r>
          </w:p>
        </w:tc>
        <w:tc>
          <w:tcPr>
            <w:tcW w:w="411" w:type="pct"/>
            <w:shd w:val="clear" w:color="auto" w:fill="auto"/>
            <w:noWrap/>
          </w:tcPr>
          <w:p w14:paraId="453F10CF" w14:textId="3279E281"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 water scheme maintained</w:t>
            </w:r>
          </w:p>
        </w:tc>
        <w:tc>
          <w:tcPr>
            <w:tcW w:w="412" w:type="pct"/>
            <w:shd w:val="clear" w:color="auto" w:fill="auto"/>
          </w:tcPr>
          <w:p w14:paraId="1F74AD18" w14:textId="12B61A75"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water scheme maintained</w:t>
            </w:r>
          </w:p>
        </w:tc>
        <w:tc>
          <w:tcPr>
            <w:tcW w:w="294" w:type="pct"/>
            <w:shd w:val="clear" w:color="auto" w:fill="auto"/>
            <w:noWrap/>
          </w:tcPr>
          <w:p w14:paraId="5A2127AA" w14:textId="1B4CCB3B"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w:t>
            </w:r>
          </w:p>
        </w:tc>
        <w:tc>
          <w:tcPr>
            <w:tcW w:w="404" w:type="pct"/>
            <w:shd w:val="clear" w:color="auto" w:fill="auto"/>
            <w:noWrap/>
          </w:tcPr>
          <w:p w14:paraId="44FB9C91" w14:textId="08F32C9C"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water scheme maintained</w:t>
            </w:r>
          </w:p>
        </w:tc>
        <w:tc>
          <w:tcPr>
            <w:tcW w:w="405" w:type="pct"/>
            <w:shd w:val="clear" w:color="auto" w:fill="auto"/>
            <w:noWrap/>
          </w:tcPr>
          <w:p w14:paraId="03B25187" w14:textId="7403038F"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water scheme maintained</w:t>
            </w:r>
          </w:p>
        </w:tc>
        <w:tc>
          <w:tcPr>
            <w:tcW w:w="390" w:type="pct"/>
            <w:shd w:val="clear" w:color="auto" w:fill="auto"/>
            <w:noWrap/>
          </w:tcPr>
          <w:p w14:paraId="6AEE5C44" w14:textId="32AC6934"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water scheme maintained</w:t>
            </w:r>
          </w:p>
        </w:tc>
        <w:tc>
          <w:tcPr>
            <w:tcW w:w="469" w:type="pct"/>
            <w:shd w:val="clear" w:color="auto" w:fill="auto"/>
          </w:tcPr>
          <w:p w14:paraId="55568DB2" w14:textId="2C316A80"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2BCEB22A" w14:textId="77777777" w:rsidTr="008957AD">
        <w:trPr>
          <w:trHeight w:val="390"/>
        </w:trPr>
        <w:tc>
          <w:tcPr>
            <w:tcW w:w="343" w:type="pct"/>
            <w:vMerge/>
            <w:vAlign w:val="center"/>
          </w:tcPr>
          <w:p w14:paraId="4FFC8708"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25D5107B" w14:textId="7DBBCE68" w:rsidR="00C62655" w:rsidRPr="004739A2" w:rsidRDefault="00C62655" w:rsidP="002D0725">
            <w:pPr>
              <w:rPr>
                <w:rFonts w:ascii="Times New Roman" w:hAnsi="Times New Roman" w:cs="Times New Roman"/>
                <w:color w:val="FF0000"/>
                <w:sz w:val="16"/>
                <w:szCs w:val="16"/>
              </w:rPr>
            </w:pPr>
            <w:r>
              <w:rPr>
                <w:rFonts w:ascii="Times New Roman" w:hAnsi="Times New Roman" w:cs="Times New Roman"/>
                <w:color w:val="000000"/>
                <w:sz w:val="16"/>
                <w:szCs w:val="16"/>
              </w:rPr>
              <w:t>State</w:t>
            </w:r>
            <w:r w:rsidRPr="005D65CE">
              <w:rPr>
                <w:rFonts w:ascii="Times New Roman" w:hAnsi="Times New Roman" w:cs="Times New Roman"/>
                <w:color w:val="000000"/>
                <w:sz w:val="16"/>
                <w:szCs w:val="16"/>
              </w:rPr>
              <w:t xml:space="preserve"> Urban Water Supply Sector Reform Project </w:t>
            </w:r>
            <w:r>
              <w:rPr>
                <w:rFonts w:ascii="Times New Roman" w:hAnsi="Times New Roman" w:cs="Times New Roman"/>
                <w:color w:val="000000"/>
                <w:sz w:val="16"/>
                <w:szCs w:val="16"/>
              </w:rPr>
              <w:t>(Support Services</w:t>
            </w:r>
            <w:r w:rsidRPr="005D65CE">
              <w:rPr>
                <w:rFonts w:ascii="Times New Roman" w:hAnsi="Times New Roman" w:cs="Times New Roman"/>
                <w:color w:val="000000"/>
                <w:sz w:val="16"/>
                <w:szCs w:val="16"/>
              </w:rPr>
              <w:t>)</w:t>
            </w:r>
          </w:p>
        </w:tc>
        <w:tc>
          <w:tcPr>
            <w:tcW w:w="405" w:type="pct"/>
            <w:shd w:val="clear" w:color="auto" w:fill="auto"/>
            <w:noWrap/>
          </w:tcPr>
          <w:p w14:paraId="79E5F89A" w14:textId="41E4AF66" w:rsidR="00C62655" w:rsidRPr="004739A2" w:rsidRDefault="00C62655" w:rsidP="002D0725">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12,000</w:t>
            </w:r>
          </w:p>
        </w:tc>
        <w:tc>
          <w:tcPr>
            <w:tcW w:w="354" w:type="pct"/>
            <w:shd w:val="clear" w:color="auto" w:fill="auto"/>
            <w:noWrap/>
          </w:tcPr>
          <w:p w14:paraId="067F1573" w14:textId="431190ED" w:rsidR="00C62655" w:rsidRPr="004739A2" w:rsidRDefault="00C62655" w:rsidP="002D0725">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12,600</w:t>
            </w:r>
          </w:p>
        </w:tc>
        <w:tc>
          <w:tcPr>
            <w:tcW w:w="354" w:type="pct"/>
            <w:shd w:val="clear" w:color="auto" w:fill="auto"/>
            <w:noWrap/>
          </w:tcPr>
          <w:p w14:paraId="546686A9" w14:textId="38BEEC77" w:rsidR="00C62655" w:rsidRPr="004739A2" w:rsidRDefault="00C62655" w:rsidP="002D0725">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13,230</w:t>
            </w:r>
          </w:p>
        </w:tc>
        <w:tc>
          <w:tcPr>
            <w:tcW w:w="411" w:type="pct"/>
            <w:shd w:val="clear" w:color="auto" w:fill="auto"/>
            <w:noWrap/>
          </w:tcPr>
          <w:p w14:paraId="7C48EFD6" w14:textId="182770AA"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Engagement of consultancy services</w:t>
            </w:r>
          </w:p>
        </w:tc>
        <w:tc>
          <w:tcPr>
            <w:tcW w:w="412" w:type="pct"/>
            <w:shd w:val="clear" w:color="auto" w:fill="auto"/>
          </w:tcPr>
          <w:p w14:paraId="1525DAE8" w14:textId="4834CDDD"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Consultants engaged</w:t>
            </w:r>
          </w:p>
        </w:tc>
        <w:tc>
          <w:tcPr>
            <w:tcW w:w="294" w:type="pct"/>
            <w:shd w:val="clear" w:color="auto" w:fill="auto"/>
            <w:noWrap/>
          </w:tcPr>
          <w:p w14:paraId="684BBAFD" w14:textId="6E6B1E65"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404" w:type="pct"/>
            <w:shd w:val="clear" w:color="auto" w:fill="auto"/>
            <w:noWrap/>
          </w:tcPr>
          <w:p w14:paraId="3C516B67" w14:textId="4B4F43F4"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consultant engaged</w:t>
            </w:r>
          </w:p>
        </w:tc>
        <w:tc>
          <w:tcPr>
            <w:tcW w:w="405" w:type="pct"/>
            <w:shd w:val="clear" w:color="auto" w:fill="auto"/>
            <w:noWrap/>
          </w:tcPr>
          <w:p w14:paraId="1A92330D" w14:textId="76A0A4E9"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consultant engaged</w:t>
            </w:r>
          </w:p>
        </w:tc>
        <w:tc>
          <w:tcPr>
            <w:tcW w:w="390" w:type="pct"/>
            <w:shd w:val="clear" w:color="auto" w:fill="auto"/>
            <w:noWrap/>
          </w:tcPr>
          <w:p w14:paraId="75BD2B06" w14:textId="2FB7517A"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consultant engaged</w:t>
            </w:r>
          </w:p>
        </w:tc>
        <w:tc>
          <w:tcPr>
            <w:tcW w:w="469" w:type="pct"/>
            <w:shd w:val="clear" w:color="auto" w:fill="auto"/>
          </w:tcPr>
          <w:p w14:paraId="752872F2" w14:textId="4F21A0F9"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ODWC</w:t>
            </w:r>
          </w:p>
        </w:tc>
      </w:tr>
      <w:tr w:rsidR="00C62655" w:rsidRPr="005D65CE" w14:paraId="0510BADF" w14:textId="77777777" w:rsidTr="008957AD">
        <w:trPr>
          <w:trHeight w:val="315"/>
        </w:trPr>
        <w:tc>
          <w:tcPr>
            <w:tcW w:w="343" w:type="pct"/>
            <w:vMerge/>
            <w:vAlign w:val="center"/>
          </w:tcPr>
          <w:p w14:paraId="6702F1DE"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7705BB5F" w14:textId="458F5AB3" w:rsidR="00C62655" w:rsidRPr="005D65CE" w:rsidRDefault="00C62655" w:rsidP="002D0725">
            <w:pPr>
              <w:rPr>
                <w:rFonts w:ascii="Times New Roman" w:hAnsi="Times New Roman" w:cs="Times New Roman"/>
                <w:color w:val="000000"/>
                <w:sz w:val="16"/>
                <w:szCs w:val="16"/>
              </w:rPr>
            </w:pPr>
            <w:r w:rsidRPr="002A2EED">
              <w:rPr>
                <w:rFonts w:ascii="Calibri" w:eastAsia="Times New Roman" w:hAnsi="Calibri" w:cs="Calibri"/>
                <w:color w:val="000000"/>
                <w:sz w:val="16"/>
                <w:szCs w:val="16"/>
              </w:rPr>
              <w:t>Rehabilitation works</w:t>
            </w:r>
          </w:p>
        </w:tc>
        <w:tc>
          <w:tcPr>
            <w:tcW w:w="405" w:type="pct"/>
            <w:shd w:val="clear" w:color="auto" w:fill="auto"/>
            <w:noWrap/>
          </w:tcPr>
          <w:p w14:paraId="31F210AB" w14:textId="768C4BE5"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20,000</w:t>
            </w:r>
          </w:p>
        </w:tc>
        <w:tc>
          <w:tcPr>
            <w:tcW w:w="354" w:type="pct"/>
            <w:shd w:val="clear" w:color="auto" w:fill="auto"/>
            <w:noWrap/>
          </w:tcPr>
          <w:p w14:paraId="2E762BFD" w14:textId="1A154FB1"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21,000</w:t>
            </w:r>
          </w:p>
        </w:tc>
        <w:tc>
          <w:tcPr>
            <w:tcW w:w="354" w:type="pct"/>
            <w:shd w:val="clear" w:color="auto" w:fill="auto"/>
            <w:noWrap/>
          </w:tcPr>
          <w:p w14:paraId="068267C6" w14:textId="71CBE184"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22,050</w:t>
            </w:r>
          </w:p>
        </w:tc>
        <w:tc>
          <w:tcPr>
            <w:tcW w:w="411" w:type="pct"/>
            <w:shd w:val="clear" w:color="auto" w:fill="auto"/>
            <w:noWrap/>
          </w:tcPr>
          <w:p w14:paraId="53D3C8C2" w14:textId="0CB49122"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consultants engaged</w:t>
            </w:r>
          </w:p>
        </w:tc>
        <w:tc>
          <w:tcPr>
            <w:tcW w:w="412" w:type="pct"/>
            <w:shd w:val="clear" w:color="auto" w:fill="auto"/>
          </w:tcPr>
          <w:p w14:paraId="7EC98C4B" w14:textId="0C1C9441"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Engagement of consultancy services</w:t>
            </w:r>
          </w:p>
        </w:tc>
        <w:tc>
          <w:tcPr>
            <w:tcW w:w="294" w:type="pct"/>
            <w:shd w:val="clear" w:color="auto" w:fill="auto"/>
            <w:noWrap/>
          </w:tcPr>
          <w:p w14:paraId="151826F0" w14:textId="4C6FBF05"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0</w:t>
            </w:r>
          </w:p>
        </w:tc>
        <w:tc>
          <w:tcPr>
            <w:tcW w:w="404" w:type="pct"/>
            <w:shd w:val="clear" w:color="auto" w:fill="auto"/>
            <w:noWrap/>
          </w:tcPr>
          <w:p w14:paraId="5A9A8B3F" w14:textId="7BE2444A"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05" w:type="pct"/>
            <w:shd w:val="clear" w:color="auto" w:fill="auto"/>
            <w:noWrap/>
          </w:tcPr>
          <w:p w14:paraId="75DCC35B" w14:textId="1394570D"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390" w:type="pct"/>
            <w:shd w:val="clear" w:color="auto" w:fill="auto"/>
            <w:noWrap/>
          </w:tcPr>
          <w:p w14:paraId="313F613C" w14:textId="6B4A95D7"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69" w:type="pct"/>
            <w:shd w:val="clear" w:color="auto" w:fill="auto"/>
          </w:tcPr>
          <w:p w14:paraId="67821948" w14:textId="271E77A0"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ODWC</w:t>
            </w:r>
          </w:p>
        </w:tc>
      </w:tr>
      <w:tr w:rsidR="00C62655" w:rsidRPr="005D65CE" w14:paraId="02E3A326" w14:textId="77777777" w:rsidTr="008957AD">
        <w:trPr>
          <w:trHeight w:val="278"/>
        </w:trPr>
        <w:tc>
          <w:tcPr>
            <w:tcW w:w="343" w:type="pct"/>
            <w:vMerge/>
            <w:vAlign w:val="center"/>
          </w:tcPr>
          <w:p w14:paraId="6CD045F5"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0D18BA93" w14:textId="3E83A06E" w:rsidR="00C62655" w:rsidRPr="00F940C1" w:rsidRDefault="00C62655" w:rsidP="002D0725">
            <w:pPr>
              <w:spacing w:after="0"/>
              <w:rPr>
                <w:rFonts w:ascii="Times New Roman" w:hAnsi="Times New Roman" w:cs="Times New Roman"/>
                <w:color w:val="000000"/>
                <w:sz w:val="16"/>
                <w:szCs w:val="16"/>
              </w:rPr>
            </w:pPr>
            <w:r w:rsidRPr="00B53757">
              <w:rPr>
                <w:rFonts w:ascii="Times New Roman" w:hAnsi="Times New Roman" w:cs="Times New Roman"/>
                <w:color w:val="000000"/>
                <w:sz w:val="16"/>
                <w:szCs w:val="16"/>
              </w:rPr>
              <w:t>KAMOMI AKETI Accelerated Water Scheme</w:t>
            </w:r>
          </w:p>
        </w:tc>
        <w:tc>
          <w:tcPr>
            <w:tcW w:w="405" w:type="pct"/>
            <w:shd w:val="clear" w:color="auto" w:fill="auto"/>
            <w:noWrap/>
          </w:tcPr>
          <w:p w14:paraId="08BA4E15" w14:textId="5AAE7DE4"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85,538</w:t>
            </w:r>
          </w:p>
        </w:tc>
        <w:tc>
          <w:tcPr>
            <w:tcW w:w="354" w:type="pct"/>
            <w:shd w:val="clear" w:color="auto" w:fill="auto"/>
            <w:noWrap/>
          </w:tcPr>
          <w:p w14:paraId="6E522357" w14:textId="73207D2D"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85,538</w:t>
            </w:r>
          </w:p>
        </w:tc>
        <w:tc>
          <w:tcPr>
            <w:tcW w:w="354" w:type="pct"/>
            <w:shd w:val="clear" w:color="auto" w:fill="auto"/>
            <w:noWrap/>
          </w:tcPr>
          <w:p w14:paraId="6022A4C8" w14:textId="406F1006"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85,538</w:t>
            </w:r>
          </w:p>
        </w:tc>
        <w:tc>
          <w:tcPr>
            <w:tcW w:w="411" w:type="pct"/>
            <w:shd w:val="clear" w:color="auto" w:fill="auto"/>
            <w:noWrap/>
          </w:tcPr>
          <w:p w14:paraId="2C188751" w14:textId="7FC68693"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r w:rsidRPr="005D65CE">
              <w:rPr>
                <w:rFonts w:ascii="Times New Roman" w:eastAsia="Times New Roman" w:hAnsi="Times New Roman" w:cs="Times New Roman"/>
                <w:color w:val="000000"/>
                <w:sz w:val="16"/>
                <w:szCs w:val="16"/>
              </w:rPr>
              <w:t xml:space="preserve"> boreholes drilled</w:t>
            </w:r>
          </w:p>
        </w:tc>
        <w:tc>
          <w:tcPr>
            <w:tcW w:w="412" w:type="pct"/>
            <w:shd w:val="clear" w:color="auto" w:fill="auto"/>
          </w:tcPr>
          <w:p w14:paraId="440BEF2A" w14:textId="7E25B1C8" w:rsidR="00C62655"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boreholes drilled</w:t>
            </w:r>
          </w:p>
        </w:tc>
        <w:tc>
          <w:tcPr>
            <w:tcW w:w="294" w:type="pct"/>
            <w:shd w:val="clear" w:color="auto" w:fill="auto"/>
            <w:noWrap/>
          </w:tcPr>
          <w:p w14:paraId="18E2F5B4" w14:textId="07223394"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p>
        </w:tc>
        <w:tc>
          <w:tcPr>
            <w:tcW w:w="404" w:type="pct"/>
            <w:shd w:val="clear" w:color="auto" w:fill="auto"/>
            <w:noWrap/>
          </w:tcPr>
          <w:p w14:paraId="55F8ACE4" w14:textId="46217A39"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sidRPr="005D65CE">
              <w:rPr>
                <w:rFonts w:ascii="Times New Roman" w:eastAsia="Times New Roman" w:hAnsi="Times New Roman" w:cs="Times New Roman"/>
                <w:color w:val="000000"/>
                <w:sz w:val="16"/>
                <w:szCs w:val="16"/>
              </w:rPr>
              <w:t xml:space="preserve"> boreholes drilled</w:t>
            </w:r>
          </w:p>
        </w:tc>
        <w:tc>
          <w:tcPr>
            <w:tcW w:w="405" w:type="pct"/>
            <w:shd w:val="clear" w:color="auto" w:fill="auto"/>
            <w:noWrap/>
          </w:tcPr>
          <w:p w14:paraId="400D9100" w14:textId="0D5AC529"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sidRPr="005D65CE">
              <w:rPr>
                <w:rFonts w:ascii="Times New Roman" w:eastAsia="Times New Roman" w:hAnsi="Times New Roman" w:cs="Times New Roman"/>
                <w:color w:val="000000"/>
                <w:sz w:val="16"/>
                <w:szCs w:val="16"/>
              </w:rPr>
              <w:t xml:space="preserve"> boreholes drilled</w:t>
            </w:r>
          </w:p>
        </w:tc>
        <w:tc>
          <w:tcPr>
            <w:tcW w:w="390" w:type="pct"/>
            <w:shd w:val="clear" w:color="auto" w:fill="auto"/>
            <w:noWrap/>
          </w:tcPr>
          <w:p w14:paraId="63809599" w14:textId="6E4A714F"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sidRPr="005D65CE">
              <w:rPr>
                <w:rFonts w:ascii="Times New Roman" w:eastAsia="Times New Roman" w:hAnsi="Times New Roman" w:cs="Times New Roman"/>
                <w:color w:val="000000"/>
                <w:sz w:val="16"/>
                <w:szCs w:val="16"/>
              </w:rPr>
              <w:t xml:space="preserve"> boreholes drilled</w:t>
            </w:r>
          </w:p>
        </w:tc>
        <w:tc>
          <w:tcPr>
            <w:tcW w:w="469" w:type="pct"/>
            <w:shd w:val="clear" w:color="auto" w:fill="auto"/>
          </w:tcPr>
          <w:p w14:paraId="56F7FE4D" w14:textId="38E9E57A"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RUWASSA</w:t>
            </w:r>
          </w:p>
        </w:tc>
      </w:tr>
      <w:tr w:rsidR="00C62655" w:rsidRPr="005D65CE" w14:paraId="4E18400A" w14:textId="77777777" w:rsidTr="008957AD">
        <w:trPr>
          <w:trHeight w:val="440"/>
        </w:trPr>
        <w:tc>
          <w:tcPr>
            <w:tcW w:w="343" w:type="pct"/>
            <w:vMerge/>
            <w:vAlign w:val="center"/>
          </w:tcPr>
          <w:p w14:paraId="337F7DB7" w14:textId="27F9F9B4" w:rsidR="00C62655" w:rsidRPr="005D65CE" w:rsidRDefault="00C6265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3D06B5B0" w14:textId="4AD9B7F3" w:rsidR="00C62655" w:rsidRPr="00B53757" w:rsidRDefault="00C62655" w:rsidP="00BA79C7">
            <w:pPr>
              <w:spacing w:after="0" w:line="240" w:lineRule="auto"/>
              <w:rPr>
                <w:rFonts w:ascii="Times New Roman" w:hAnsi="Times New Roman" w:cs="Times New Roman"/>
                <w:color w:val="000000"/>
                <w:sz w:val="16"/>
                <w:szCs w:val="16"/>
              </w:rPr>
            </w:pPr>
            <w:r w:rsidRPr="008C5585">
              <w:rPr>
                <w:rFonts w:ascii="Times New Roman" w:hAnsi="Times New Roman" w:cs="Times New Roman"/>
                <w:color w:val="000000"/>
                <w:sz w:val="16"/>
                <w:szCs w:val="16"/>
              </w:rPr>
              <w:t>Counterpart Staffs' Operational Budget on AFD's Cre</w:t>
            </w:r>
            <w:r>
              <w:rPr>
                <w:rFonts w:ascii="Times New Roman" w:hAnsi="Times New Roman" w:cs="Times New Roman"/>
                <w:color w:val="000000"/>
                <w:sz w:val="16"/>
                <w:szCs w:val="16"/>
              </w:rPr>
              <w:t>dit Facility Project (CNG 1037)</w:t>
            </w:r>
          </w:p>
        </w:tc>
        <w:tc>
          <w:tcPr>
            <w:tcW w:w="405" w:type="pct"/>
            <w:shd w:val="clear" w:color="auto" w:fill="auto"/>
            <w:noWrap/>
          </w:tcPr>
          <w:p w14:paraId="45750378" w14:textId="558B07AC"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3512E6F7" w14:textId="3D9C0526"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10,500</w:t>
            </w:r>
          </w:p>
        </w:tc>
        <w:tc>
          <w:tcPr>
            <w:tcW w:w="354" w:type="pct"/>
            <w:shd w:val="clear" w:color="auto" w:fill="auto"/>
            <w:noWrap/>
          </w:tcPr>
          <w:p w14:paraId="31335970" w14:textId="7BB4F79C"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11,025</w:t>
            </w:r>
          </w:p>
        </w:tc>
        <w:tc>
          <w:tcPr>
            <w:tcW w:w="411" w:type="pct"/>
            <w:shd w:val="clear" w:color="auto" w:fill="auto"/>
            <w:noWrap/>
          </w:tcPr>
          <w:p w14:paraId="19FAF103" w14:textId="6204F2E5"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consultants engaged</w:t>
            </w:r>
          </w:p>
        </w:tc>
        <w:tc>
          <w:tcPr>
            <w:tcW w:w="412" w:type="pct"/>
            <w:shd w:val="clear" w:color="auto" w:fill="auto"/>
          </w:tcPr>
          <w:p w14:paraId="4AFCB2F7" w14:textId="2ACD4FA7"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Engagement of consultancy services</w:t>
            </w:r>
          </w:p>
        </w:tc>
        <w:tc>
          <w:tcPr>
            <w:tcW w:w="294" w:type="pct"/>
            <w:shd w:val="clear" w:color="auto" w:fill="auto"/>
            <w:noWrap/>
          </w:tcPr>
          <w:p w14:paraId="5B6A9462" w14:textId="3208692F"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0</w:t>
            </w:r>
          </w:p>
        </w:tc>
        <w:tc>
          <w:tcPr>
            <w:tcW w:w="404" w:type="pct"/>
            <w:shd w:val="clear" w:color="auto" w:fill="auto"/>
            <w:noWrap/>
          </w:tcPr>
          <w:p w14:paraId="22CB4799" w14:textId="360B999A"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05" w:type="pct"/>
            <w:shd w:val="clear" w:color="auto" w:fill="auto"/>
            <w:noWrap/>
          </w:tcPr>
          <w:p w14:paraId="6B8683CF" w14:textId="6F514EE6"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390" w:type="pct"/>
            <w:shd w:val="clear" w:color="auto" w:fill="auto"/>
            <w:noWrap/>
          </w:tcPr>
          <w:p w14:paraId="227B8420" w14:textId="26E5D892" w:rsidR="00C62655" w:rsidRPr="005D65CE" w:rsidRDefault="00C6265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w:t>
            </w:r>
            <w:r>
              <w:rPr>
                <w:rFonts w:ascii="Times New Roman" w:eastAsia="Times New Roman" w:hAnsi="Times New Roman" w:cs="Times New Roman"/>
                <w:color w:val="000000"/>
                <w:sz w:val="16"/>
                <w:szCs w:val="16"/>
              </w:rPr>
              <w:t>1 consultants engaged</w:t>
            </w:r>
          </w:p>
        </w:tc>
        <w:tc>
          <w:tcPr>
            <w:tcW w:w="469" w:type="pct"/>
            <w:shd w:val="clear" w:color="auto" w:fill="auto"/>
          </w:tcPr>
          <w:p w14:paraId="77889710" w14:textId="7D548193" w:rsidR="00C62655" w:rsidRPr="005D65CE" w:rsidRDefault="00C6265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ODWC</w:t>
            </w:r>
          </w:p>
        </w:tc>
      </w:tr>
      <w:tr w:rsidR="00C62655" w:rsidRPr="005D65CE" w14:paraId="21A26CC1" w14:textId="77777777" w:rsidTr="008957AD">
        <w:trPr>
          <w:trHeight w:val="440"/>
        </w:trPr>
        <w:tc>
          <w:tcPr>
            <w:tcW w:w="343" w:type="pct"/>
            <w:vMerge/>
            <w:vAlign w:val="center"/>
          </w:tcPr>
          <w:p w14:paraId="618AAA50"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1FB4A6D7" w14:textId="356F299C" w:rsidR="00C62655" w:rsidRPr="005D65CE" w:rsidRDefault="00C62655" w:rsidP="002D0725">
            <w:pPr>
              <w:spacing w:after="0"/>
              <w:rPr>
                <w:rFonts w:ascii="Times New Roman" w:hAnsi="Times New Roman" w:cs="Times New Roman"/>
                <w:color w:val="000000"/>
                <w:sz w:val="16"/>
                <w:szCs w:val="16"/>
              </w:rPr>
            </w:pPr>
            <w:r>
              <w:rPr>
                <w:rFonts w:ascii="Times New Roman" w:hAnsi="Times New Roman" w:cs="Times New Roman"/>
                <w:color w:val="000000"/>
                <w:sz w:val="16"/>
                <w:szCs w:val="16"/>
              </w:rPr>
              <w:t>Drilling of Boreholes and Allied Matters</w:t>
            </w:r>
          </w:p>
        </w:tc>
        <w:tc>
          <w:tcPr>
            <w:tcW w:w="405" w:type="pct"/>
            <w:shd w:val="clear" w:color="auto" w:fill="auto"/>
            <w:noWrap/>
          </w:tcPr>
          <w:p w14:paraId="70714F88" w14:textId="7104FDB4"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3,780</w:t>
            </w:r>
          </w:p>
        </w:tc>
        <w:tc>
          <w:tcPr>
            <w:tcW w:w="354" w:type="pct"/>
            <w:shd w:val="clear" w:color="auto" w:fill="auto"/>
            <w:noWrap/>
          </w:tcPr>
          <w:p w14:paraId="460514E9" w14:textId="14E5A351"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3,780</w:t>
            </w:r>
          </w:p>
        </w:tc>
        <w:tc>
          <w:tcPr>
            <w:tcW w:w="354" w:type="pct"/>
            <w:shd w:val="clear" w:color="auto" w:fill="auto"/>
            <w:noWrap/>
          </w:tcPr>
          <w:p w14:paraId="4BFFF5E7" w14:textId="353D9ED2"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3,780</w:t>
            </w:r>
          </w:p>
        </w:tc>
        <w:tc>
          <w:tcPr>
            <w:tcW w:w="411" w:type="pct"/>
            <w:shd w:val="clear" w:color="auto" w:fill="auto"/>
            <w:noWrap/>
          </w:tcPr>
          <w:p w14:paraId="35896ECB" w14:textId="374B2A9B"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r w:rsidRPr="005D65CE">
              <w:rPr>
                <w:rFonts w:ascii="Times New Roman" w:eastAsia="Times New Roman" w:hAnsi="Times New Roman" w:cs="Times New Roman"/>
                <w:color w:val="000000"/>
                <w:sz w:val="16"/>
                <w:szCs w:val="16"/>
              </w:rPr>
              <w:t xml:space="preserve"> boreholes drilled</w:t>
            </w:r>
          </w:p>
        </w:tc>
        <w:tc>
          <w:tcPr>
            <w:tcW w:w="412" w:type="pct"/>
            <w:shd w:val="clear" w:color="auto" w:fill="auto"/>
          </w:tcPr>
          <w:p w14:paraId="746C2D59" w14:textId="1011E2A5"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boreholes drilled</w:t>
            </w:r>
          </w:p>
        </w:tc>
        <w:tc>
          <w:tcPr>
            <w:tcW w:w="294" w:type="pct"/>
            <w:shd w:val="clear" w:color="auto" w:fill="auto"/>
            <w:noWrap/>
          </w:tcPr>
          <w:p w14:paraId="751493BC" w14:textId="7585C884" w:rsidR="00C62655"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31747C6C" w14:textId="1341442E" w:rsidR="00C62655"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 boreholes drilled</w:t>
            </w:r>
          </w:p>
        </w:tc>
        <w:tc>
          <w:tcPr>
            <w:tcW w:w="405" w:type="pct"/>
            <w:shd w:val="clear" w:color="auto" w:fill="auto"/>
            <w:noWrap/>
          </w:tcPr>
          <w:p w14:paraId="5CD60F14" w14:textId="63D2B7FF" w:rsidR="00C62655"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 boreholes drilled</w:t>
            </w:r>
          </w:p>
        </w:tc>
        <w:tc>
          <w:tcPr>
            <w:tcW w:w="390" w:type="pct"/>
            <w:shd w:val="clear" w:color="auto" w:fill="auto"/>
            <w:noWrap/>
          </w:tcPr>
          <w:p w14:paraId="1B0D55EC" w14:textId="0C0E73B1" w:rsidR="00C62655"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 boreholes drilled</w:t>
            </w:r>
          </w:p>
        </w:tc>
        <w:tc>
          <w:tcPr>
            <w:tcW w:w="469" w:type="pct"/>
            <w:shd w:val="clear" w:color="auto" w:fill="auto"/>
          </w:tcPr>
          <w:p w14:paraId="69A60889" w14:textId="3D7B1D4C"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RUWASSA</w:t>
            </w:r>
          </w:p>
        </w:tc>
      </w:tr>
      <w:tr w:rsidR="00C62655" w:rsidRPr="005D65CE" w14:paraId="318AAF90" w14:textId="77777777" w:rsidTr="008957AD">
        <w:trPr>
          <w:trHeight w:val="440"/>
        </w:trPr>
        <w:tc>
          <w:tcPr>
            <w:tcW w:w="343" w:type="pct"/>
            <w:vMerge/>
            <w:vAlign w:val="center"/>
          </w:tcPr>
          <w:p w14:paraId="0D502B9D" w14:textId="77777777" w:rsidR="00C62655" w:rsidRPr="005D65CE" w:rsidRDefault="00C6265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57A5EF8A" w14:textId="558306DB" w:rsidR="00C62655" w:rsidRDefault="00C62655" w:rsidP="002D0725">
            <w:pPr>
              <w:spacing w:after="0"/>
              <w:rPr>
                <w:rFonts w:ascii="Times New Roman" w:hAnsi="Times New Roman" w:cs="Times New Roman"/>
                <w:color w:val="000000"/>
                <w:sz w:val="16"/>
                <w:szCs w:val="16"/>
              </w:rPr>
            </w:pPr>
            <w:r w:rsidRPr="000C0819">
              <w:rPr>
                <w:rFonts w:ascii="Times New Roman" w:hAnsi="Times New Roman" w:cs="Times New Roman"/>
                <w:color w:val="000000"/>
                <w:sz w:val="16"/>
                <w:szCs w:val="16"/>
              </w:rPr>
              <w:t>Rehabi</w:t>
            </w:r>
            <w:r>
              <w:rPr>
                <w:rFonts w:ascii="Times New Roman" w:hAnsi="Times New Roman" w:cs="Times New Roman"/>
                <w:color w:val="000000"/>
                <w:sz w:val="16"/>
                <w:szCs w:val="16"/>
              </w:rPr>
              <w:t>litation of Existing Boreholes.</w:t>
            </w:r>
          </w:p>
        </w:tc>
        <w:tc>
          <w:tcPr>
            <w:tcW w:w="405" w:type="pct"/>
            <w:shd w:val="clear" w:color="auto" w:fill="auto"/>
            <w:noWrap/>
          </w:tcPr>
          <w:p w14:paraId="13E3623E" w14:textId="4FA82138"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62,545</w:t>
            </w:r>
          </w:p>
        </w:tc>
        <w:tc>
          <w:tcPr>
            <w:tcW w:w="354" w:type="pct"/>
            <w:shd w:val="clear" w:color="auto" w:fill="auto"/>
            <w:noWrap/>
          </w:tcPr>
          <w:p w14:paraId="153CA796" w14:textId="000F47C6"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53,610</w:t>
            </w:r>
          </w:p>
        </w:tc>
        <w:tc>
          <w:tcPr>
            <w:tcW w:w="354" w:type="pct"/>
            <w:shd w:val="clear" w:color="auto" w:fill="auto"/>
            <w:noWrap/>
          </w:tcPr>
          <w:p w14:paraId="52F5EEC5" w14:textId="65413604"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44,675</w:t>
            </w:r>
          </w:p>
        </w:tc>
        <w:tc>
          <w:tcPr>
            <w:tcW w:w="411" w:type="pct"/>
            <w:shd w:val="clear" w:color="auto" w:fill="auto"/>
            <w:noWrap/>
          </w:tcPr>
          <w:p w14:paraId="3FD5EE22" w14:textId="0039E6EE" w:rsidR="00C62655"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 existing boreholes rehabilitated</w:t>
            </w:r>
          </w:p>
        </w:tc>
        <w:tc>
          <w:tcPr>
            <w:tcW w:w="412" w:type="pct"/>
            <w:shd w:val="clear" w:color="auto" w:fill="auto"/>
          </w:tcPr>
          <w:p w14:paraId="0D1D5DC7" w14:textId="3D134583"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existing boreholes rehabilitated</w:t>
            </w:r>
          </w:p>
        </w:tc>
        <w:tc>
          <w:tcPr>
            <w:tcW w:w="294" w:type="pct"/>
            <w:shd w:val="clear" w:color="auto" w:fill="auto"/>
            <w:noWrap/>
          </w:tcPr>
          <w:p w14:paraId="3AA36373" w14:textId="77777777" w:rsidR="00C62655" w:rsidRPr="005D65CE" w:rsidRDefault="00C62655" w:rsidP="002D0725">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292B098C" w14:textId="485CE1D2"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 existing boreholes rehabilitated</w:t>
            </w:r>
          </w:p>
        </w:tc>
        <w:tc>
          <w:tcPr>
            <w:tcW w:w="405" w:type="pct"/>
            <w:shd w:val="clear" w:color="auto" w:fill="auto"/>
            <w:noWrap/>
          </w:tcPr>
          <w:p w14:paraId="731A005F" w14:textId="2E501952"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 existing boreholes rehabilitated</w:t>
            </w:r>
          </w:p>
        </w:tc>
        <w:tc>
          <w:tcPr>
            <w:tcW w:w="390" w:type="pct"/>
            <w:shd w:val="clear" w:color="auto" w:fill="auto"/>
            <w:noWrap/>
          </w:tcPr>
          <w:p w14:paraId="478D2569" w14:textId="51E83375" w:rsidR="00C62655" w:rsidRPr="005D65CE" w:rsidRDefault="00C6265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existing boreholes rehabilitated</w:t>
            </w:r>
          </w:p>
        </w:tc>
        <w:tc>
          <w:tcPr>
            <w:tcW w:w="469" w:type="pct"/>
            <w:shd w:val="clear" w:color="auto" w:fill="auto"/>
          </w:tcPr>
          <w:p w14:paraId="0CE11260" w14:textId="3A0527FB" w:rsidR="00C62655" w:rsidRPr="005D65CE" w:rsidRDefault="00C6265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RUWASSA</w:t>
            </w:r>
          </w:p>
        </w:tc>
      </w:tr>
      <w:tr w:rsidR="002D0725" w:rsidRPr="005D65CE" w14:paraId="26450D96" w14:textId="77777777" w:rsidTr="008957AD">
        <w:trPr>
          <w:trHeight w:val="515"/>
        </w:trPr>
        <w:tc>
          <w:tcPr>
            <w:tcW w:w="343" w:type="pct"/>
            <w:vMerge w:val="restart"/>
            <w:vAlign w:val="center"/>
          </w:tcPr>
          <w:p w14:paraId="465E9545" w14:textId="08E00940" w:rsidR="002D0725" w:rsidRPr="005D65CE" w:rsidRDefault="002D072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Improved access to public safety,</w:t>
            </w:r>
            <w:r w:rsidR="00BA79C7">
              <w:rPr>
                <w:rFonts w:ascii="Times New Roman" w:eastAsia="Times New Roman" w:hAnsi="Times New Roman" w:cs="Times New Roman"/>
                <w:color w:val="000000"/>
                <w:sz w:val="16"/>
                <w:szCs w:val="16"/>
              </w:rPr>
              <w:t xml:space="preserve"> response to emergency</w:t>
            </w:r>
            <w:r>
              <w:rPr>
                <w:rFonts w:ascii="Times New Roman" w:eastAsia="Times New Roman" w:hAnsi="Times New Roman" w:cs="Times New Roman"/>
                <w:color w:val="000000"/>
                <w:sz w:val="16"/>
                <w:szCs w:val="16"/>
              </w:rPr>
              <w:t>,</w:t>
            </w:r>
            <w:r w:rsidRPr="005D65CE">
              <w:rPr>
                <w:rFonts w:ascii="Times New Roman" w:eastAsia="Times New Roman" w:hAnsi="Times New Roman" w:cs="Times New Roman"/>
                <w:color w:val="000000"/>
                <w:sz w:val="16"/>
                <w:szCs w:val="16"/>
              </w:rPr>
              <w:t xml:space="preserve"> sanitation and hygiene practices</w:t>
            </w:r>
          </w:p>
          <w:p w14:paraId="35915D4C"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p w14:paraId="24B4EF4C"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p w14:paraId="4C4D0369"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p w14:paraId="4188B3F4"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p w14:paraId="346C6531"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p w14:paraId="3D72E291"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p w14:paraId="7B6A9F60"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1281FF9D" w14:textId="77777777" w:rsidR="002D0725" w:rsidRDefault="002D0725" w:rsidP="00BA79C7">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Connection of street light to dedicated line</w:t>
            </w:r>
          </w:p>
          <w:p w14:paraId="447129C0" w14:textId="33DF2457" w:rsidR="002D0725" w:rsidRPr="00B53757" w:rsidRDefault="002D0725" w:rsidP="00BA79C7">
            <w:pPr>
              <w:spacing w:after="0" w:line="240" w:lineRule="auto"/>
              <w:rPr>
                <w:rFonts w:ascii="Times New Roman" w:hAnsi="Times New Roman" w:cs="Times New Roman"/>
                <w:color w:val="000000"/>
                <w:sz w:val="16"/>
                <w:szCs w:val="16"/>
              </w:rPr>
            </w:pPr>
          </w:p>
        </w:tc>
        <w:tc>
          <w:tcPr>
            <w:tcW w:w="405" w:type="pct"/>
            <w:shd w:val="clear" w:color="auto" w:fill="auto"/>
            <w:noWrap/>
          </w:tcPr>
          <w:p w14:paraId="445B789A" w14:textId="42591105"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25,000</w:t>
            </w:r>
          </w:p>
        </w:tc>
        <w:tc>
          <w:tcPr>
            <w:tcW w:w="354" w:type="pct"/>
            <w:shd w:val="clear" w:color="auto" w:fill="auto"/>
            <w:noWrap/>
          </w:tcPr>
          <w:p w14:paraId="042E7B39" w14:textId="7BAFAA8F"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26,250</w:t>
            </w:r>
          </w:p>
        </w:tc>
        <w:tc>
          <w:tcPr>
            <w:tcW w:w="354" w:type="pct"/>
            <w:shd w:val="clear" w:color="auto" w:fill="auto"/>
            <w:noWrap/>
          </w:tcPr>
          <w:p w14:paraId="0639F3EE" w14:textId="3326BEA5"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27,563</w:t>
            </w:r>
          </w:p>
        </w:tc>
        <w:tc>
          <w:tcPr>
            <w:tcW w:w="411" w:type="pct"/>
            <w:shd w:val="clear" w:color="auto" w:fill="auto"/>
            <w:noWrap/>
          </w:tcPr>
          <w:p w14:paraId="784FAA1B" w14:textId="6EBF6B15"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street lights connected to dedicated line</w:t>
            </w:r>
          </w:p>
        </w:tc>
        <w:tc>
          <w:tcPr>
            <w:tcW w:w="412" w:type="pct"/>
            <w:shd w:val="clear" w:color="auto" w:fill="auto"/>
          </w:tcPr>
          <w:p w14:paraId="233DB3F0" w14:textId="6C5FE456"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street lights connected to dedicated line</w:t>
            </w:r>
          </w:p>
        </w:tc>
        <w:tc>
          <w:tcPr>
            <w:tcW w:w="294" w:type="pct"/>
            <w:shd w:val="clear" w:color="auto" w:fill="auto"/>
            <w:noWrap/>
          </w:tcPr>
          <w:p w14:paraId="112CC7D8" w14:textId="48291581"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DFB7225" w14:textId="667D0665"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street lights connected to dedicated line</w:t>
            </w:r>
          </w:p>
        </w:tc>
        <w:tc>
          <w:tcPr>
            <w:tcW w:w="405" w:type="pct"/>
            <w:shd w:val="clear" w:color="auto" w:fill="auto"/>
            <w:noWrap/>
          </w:tcPr>
          <w:p w14:paraId="3256FCFD" w14:textId="5D341F17"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street lights connected to dedicated line</w:t>
            </w:r>
          </w:p>
        </w:tc>
        <w:tc>
          <w:tcPr>
            <w:tcW w:w="390" w:type="pct"/>
            <w:shd w:val="clear" w:color="auto" w:fill="auto"/>
            <w:noWrap/>
          </w:tcPr>
          <w:p w14:paraId="4E344004" w14:textId="294492BA"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street lights connected to dedicated line</w:t>
            </w:r>
          </w:p>
        </w:tc>
        <w:tc>
          <w:tcPr>
            <w:tcW w:w="469" w:type="pct"/>
            <w:shd w:val="clear" w:color="auto" w:fill="auto"/>
          </w:tcPr>
          <w:p w14:paraId="4588A595" w14:textId="7926A301"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 of Works</w:t>
            </w:r>
          </w:p>
        </w:tc>
      </w:tr>
      <w:tr w:rsidR="002D0725" w:rsidRPr="005D65CE" w14:paraId="33E3A2E2" w14:textId="77777777" w:rsidTr="008957AD">
        <w:trPr>
          <w:trHeight w:val="515"/>
        </w:trPr>
        <w:tc>
          <w:tcPr>
            <w:tcW w:w="343" w:type="pct"/>
            <w:vMerge/>
            <w:vAlign w:val="center"/>
          </w:tcPr>
          <w:p w14:paraId="5D555699" w14:textId="77777777" w:rsidR="002D0725" w:rsidRPr="005D65CE" w:rsidRDefault="002D0725" w:rsidP="002D0725">
            <w:pPr>
              <w:spacing w:after="0" w:line="240" w:lineRule="auto"/>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2DE819A7" w14:textId="28618154" w:rsidR="002D0725" w:rsidRDefault="002D0725" w:rsidP="00BA79C7">
            <w:pPr>
              <w:spacing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Upgrading of the existing fire stations</w:t>
            </w:r>
          </w:p>
        </w:tc>
        <w:tc>
          <w:tcPr>
            <w:tcW w:w="405" w:type="pct"/>
            <w:shd w:val="clear" w:color="auto" w:fill="auto"/>
            <w:noWrap/>
          </w:tcPr>
          <w:p w14:paraId="3C2CEEFD" w14:textId="0F7A14AC" w:rsidR="002D0725"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62,000</w:t>
            </w:r>
          </w:p>
        </w:tc>
        <w:tc>
          <w:tcPr>
            <w:tcW w:w="354" w:type="pct"/>
            <w:shd w:val="clear" w:color="auto" w:fill="auto"/>
            <w:noWrap/>
          </w:tcPr>
          <w:p w14:paraId="22D93927" w14:textId="601BAAEB" w:rsidR="002D0725"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62,000</w:t>
            </w:r>
          </w:p>
        </w:tc>
        <w:tc>
          <w:tcPr>
            <w:tcW w:w="354" w:type="pct"/>
            <w:shd w:val="clear" w:color="auto" w:fill="auto"/>
            <w:noWrap/>
          </w:tcPr>
          <w:p w14:paraId="02724D76" w14:textId="77777777" w:rsidR="002D0725" w:rsidRDefault="002D0725" w:rsidP="002D0725">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7612557F" w14:textId="269CFABF" w:rsidR="002D0725"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w:t>
            </w:r>
            <w:r w:rsidRPr="005D65CE">
              <w:rPr>
                <w:rFonts w:ascii="Times New Roman" w:eastAsia="Times New Roman" w:hAnsi="Times New Roman" w:cs="Times New Roman"/>
                <w:color w:val="000000"/>
                <w:sz w:val="16"/>
                <w:szCs w:val="16"/>
              </w:rPr>
              <w:t xml:space="preserve"> fire stations upgraded</w:t>
            </w:r>
          </w:p>
        </w:tc>
        <w:tc>
          <w:tcPr>
            <w:tcW w:w="412" w:type="pct"/>
            <w:shd w:val="clear" w:color="auto" w:fill="auto"/>
          </w:tcPr>
          <w:p w14:paraId="3866DABB" w14:textId="6F4C47B4" w:rsidR="002D0725" w:rsidRDefault="002D072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fire stations upgraded</w:t>
            </w:r>
          </w:p>
        </w:tc>
        <w:tc>
          <w:tcPr>
            <w:tcW w:w="294" w:type="pct"/>
            <w:shd w:val="clear" w:color="auto" w:fill="auto"/>
            <w:noWrap/>
          </w:tcPr>
          <w:p w14:paraId="5CE21093" w14:textId="5C67A7D2" w:rsidR="002D0725" w:rsidRDefault="002D072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67A2ACAB" w14:textId="0F9DFEA1" w:rsidR="002D0725"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sidRPr="005D65CE">
              <w:rPr>
                <w:rFonts w:ascii="Times New Roman" w:eastAsia="Times New Roman" w:hAnsi="Times New Roman" w:cs="Times New Roman"/>
                <w:color w:val="000000"/>
                <w:sz w:val="16"/>
                <w:szCs w:val="16"/>
              </w:rPr>
              <w:t xml:space="preserve"> fire stations upgraded</w:t>
            </w:r>
          </w:p>
        </w:tc>
        <w:tc>
          <w:tcPr>
            <w:tcW w:w="405" w:type="pct"/>
            <w:shd w:val="clear" w:color="auto" w:fill="auto"/>
            <w:noWrap/>
          </w:tcPr>
          <w:p w14:paraId="66C71115" w14:textId="3B3E2A13" w:rsidR="002D0725"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w:t>
            </w:r>
            <w:r w:rsidRPr="005D65CE">
              <w:rPr>
                <w:rFonts w:ascii="Times New Roman" w:eastAsia="Times New Roman" w:hAnsi="Times New Roman" w:cs="Times New Roman"/>
                <w:color w:val="000000"/>
                <w:sz w:val="16"/>
                <w:szCs w:val="16"/>
              </w:rPr>
              <w:t>fire stations upgraded</w:t>
            </w:r>
          </w:p>
        </w:tc>
        <w:tc>
          <w:tcPr>
            <w:tcW w:w="390" w:type="pct"/>
            <w:shd w:val="clear" w:color="auto" w:fill="auto"/>
            <w:noWrap/>
          </w:tcPr>
          <w:p w14:paraId="7DE74138" w14:textId="77777777" w:rsidR="002D0725" w:rsidRDefault="002D0725" w:rsidP="002D0725">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2BBE0572" w14:textId="5AE0EE99" w:rsidR="002D0725" w:rsidRDefault="002D0725" w:rsidP="002D0725">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Min. of Works</w:t>
            </w:r>
          </w:p>
        </w:tc>
      </w:tr>
      <w:tr w:rsidR="002D0725" w:rsidRPr="005D65CE" w14:paraId="28E254F7" w14:textId="77777777" w:rsidTr="008957AD">
        <w:trPr>
          <w:trHeight w:val="510"/>
        </w:trPr>
        <w:tc>
          <w:tcPr>
            <w:tcW w:w="343" w:type="pct"/>
            <w:vMerge/>
            <w:vAlign w:val="center"/>
          </w:tcPr>
          <w:p w14:paraId="0C1413C7" w14:textId="77777777" w:rsidR="002D0725" w:rsidRPr="005D65CE" w:rsidRDefault="002D072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79477D2D" w14:textId="1E056A49" w:rsidR="002D0725" w:rsidRPr="00652A7D" w:rsidRDefault="002D0725" w:rsidP="00BA79C7">
            <w:pPr>
              <w:spacing w:after="0" w:line="240" w:lineRule="auto"/>
              <w:rPr>
                <w:rFonts w:ascii="Times New Roman" w:hAnsi="Times New Roman" w:cs="Times New Roman"/>
                <w:color w:val="FF0000"/>
                <w:sz w:val="16"/>
                <w:szCs w:val="16"/>
              </w:rPr>
            </w:pPr>
            <w:r w:rsidRPr="005D65CE">
              <w:rPr>
                <w:rFonts w:ascii="Times New Roman" w:hAnsi="Times New Roman" w:cs="Times New Roman"/>
                <w:color w:val="000000"/>
                <w:sz w:val="16"/>
                <w:szCs w:val="16"/>
              </w:rPr>
              <w:t>Procurement of Fire Fighting Accessories</w:t>
            </w:r>
            <w:r w:rsidR="00BA79C7">
              <w:rPr>
                <w:rFonts w:ascii="Times New Roman" w:hAnsi="Times New Roman" w:cs="Times New Roman"/>
                <w:color w:val="000000"/>
                <w:sz w:val="16"/>
                <w:szCs w:val="16"/>
              </w:rPr>
              <w:t>, Lubricants/Comp foams</w:t>
            </w:r>
            <w:r w:rsidRPr="005D65CE">
              <w:rPr>
                <w:rFonts w:ascii="Times New Roman" w:hAnsi="Times New Roman" w:cs="Times New Roman"/>
                <w:color w:val="000000"/>
                <w:sz w:val="16"/>
                <w:szCs w:val="16"/>
              </w:rPr>
              <w:t>,</w:t>
            </w:r>
            <w:r w:rsidR="00BA79C7">
              <w:rPr>
                <w:rFonts w:ascii="Times New Roman" w:hAnsi="Times New Roman" w:cs="Times New Roman"/>
                <w:color w:val="000000"/>
                <w:sz w:val="16"/>
                <w:szCs w:val="16"/>
              </w:rPr>
              <w:t xml:space="preserve"> </w:t>
            </w:r>
            <w:r w:rsidRPr="005D65CE">
              <w:rPr>
                <w:rFonts w:ascii="Times New Roman" w:hAnsi="Times New Roman" w:cs="Times New Roman"/>
                <w:color w:val="000000"/>
                <w:sz w:val="16"/>
                <w:szCs w:val="16"/>
              </w:rPr>
              <w:t>Uniform/Protective Clothing</w:t>
            </w:r>
          </w:p>
        </w:tc>
        <w:tc>
          <w:tcPr>
            <w:tcW w:w="405" w:type="pct"/>
            <w:shd w:val="clear" w:color="auto" w:fill="auto"/>
            <w:noWrap/>
          </w:tcPr>
          <w:p w14:paraId="469A16EA" w14:textId="5A2863CD" w:rsidR="002D0725" w:rsidRPr="00652A7D" w:rsidRDefault="002D0725"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20,000</w:t>
            </w:r>
          </w:p>
        </w:tc>
        <w:tc>
          <w:tcPr>
            <w:tcW w:w="354" w:type="pct"/>
            <w:shd w:val="clear" w:color="auto" w:fill="auto"/>
            <w:noWrap/>
          </w:tcPr>
          <w:p w14:paraId="206DFAAF" w14:textId="69995167" w:rsidR="002D0725" w:rsidRPr="00652A7D" w:rsidRDefault="002D0725"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21,000</w:t>
            </w:r>
          </w:p>
        </w:tc>
        <w:tc>
          <w:tcPr>
            <w:tcW w:w="354" w:type="pct"/>
            <w:shd w:val="clear" w:color="auto" w:fill="auto"/>
            <w:noWrap/>
          </w:tcPr>
          <w:p w14:paraId="3636BFBA" w14:textId="36710DD0" w:rsidR="002D0725" w:rsidRPr="00652A7D" w:rsidRDefault="002D0725"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22,050</w:t>
            </w:r>
          </w:p>
        </w:tc>
        <w:tc>
          <w:tcPr>
            <w:tcW w:w="411" w:type="pct"/>
            <w:shd w:val="clear" w:color="auto" w:fill="auto"/>
            <w:noWrap/>
          </w:tcPr>
          <w:p w14:paraId="6D66063A" w14:textId="062BA6EA" w:rsidR="002D0725" w:rsidRPr="00652A7D" w:rsidRDefault="002D0725"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 xml:space="preserve">80 </w:t>
            </w:r>
            <w:r w:rsidRPr="005D65CE">
              <w:rPr>
                <w:rFonts w:ascii="Times New Roman" w:eastAsia="Times New Roman" w:hAnsi="Times New Roman" w:cs="Times New Roman"/>
                <w:color w:val="000000"/>
                <w:sz w:val="16"/>
                <w:szCs w:val="16"/>
              </w:rPr>
              <w:t>accessories procured</w:t>
            </w:r>
          </w:p>
        </w:tc>
        <w:tc>
          <w:tcPr>
            <w:tcW w:w="412" w:type="pct"/>
            <w:shd w:val="clear" w:color="auto" w:fill="auto"/>
          </w:tcPr>
          <w:p w14:paraId="7E09E018" w14:textId="0122512B" w:rsidR="002D0725" w:rsidRPr="00652A7D" w:rsidRDefault="002D0725" w:rsidP="00BA79C7">
            <w:pPr>
              <w:spacing w:after="0" w:line="240" w:lineRule="auto"/>
              <w:rPr>
                <w:rFonts w:ascii="Times New Roman" w:eastAsia="Times New Roman" w:hAnsi="Times New Roman" w:cs="Times New Roman"/>
                <w:color w:val="FF0000"/>
                <w:sz w:val="16"/>
                <w:szCs w:val="16"/>
              </w:rPr>
            </w:pPr>
            <w:r w:rsidRPr="005D65CE">
              <w:rPr>
                <w:rFonts w:ascii="Times New Roman" w:eastAsia="Times New Roman" w:hAnsi="Times New Roman" w:cs="Times New Roman"/>
                <w:color w:val="000000"/>
                <w:sz w:val="16"/>
                <w:szCs w:val="16"/>
              </w:rPr>
              <w:t>No of accessories procured</w:t>
            </w:r>
          </w:p>
        </w:tc>
        <w:tc>
          <w:tcPr>
            <w:tcW w:w="294" w:type="pct"/>
            <w:shd w:val="clear" w:color="auto" w:fill="auto"/>
            <w:noWrap/>
          </w:tcPr>
          <w:p w14:paraId="5BE6F0D4" w14:textId="6FF9E97F" w:rsidR="002D0725" w:rsidRPr="005D65CE" w:rsidRDefault="002D072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25</w:t>
            </w:r>
          </w:p>
        </w:tc>
        <w:tc>
          <w:tcPr>
            <w:tcW w:w="404" w:type="pct"/>
            <w:shd w:val="clear" w:color="auto" w:fill="auto"/>
            <w:noWrap/>
          </w:tcPr>
          <w:p w14:paraId="45B1D573" w14:textId="777C233B"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50 </w:t>
            </w:r>
            <w:r w:rsidRPr="005D65CE">
              <w:rPr>
                <w:rFonts w:ascii="Times New Roman" w:eastAsia="Times New Roman" w:hAnsi="Times New Roman" w:cs="Times New Roman"/>
                <w:color w:val="000000"/>
                <w:sz w:val="16"/>
                <w:szCs w:val="16"/>
              </w:rPr>
              <w:t>accessories procured</w:t>
            </w:r>
          </w:p>
        </w:tc>
        <w:tc>
          <w:tcPr>
            <w:tcW w:w="405" w:type="pct"/>
            <w:shd w:val="clear" w:color="auto" w:fill="auto"/>
            <w:noWrap/>
          </w:tcPr>
          <w:p w14:paraId="52566DD9" w14:textId="429D7CED"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w:t>
            </w:r>
            <w:r w:rsidRPr="005D65CE">
              <w:rPr>
                <w:rFonts w:ascii="Times New Roman" w:eastAsia="Times New Roman" w:hAnsi="Times New Roman" w:cs="Times New Roman"/>
                <w:color w:val="000000"/>
                <w:sz w:val="16"/>
                <w:szCs w:val="16"/>
              </w:rPr>
              <w:t xml:space="preserve"> accessories procured</w:t>
            </w:r>
          </w:p>
        </w:tc>
        <w:tc>
          <w:tcPr>
            <w:tcW w:w="390" w:type="pct"/>
            <w:shd w:val="clear" w:color="auto" w:fill="auto"/>
            <w:noWrap/>
          </w:tcPr>
          <w:p w14:paraId="58C10C33" w14:textId="3F38F411"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15 </w:t>
            </w:r>
            <w:r w:rsidRPr="005D65CE">
              <w:rPr>
                <w:rFonts w:ascii="Times New Roman" w:eastAsia="Times New Roman" w:hAnsi="Times New Roman" w:cs="Times New Roman"/>
                <w:color w:val="000000"/>
                <w:sz w:val="16"/>
                <w:szCs w:val="16"/>
              </w:rPr>
              <w:t>accessories procured</w:t>
            </w:r>
          </w:p>
        </w:tc>
        <w:tc>
          <w:tcPr>
            <w:tcW w:w="469" w:type="pct"/>
            <w:shd w:val="clear" w:color="auto" w:fill="auto"/>
          </w:tcPr>
          <w:p w14:paraId="00FDEFBA" w14:textId="7579C38D" w:rsidR="002D0725" w:rsidRPr="005D65CE" w:rsidRDefault="002D0725"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Min. of Works</w:t>
            </w:r>
          </w:p>
        </w:tc>
      </w:tr>
      <w:tr w:rsidR="002D0725" w:rsidRPr="005D65CE" w14:paraId="72CB1C8D" w14:textId="77777777" w:rsidTr="008957AD">
        <w:trPr>
          <w:trHeight w:val="510"/>
        </w:trPr>
        <w:tc>
          <w:tcPr>
            <w:tcW w:w="343" w:type="pct"/>
            <w:vMerge/>
            <w:vAlign w:val="center"/>
          </w:tcPr>
          <w:p w14:paraId="6744E428" w14:textId="77777777" w:rsidR="002D0725" w:rsidRPr="005D65CE" w:rsidRDefault="002D072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58F1B2E3" w14:textId="5B14B30D" w:rsidR="002D0725" w:rsidRPr="005D65CE" w:rsidRDefault="002D0725" w:rsidP="00BA79C7">
            <w:pPr>
              <w:spacing w:after="0" w:line="240" w:lineRule="auto"/>
              <w:rPr>
                <w:rFonts w:ascii="Times New Roman" w:hAnsi="Times New Roman" w:cs="Times New Roman"/>
                <w:color w:val="000000"/>
                <w:sz w:val="16"/>
                <w:szCs w:val="16"/>
              </w:rPr>
            </w:pPr>
            <w:r w:rsidRPr="00463C97">
              <w:rPr>
                <w:rFonts w:ascii="Times New Roman" w:hAnsi="Times New Roman" w:cs="Times New Roman"/>
                <w:color w:val="000000"/>
                <w:sz w:val="16"/>
                <w:szCs w:val="16"/>
              </w:rPr>
              <w:t>Need</w:t>
            </w:r>
            <w:r>
              <w:rPr>
                <w:rFonts w:ascii="Times New Roman" w:hAnsi="Times New Roman" w:cs="Times New Roman"/>
                <w:color w:val="000000"/>
                <w:sz w:val="16"/>
                <w:szCs w:val="16"/>
              </w:rPr>
              <w:t>s Assessment on Public Utilities</w:t>
            </w:r>
          </w:p>
        </w:tc>
        <w:tc>
          <w:tcPr>
            <w:tcW w:w="405" w:type="pct"/>
            <w:shd w:val="clear" w:color="auto" w:fill="auto"/>
            <w:noWrap/>
          </w:tcPr>
          <w:p w14:paraId="4B689EEF" w14:textId="763C4A18"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73,056</w:t>
            </w:r>
          </w:p>
        </w:tc>
        <w:tc>
          <w:tcPr>
            <w:tcW w:w="354" w:type="pct"/>
            <w:shd w:val="clear" w:color="auto" w:fill="auto"/>
            <w:noWrap/>
          </w:tcPr>
          <w:p w14:paraId="07A602F5" w14:textId="01F3613A"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37,997</w:t>
            </w:r>
          </w:p>
        </w:tc>
        <w:tc>
          <w:tcPr>
            <w:tcW w:w="354" w:type="pct"/>
            <w:shd w:val="clear" w:color="auto" w:fill="auto"/>
            <w:noWrap/>
          </w:tcPr>
          <w:p w14:paraId="06CC131A" w14:textId="70E58DC3"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43,793</w:t>
            </w:r>
          </w:p>
        </w:tc>
        <w:tc>
          <w:tcPr>
            <w:tcW w:w="411" w:type="pct"/>
            <w:shd w:val="clear" w:color="auto" w:fill="auto"/>
            <w:noWrap/>
          </w:tcPr>
          <w:p w14:paraId="5E05725C" w14:textId="13CC6FB4"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 lands surveyed</w:t>
            </w:r>
          </w:p>
        </w:tc>
        <w:tc>
          <w:tcPr>
            <w:tcW w:w="412" w:type="pct"/>
            <w:shd w:val="clear" w:color="auto" w:fill="auto"/>
          </w:tcPr>
          <w:p w14:paraId="120109D1" w14:textId="580D0B07" w:rsidR="002D0725" w:rsidRPr="005D65CE"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lands surveyed</w:t>
            </w:r>
          </w:p>
        </w:tc>
        <w:tc>
          <w:tcPr>
            <w:tcW w:w="294" w:type="pct"/>
            <w:shd w:val="clear" w:color="auto" w:fill="auto"/>
            <w:noWrap/>
          </w:tcPr>
          <w:p w14:paraId="4CE25AF6"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22C86683" w14:textId="24E607A9"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 lands surveyed</w:t>
            </w:r>
          </w:p>
        </w:tc>
        <w:tc>
          <w:tcPr>
            <w:tcW w:w="405" w:type="pct"/>
            <w:shd w:val="clear" w:color="auto" w:fill="auto"/>
            <w:noWrap/>
          </w:tcPr>
          <w:p w14:paraId="7D116C94" w14:textId="27C0ABDF"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 lands surveyed</w:t>
            </w:r>
          </w:p>
        </w:tc>
        <w:tc>
          <w:tcPr>
            <w:tcW w:w="390" w:type="pct"/>
            <w:shd w:val="clear" w:color="auto" w:fill="auto"/>
            <w:noWrap/>
          </w:tcPr>
          <w:p w14:paraId="207F646D" w14:textId="258E5CCF"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 lands surveyed</w:t>
            </w:r>
          </w:p>
        </w:tc>
        <w:tc>
          <w:tcPr>
            <w:tcW w:w="469" w:type="pct"/>
            <w:shd w:val="clear" w:color="auto" w:fill="auto"/>
          </w:tcPr>
          <w:p w14:paraId="523C6A69" w14:textId="23FB2EBA"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Office of Public Utility</w:t>
            </w:r>
          </w:p>
        </w:tc>
      </w:tr>
      <w:tr w:rsidR="002D0725" w:rsidRPr="005D65CE" w14:paraId="5E757794" w14:textId="77777777" w:rsidTr="008957AD">
        <w:trPr>
          <w:trHeight w:val="510"/>
        </w:trPr>
        <w:tc>
          <w:tcPr>
            <w:tcW w:w="343" w:type="pct"/>
            <w:vMerge/>
            <w:vAlign w:val="center"/>
          </w:tcPr>
          <w:p w14:paraId="5475EEFE" w14:textId="77777777" w:rsidR="002D0725" w:rsidRPr="005D65CE" w:rsidRDefault="002D072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4B5E746B" w14:textId="3F3C43EB" w:rsidR="002D0725" w:rsidRPr="00463C97" w:rsidRDefault="002D0725" w:rsidP="00BA79C7">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Global Menstrual Hygiene Day</w:t>
            </w:r>
          </w:p>
        </w:tc>
        <w:tc>
          <w:tcPr>
            <w:tcW w:w="405" w:type="pct"/>
            <w:shd w:val="clear" w:color="auto" w:fill="auto"/>
            <w:noWrap/>
          </w:tcPr>
          <w:p w14:paraId="01A5072A" w14:textId="317C6BAD"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8,030</w:t>
            </w:r>
          </w:p>
        </w:tc>
        <w:tc>
          <w:tcPr>
            <w:tcW w:w="354" w:type="pct"/>
            <w:shd w:val="clear" w:color="auto" w:fill="auto"/>
            <w:noWrap/>
          </w:tcPr>
          <w:p w14:paraId="33108504" w14:textId="0D3BA3BE"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8,030</w:t>
            </w:r>
          </w:p>
        </w:tc>
        <w:tc>
          <w:tcPr>
            <w:tcW w:w="354" w:type="pct"/>
            <w:shd w:val="clear" w:color="auto" w:fill="auto"/>
            <w:noWrap/>
          </w:tcPr>
          <w:p w14:paraId="1BCBAB1F" w14:textId="440565F9"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8,030</w:t>
            </w:r>
          </w:p>
        </w:tc>
        <w:tc>
          <w:tcPr>
            <w:tcW w:w="411" w:type="pct"/>
            <w:shd w:val="clear" w:color="auto" w:fill="auto"/>
            <w:noWrap/>
          </w:tcPr>
          <w:p w14:paraId="6F7079DF" w14:textId="1D7906E6"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 schools sensitized</w:t>
            </w:r>
          </w:p>
        </w:tc>
        <w:tc>
          <w:tcPr>
            <w:tcW w:w="412" w:type="pct"/>
            <w:shd w:val="clear" w:color="auto" w:fill="auto"/>
          </w:tcPr>
          <w:p w14:paraId="49004BA5" w14:textId="7CF174FC" w:rsidR="002D0725" w:rsidRPr="005D65CE"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schools sensitized</w:t>
            </w:r>
          </w:p>
        </w:tc>
        <w:tc>
          <w:tcPr>
            <w:tcW w:w="294" w:type="pct"/>
            <w:shd w:val="clear" w:color="auto" w:fill="auto"/>
            <w:noWrap/>
          </w:tcPr>
          <w:p w14:paraId="2B62E344" w14:textId="4F0C1471" w:rsidR="002D0725" w:rsidRPr="005D65CE"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0BB577E1" w14:textId="53167E27"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schools sensitized</w:t>
            </w:r>
          </w:p>
        </w:tc>
        <w:tc>
          <w:tcPr>
            <w:tcW w:w="405" w:type="pct"/>
            <w:shd w:val="clear" w:color="auto" w:fill="auto"/>
            <w:noWrap/>
          </w:tcPr>
          <w:p w14:paraId="4BC4B3DA" w14:textId="20F28E43"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schools sensitized</w:t>
            </w:r>
          </w:p>
        </w:tc>
        <w:tc>
          <w:tcPr>
            <w:tcW w:w="390" w:type="pct"/>
            <w:shd w:val="clear" w:color="auto" w:fill="auto"/>
            <w:noWrap/>
          </w:tcPr>
          <w:p w14:paraId="5434861D" w14:textId="14486FFE"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schools sensitized</w:t>
            </w:r>
          </w:p>
        </w:tc>
        <w:tc>
          <w:tcPr>
            <w:tcW w:w="469" w:type="pct"/>
            <w:shd w:val="clear" w:color="auto" w:fill="auto"/>
          </w:tcPr>
          <w:p w14:paraId="7E09F128" w14:textId="32CCA200" w:rsidR="002D0725" w:rsidRPr="005D65CE"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2D0725" w:rsidRPr="005D65CE" w14:paraId="2F5767C7" w14:textId="77777777" w:rsidTr="008957AD">
        <w:trPr>
          <w:trHeight w:val="510"/>
        </w:trPr>
        <w:tc>
          <w:tcPr>
            <w:tcW w:w="343" w:type="pct"/>
            <w:vMerge/>
            <w:vAlign w:val="center"/>
          </w:tcPr>
          <w:p w14:paraId="681536EF" w14:textId="77777777" w:rsidR="002D0725" w:rsidRPr="005D65CE" w:rsidRDefault="002D072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10E95375" w14:textId="04FE7E7E" w:rsidR="002D0725" w:rsidRDefault="002D0725" w:rsidP="00BA79C7">
            <w:pPr>
              <w:spacing w:after="0" w:line="240" w:lineRule="auto"/>
              <w:rPr>
                <w:rFonts w:ascii="Times New Roman" w:hAnsi="Times New Roman" w:cs="Times New Roman"/>
                <w:color w:val="000000"/>
                <w:sz w:val="16"/>
                <w:szCs w:val="16"/>
              </w:rPr>
            </w:pPr>
            <w:r w:rsidRPr="00DD4617">
              <w:rPr>
                <w:rFonts w:ascii="Times New Roman" w:hAnsi="Times New Roman" w:cs="Times New Roman"/>
                <w:color w:val="000000"/>
                <w:sz w:val="16"/>
                <w:szCs w:val="16"/>
              </w:rPr>
              <w:t>Construction of Toilet and Water Facilit</w:t>
            </w:r>
            <w:r>
              <w:rPr>
                <w:rFonts w:ascii="Times New Roman" w:hAnsi="Times New Roman" w:cs="Times New Roman"/>
                <w:color w:val="000000"/>
                <w:sz w:val="16"/>
                <w:szCs w:val="16"/>
              </w:rPr>
              <w:t>ies in Public Secondary Schools</w:t>
            </w:r>
          </w:p>
        </w:tc>
        <w:tc>
          <w:tcPr>
            <w:tcW w:w="405" w:type="pct"/>
            <w:shd w:val="clear" w:color="auto" w:fill="auto"/>
            <w:noWrap/>
          </w:tcPr>
          <w:p w14:paraId="623360CE" w14:textId="1DA945DE"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47,400</w:t>
            </w:r>
          </w:p>
        </w:tc>
        <w:tc>
          <w:tcPr>
            <w:tcW w:w="354" w:type="pct"/>
            <w:shd w:val="clear" w:color="auto" w:fill="auto"/>
            <w:noWrap/>
          </w:tcPr>
          <w:p w14:paraId="6815AC9B" w14:textId="01EA139E"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14,700</w:t>
            </w:r>
          </w:p>
        </w:tc>
        <w:tc>
          <w:tcPr>
            <w:tcW w:w="354" w:type="pct"/>
            <w:shd w:val="clear" w:color="auto" w:fill="auto"/>
            <w:noWrap/>
          </w:tcPr>
          <w:p w14:paraId="228B941F" w14:textId="0BFF5032"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14,700</w:t>
            </w:r>
          </w:p>
        </w:tc>
        <w:tc>
          <w:tcPr>
            <w:tcW w:w="411" w:type="pct"/>
            <w:shd w:val="clear" w:color="auto" w:fill="auto"/>
            <w:noWrap/>
          </w:tcPr>
          <w:p w14:paraId="5FBE2C9F" w14:textId="3BAFD40E"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 toilets constructed</w:t>
            </w:r>
          </w:p>
        </w:tc>
        <w:tc>
          <w:tcPr>
            <w:tcW w:w="412" w:type="pct"/>
            <w:shd w:val="clear" w:color="auto" w:fill="auto"/>
          </w:tcPr>
          <w:p w14:paraId="1DC2B4EB" w14:textId="3DDA2FDC" w:rsidR="002D0725" w:rsidRPr="005D65CE"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toilets constructed</w:t>
            </w:r>
          </w:p>
        </w:tc>
        <w:tc>
          <w:tcPr>
            <w:tcW w:w="294" w:type="pct"/>
            <w:shd w:val="clear" w:color="auto" w:fill="auto"/>
            <w:noWrap/>
          </w:tcPr>
          <w:p w14:paraId="51A35717" w14:textId="77777777" w:rsidR="002D0725" w:rsidRPr="005D65CE" w:rsidRDefault="002D0725" w:rsidP="00BA79C7">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0250DE48" w14:textId="6366E324"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toilets constructed</w:t>
            </w:r>
          </w:p>
        </w:tc>
        <w:tc>
          <w:tcPr>
            <w:tcW w:w="405" w:type="pct"/>
            <w:shd w:val="clear" w:color="auto" w:fill="auto"/>
            <w:noWrap/>
          </w:tcPr>
          <w:p w14:paraId="736C2A39" w14:textId="7D24D5E8"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toilets constructed</w:t>
            </w:r>
          </w:p>
        </w:tc>
        <w:tc>
          <w:tcPr>
            <w:tcW w:w="390" w:type="pct"/>
            <w:shd w:val="clear" w:color="auto" w:fill="auto"/>
            <w:noWrap/>
          </w:tcPr>
          <w:p w14:paraId="179CC426" w14:textId="092F32D3" w:rsidR="002D0725" w:rsidRDefault="005E28AB"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toilets constructed</w:t>
            </w:r>
          </w:p>
        </w:tc>
        <w:tc>
          <w:tcPr>
            <w:tcW w:w="469" w:type="pct"/>
            <w:shd w:val="clear" w:color="auto" w:fill="auto"/>
          </w:tcPr>
          <w:p w14:paraId="741D9E86" w14:textId="44FE482E" w:rsidR="002D0725" w:rsidRDefault="002D072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2D0725" w:rsidRPr="005D65CE" w14:paraId="65B5A69E" w14:textId="77777777" w:rsidTr="008957AD">
        <w:trPr>
          <w:trHeight w:val="510"/>
        </w:trPr>
        <w:tc>
          <w:tcPr>
            <w:tcW w:w="343" w:type="pct"/>
            <w:vMerge/>
            <w:vAlign w:val="center"/>
          </w:tcPr>
          <w:p w14:paraId="24175FAB" w14:textId="77777777" w:rsidR="002D0725" w:rsidRPr="005D65CE" w:rsidRDefault="002D0725" w:rsidP="002D072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2FBDD6D3" w14:textId="56AD3421" w:rsidR="002D0725" w:rsidRPr="00463C97" w:rsidRDefault="002D0725" w:rsidP="002D0725">
            <w:pPr>
              <w:rPr>
                <w:rFonts w:ascii="Times New Roman" w:hAnsi="Times New Roman" w:cs="Times New Roman"/>
                <w:color w:val="000000"/>
                <w:sz w:val="16"/>
                <w:szCs w:val="16"/>
              </w:rPr>
            </w:pPr>
            <w:r>
              <w:rPr>
                <w:rFonts w:ascii="Times New Roman" w:hAnsi="Times New Roman" w:cs="Times New Roman"/>
                <w:color w:val="000000"/>
                <w:sz w:val="16"/>
                <w:szCs w:val="16"/>
              </w:rPr>
              <w:t>Global Hand washing Day</w:t>
            </w:r>
          </w:p>
        </w:tc>
        <w:tc>
          <w:tcPr>
            <w:tcW w:w="405" w:type="pct"/>
            <w:shd w:val="clear" w:color="auto" w:fill="auto"/>
            <w:noWrap/>
          </w:tcPr>
          <w:p w14:paraId="20E71CDE" w14:textId="5CB43FB1" w:rsidR="002D0725"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950</w:t>
            </w:r>
          </w:p>
        </w:tc>
        <w:tc>
          <w:tcPr>
            <w:tcW w:w="354" w:type="pct"/>
            <w:shd w:val="clear" w:color="auto" w:fill="auto"/>
            <w:noWrap/>
          </w:tcPr>
          <w:p w14:paraId="5D4B3DAC" w14:textId="09FC5C9C" w:rsidR="002D0725"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950</w:t>
            </w:r>
          </w:p>
        </w:tc>
        <w:tc>
          <w:tcPr>
            <w:tcW w:w="354" w:type="pct"/>
            <w:shd w:val="clear" w:color="auto" w:fill="auto"/>
            <w:noWrap/>
          </w:tcPr>
          <w:p w14:paraId="2A89E533" w14:textId="317985C5" w:rsidR="002D0725"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950</w:t>
            </w:r>
          </w:p>
        </w:tc>
        <w:tc>
          <w:tcPr>
            <w:tcW w:w="411" w:type="pct"/>
            <w:shd w:val="clear" w:color="auto" w:fill="auto"/>
            <w:noWrap/>
          </w:tcPr>
          <w:p w14:paraId="072A96B8" w14:textId="6F928DD9" w:rsidR="002D0725" w:rsidRDefault="00E541F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 materials produced</w:t>
            </w:r>
          </w:p>
        </w:tc>
        <w:tc>
          <w:tcPr>
            <w:tcW w:w="412" w:type="pct"/>
            <w:shd w:val="clear" w:color="auto" w:fill="auto"/>
          </w:tcPr>
          <w:p w14:paraId="07E4C55F" w14:textId="7668AC5B" w:rsidR="002D0725" w:rsidRPr="005D65CE" w:rsidRDefault="00E541F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materials produced</w:t>
            </w:r>
          </w:p>
        </w:tc>
        <w:tc>
          <w:tcPr>
            <w:tcW w:w="294" w:type="pct"/>
            <w:shd w:val="clear" w:color="auto" w:fill="auto"/>
            <w:noWrap/>
          </w:tcPr>
          <w:p w14:paraId="6E748DA6" w14:textId="71D45B1A" w:rsidR="002D0725" w:rsidRPr="005D65CE" w:rsidRDefault="00E541F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086B05BB" w14:textId="3F222296" w:rsidR="002D0725" w:rsidRDefault="00E541F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405" w:type="pct"/>
            <w:shd w:val="clear" w:color="auto" w:fill="auto"/>
            <w:noWrap/>
          </w:tcPr>
          <w:p w14:paraId="0CC7841E" w14:textId="1B95BA66" w:rsidR="002D0725" w:rsidRDefault="00E541F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390" w:type="pct"/>
            <w:shd w:val="clear" w:color="auto" w:fill="auto"/>
            <w:noWrap/>
          </w:tcPr>
          <w:p w14:paraId="5D243AAE" w14:textId="5A1C8FBA" w:rsidR="002D0725" w:rsidRDefault="00E541F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469" w:type="pct"/>
            <w:shd w:val="clear" w:color="auto" w:fill="auto"/>
          </w:tcPr>
          <w:p w14:paraId="51EBFF80" w14:textId="6F6FB6D5" w:rsidR="002D0725" w:rsidRPr="005D65CE" w:rsidRDefault="002D0725" w:rsidP="002D072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E541F5" w:rsidRPr="005D65CE" w14:paraId="42ED0DFA" w14:textId="77777777" w:rsidTr="008957AD">
        <w:trPr>
          <w:trHeight w:val="510"/>
        </w:trPr>
        <w:tc>
          <w:tcPr>
            <w:tcW w:w="343" w:type="pct"/>
            <w:vMerge/>
            <w:vAlign w:val="center"/>
          </w:tcPr>
          <w:p w14:paraId="161A1A11" w14:textId="77777777" w:rsidR="00E541F5" w:rsidRPr="005D65CE" w:rsidRDefault="00E541F5" w:rsidP="00E541F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0266B6FA" w14:textId="23A73AC4" w:rsidR="00E541F5" w:rsidRDefault="00E541F5" w:rsidP="00E541F5">
            <w:pPr>
              <w:rPr>
                <w:rFonts w:ascii="Times New Roman" w:hAnsi="Times New Roman" w:cs="Times New Roman"/>
                <w:color w:val="000000"/>
                <w:sz w:val="16"/>
                <w:szCs w:val="16"/>
              </w:rPr>
            </w:pPr>
            <w:r>
              <w:rPr>
                <w:rFonts w:ascii="Times New Roman" w:hAnsi="Times New Roman" w:cs="Times New Roman"/>
                <w:color w:val="000000"/>
                <w:sz w:val="16"/>
                <w:szCs w:val="16"/>
              </w:rPr>
              <w:t>Special Days Celebration</w:t>
            </w:r>
          </w:p>
        </w:tc>
        <w:tc>
          <w:tcPr>
            <w:tcW w:w="405" w:type="pct"/>
            <w:shd w:val="clear" w:color="auto" w:fill="auto"/>
            <w:noWrap/>
          </w:tcPr>
          <w:p w14:paraId="39863C29" w14:textId="1E0D99C8"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6,750</w:t>
            </w:r>
          </w:p>
        </w:tc>
        <w:tc>
          <w:tcPr>
            <w:tcW w:w="354" w:type="pct"/>
            <w:shd w:val="clear" w:color="auto" w:fill="auto"/>
            <w:noWrap/>
          </w:tcPr>
          <w:p w14:paraId="6DBEB23B" w14:textId="0AD13E83"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4,000</w:t>
            </w:r>
          </w:p>
        </w:tc>
        <w:tc>
          <w:tcPr>
            <w:tcW w:w="354" w:type="pct"/>
            <w:shd w:val="clear" w:color="auto" w:fill="auto"/>
            <w:noWrap/>
          </w:tcPr>
          <w:p w14:paraId="47C88143" w14:textId="1857EB8D"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4,000</w:t>
            </w:r>
          </w:p>
        </w:tc>
        <w:tc>
          <w:tcPr>
            <w:tcW w:w="411" w:type="pct"/>
            <w:shd w:val="clear" w:color="auto" w:fill="auto"/>
            <w:noWrap/>
          </w:tcPr>
          <w:p w14:paraId="7213BCAE" w14:textId="30950A3E"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 materials produced</w:t>
            </w:r>
          </w:p>
        </w:tc>
        <w:tc>
          <w:tcPr>
            <w:tcW w:w="412" w:type="pct"/>
            <w:shd w:val="clear" w:color="auto" w:fill="auto"/>
          </w:tcPr>
          <w:p w14:paraId="7A3A5B24" w14:textId="64F71604" w:rsidR="00E541F5" w:rsidRPr="005D65CE"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materials produced</w:t>
            </w:r>
          </w:p>
        </w:tc>
        <w:tc>
          <w:tcPr>
            <w:tcW w:w="294" w:type="pct"/>
            <w:shd w:val="clear" w:color="auto" w:fill="auto"/>
            <w:noWrap/>
          </w:tcPr>
          <w:p w14:paraId="2BC75EB4" w14:textId="7AB7E0B7" w:rsidR="00E541F5" w:rsidRPr="005D65CE"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1A88E527" w14:textId="60B6A6BE"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405" w:type="pct"/>
            <w:shd w:val="clear" w:color="auto" w:fill="auto"/>
            <w:noWrap/>
          </w:tcPr>
          <w:p w14:paraId="10CBC0C5" w14:textId="5A27A608"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390" w:type="pct"/>
            <w:shd w:val="clear" w:color="auto" w:fill="auto"/>
            <w:noWrap/>
          </w:tcPr>
          <w:p w14:paraId="73AEF07F" w14:textId="3E196709"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469" w:type="pct"/>
            <w:shd w:val="clear" w:color="auto" w:fill="auto"/>
          </w:tcPr>
          <w:p w14:paraId="194D3B6A" w14:textId="651ED4C3"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E541F5" w:rsidRPr="005D65CE" w14:paraId="02D7C09D" w14:textId="77777777" w:rsidTr="008957AD">
        <w:trPr>
          <w:trHeight w:val="510"/>
        </w:trPr>
        <w:tc>
          <w:tcPr>
            <w:tcW w:w="343" w:type="pct"/>
            <w:vMerge/>
            <w:vAlign w:val="center"/>
          </w:tcPr>
          <w:p w14:paraId="2FC05A5C" w14:textId="77777777" w:rsidR="00E541F5" w:rsidRPr="005D65CE" w:rsidRDefault="00E541F5" w:rsidP="00E541F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0157375E" w14:textId="0DDFEFF2" w:rsidR="00E541F5" w:rsidRDefault="00E541F5" w:rsidP="00E541F5">
            <w:pPr>
              <w:rPr>
                <w:rFonts w:ascii="Times New Roman" w:hAnsi="Times New Roman" w:cs="Times New Roman"/>
                <w:color w:val="000000"/>
                <w:sz w:val="16"/>
                <w:szCs w:val="16"/>
              </w:rPr>
            </w:pPr>
            <w:r>
              <w:rPr>
                <w:rFonts w:ascii="Times New Roman" w:hAnsi="Times New Roman" w:cs="Times New Roman"/>
                <w:color w:val="000000"/>
                <w:sz w:val="16"/>
                <w:szCs w:val="16"/>
              </w:rPr>
              <w:t>Global Days Celebration</w:t>
            </w:r>
          </w:p>
        </w:tc>
        <w:tc>
          <w:tcPr>
            <w:tcW w:w="405" w:type="pct"/>
            <w:shd w:val="clear" w:color="auto" w:fill="auto"/>
            <w:noWrap/>
          </w:tcPr>
          <w:p w14:paraId="09F3D09E" w14:textId="7FF45064"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8,000</w:t>
            </w:r>
          </w:p>
        </w:tc>
        <w:tc>
          <w:tcPr>
            <w:tcW w:w="354" w:type="pct"/>
            <w:shd w:val="clear" w:color="auto" w:fill="auto"/>
            <w:noWrap/>
          </w:tcPr>
          <w:p w14:paraId="6996EB1B" w14:textId="5ABD1A2B"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4,750</w:t>
            </w:r>
          </w:p>
        </w:tc>
        <w:tc>
          <w:tcPr>
            <w:tcW w:w="354" w:type="pct"/>
            <w:shd w:val="clear" w:color="auto" w:fill="auto"/>
            <w:noWrap/>
          </w:tcPr>
          <w:p w14:paraId="5DC64881" w14:textId="23A1B79E"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4,750</w:t>
            </w:r>
          </w:p>
        </w:tc>
        <w:tc>
          <w:tcPr>
            <w:tcW w:w="411" w:type="pct"/>
            <w:shd w:val="clear" w:color="auto" w:fill="auto"/>
            <w:noWrap/>
          </w:tcPr>
          <w:p w14:paraId="1AD86F5B" w14:textId="6458A5E8"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 materials produced</w:t>
            </w:r>
          </w:p>
        </w:tc>
        <w:tc>
          <w:tcPr>
            <w:tcW w:w="412" w:type="pct"/>
            <w:shd w:val="clear" w:color="auto" w:fill="auto"/>
          </w:tcPr>
          <w:p w14:paraId="7C34BE83" w14:textId="0BDA7E6F" w:rsidR="00E541F5" w:rsidRPr="005D65CE"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materials produced</w:t>
            </w:r>
          </w:p>
        </w:tc>
        <w:tc>
          <w:tcPr>
            <w:tcW w:w="294" w:type="pct"/>
            <w:shd w:val="clear" w:color="auto" w:fill="auto"/>
            <w:noWrap/>
          </w:tcPr>
          <w:p w14:paraId="0E7D9A3C" w14:textId="7B34B873" w:rsidR="00E541F5" w:rsidRPr="005D65CE"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03929FFB" w14:textId="58312EFB"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405" w:type="pct"/>
            <w:shd w:val="clear" w:color="auto" w:fill="auto"/>
            <w:noWrap/>
          </w:tcPr>
          <w:p w14:paraId="2B100BCB" w14:textId="71E43809"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390" w:type="pct"/>
            <w:shd w:val="clear" w:color="auto" w:fill="auto"/>
            <w:noWrap/>
          </w:tcPr>
          <w:p w14:paraId="21A139A6" w14:textId="5B469DD7"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materials produced</w:t>
            </w:r>
          </w:p>
        </w:tc>
        <w:tc>
          <w:tcPr>
            <w:tcW w:w="469" w:type="pct"/>
            <w:shd w:val="clear" w:color="auto" w:fill="auto"/>
          </w:tcPr>
          <w:p w14:paraId="412D530C" w14:textId="7CDBF740"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E541F5" w:rsidRPr="005D65CE" w14:paraId="73CF88F2" w14:textId="77777777" w:rsidTr="008957AD">
        <w:trPr>
          <w:trHeight w:val="510"/>
        </w:trPr>
        <w:tc>
          <w:tcPr>
            <w:tcW w:w="343" w:type="pct"/>
            <w:vMerge/>
            <w:vAlign w:val="center"/>
          </w:tcPr>
          <w:p w14:paraId="0505730A" w14:textId="77777777" w:rsidR="00E541F5" w:rsidRPr="005D65CE" w:rsidRDefault="00E541F5" w:rsidP="00E541F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3D1B093F" w14:textId="5F40F2F0" w:rsidR="00E541F5" w:rsidRPr="00463C97" w:rsidRDefault="00E541F5" w:rsidP="00E541F5">
            <w:pPr>
              <w:rPr>
                <w:rFonts w:ascii="Times New Roman" w:hAnsi="Times New Roman" w:cs="Times New Roman"/>
                <w:color w:val="000000"/>
                <w:sz w:val="16"/>
                <w:szCs w:val="16"/>
              </w:rPr>
            </w:pPr>
            <w:r w:rsidRPr="00865F68">
              <w:rPr>
                <w:rFonts w:ascii="Times New Roman" w:hAnsi="Times New Roman" w:cs="Times New Roman"/>
                <w:color w:val="000000"/>
                <w:sz w:val="16"/>
                <w:szCs w:val="16"/>
              </w:rPr>
              <w:t>provision of ur</w:t>
            </w:r>
            <w:r>
              <w:rPr>
                <w:rFonts w:ascii="Times New Roman" w:hAnsi="Times New Roman" w:cs="Times New Roman"/>
                <w:color w:val="000000"/>
                <w:sz w:val="16"/>
                <w:szCs w:val="16"/>
              </w:rPr>
              <w:t>inal and handwashing facilities</w:t>
            </w:r>
          </w:p>
        </w:tc>
        <w:tc>
          <w:tcPr>
            <w:tcW w:w="405" w:type="pct"/>
            <w:shd w:val="clear" w:color="auto" w:fill="auto"/>
            <w:noWrap/>
          </w:tcPr>
          <w:p w14:paraId="513E7BB8" w14:textId="4848290D"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15,000</w:t>
            </w:r>
          </w:p>
        </w:tc>
        <w:tc>
          <w:tcPr>
            <w:tcW w:w="354" w:type="pct"/>
            <w:shd w:val="clear" w:color="auto" w:fill="auto"/>
            <w:noWrap/>
          </w:tcPr>
          <w:p w14:paraId="651D26C5" w14:textId="135BAF18"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17,000</w:t>
            </w:r>
          </w:p>
        </w:tc>
        <w:tc>
          <w:tcPr>
            <w:tcW w:w="354" w:type="pct"/>
            <w:shd w:val="clear" w:color="auto" w:fill="auto"/>
            <w:noWrap/>
          </w:tcPr>
          <w:p w14:paraId="2A65471C" w14:textId="3F58D741"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18,000</w:t>
            </w:r>
          </w:p>
        </w:tc>
        <w:tc>
          <w:tcPr>
            <w:tcW w:w="411" w:type="pct"/>
            <w:shd w:val="clear" w:color="auto" w:fill="auto"/>
            <w:noWrap/>
          </w:tcPr>
          <w:p w14:paraId="0A65B419" w14:textId="178A32FB" w:rsidR="00E541F5" w:rsidRDefault="00645D4A"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 </w:t>
            </w:r>
            <w:r w:rsidR="00E541F5">
              <w:rPr>
                <w:rFonts w:ascii="Times New Roman" w:eastAsia="Times New Roman" w:hAnsi="Times New Roman" w:cs="Times New Roman"/>
                <w:color w:val="000000"/>
                <w:sz w:val="16"/>
                <w:szCs w:val="16"/>
              </w:rPr>
              <w:t>handwashing facilities provided</w:t>
            </w:r>
          </w:p>
        </w:tc>
        <w:tc>
          <w:tcPr>
            <w:tcW w:w="412" w:type="pct"/>
            <w:shd w:val="clear" w:color="auto" w:fill="auto"/>
          </w:tcPr>
          <w:p w14:paraId="7ABADC06" w14:textId="6E0AD9A1" w:rsidR="00E541F5" w:rsidRPr="005D65CE"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handwashing facilities provided</w:t>
            </w:r>
          </w:p>
        </w:tc>
        <w:tc>
          <w:tcPr>
            <w:tcW w:w="294" w:type="pct"/>
            <w:shd w:val="clear" w:color="auto" w:fill="auto"/>
            <w:noWrap/>
          </w:tcPr>
          <w:p w14:paraId="6D97D42E" w14:textId="2BD28E38" w:rsidR="00E541F5" w:rsidRPr="005D65CE" w:rsidRDefault="00645D4A"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4B3C83E" w14:textId="47A6B550" w:rsidR="00E541F5" w:rsidRDefault="00645D4A"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sidR="00E541F5">
              <w:rPr>
                <w:rFonts w:ascii="Times New Roman" w:eastAsia="Times New Roman" w:hAnsi="Times New Roman" w:cs="Times New Roman"/>
                <w:color w:val="000000"/>
                <w:sz w:val="16"/>
                <w:szCs w:val="16"/>
              </w:rPr>
              <w:t>handwashing facilities provided</w:t>
            </w:r>
          </w:p>
        </w:tc>
        <w:tc>
          <w:tcPr>
            <w:tcW w:w="405" w:type="pct"/>
            <w:shd w:val="clear" w:color="auto" w:fill="auto"/>
            <w:noWrap/>
          </w:tcPr>
          <w:p w14:paraId="3015E324" w14:textId="61869607" w:rsidR="00E541F5" w:rsidRDefault="00645D4A"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sidR="00E541F5">
              <w:rPr>
                <w:rFonts w:ascii="Times New Roman" w:eastAsia="Times New Roman" w:hAnsi="Times New Roman" w:cs="Times New Roman"/>
                <w:color w:val="000000"/>
                <w:sz w:val="16"/>
                <w:szCs w:val="16"/>
              </w:rPr>
              <w:t>handwashing facilities provided</w:t>
            </w:r>
          </w:p>
        </w:tc>
        <w:tc>
          <w:tcPr>
            <w:tcW w:w="390" w:type="pct"/>
            <w:shd w:val="clear" w:color="auto" w:fill="auto"/>
            <w:noWrap/>
          </w:tcPr>
          <w:p w14:paraId="52B7B637" w14:textId="03366DD4" w:rsidR="00E541F5" w:rsidRDefault="00645D4A"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sidR="00E541F5">
              <w:rPr>
                <w:rFonts w:ascii="Times New Roman" w:eastAsia="Times New Roman" w:hAnsi="Times New Roman" w:cs="Times New Roman"/>
                <w:color w:val="000000"/>
                <w:sz w:val="16"/>
                <w:szCs w:val="16"/>
              </w:rPr>
              <w:t>handwashing facilities provided</w:t>
            </w:r>
          </w:p>
        </w:tc>
        <w:tc>
          <w:tcPr>
            <w:tcW w:w="469" w:type="pct"/>
            <w:shd w:val="clear" w:color="auto" w:fill="auto"/>
          </w:tcPr>
          <w:p w14:paraId="6CD64986" w14:textId="2BC60B9B" w:rsidR="00E541F5" w:rsidRPr="005D65CE"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E541F5" w:rsidRPr="005D65CE" w14:paraId="3F024DC4" w14:textId="77777777" w:rsidTr="008957AD">
        <w:trPr>
          <w:trHeight w:val="510"/>
        </w:trPr>
        <w:tc>
          <w:tcPr>
            <w:tcW w:w="343" w:type="pct"/>
            <w:vMerge/>
            <w:vAlign w:val="center"/>
          </w:tcPr>
          <w:p w14:paraId="3E9A527C" w14:textId="77777777" w:rsidR="00E541F5" w:rsidRPr="005D65CE" w:rsidRDefault="00E541F5"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415B3271" w14:textId="036A250D" w:rsidR="00E541F5" w:rsidRPr="00B53757" w:rsidRDefault="00E541F5" w:rsidP="00BA79C7">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Purchase of Electrical Testing &amp; Measuring Equipment</w:t>
            </w:r>
          </w:p>
        </w:tc>
        <w:tc>
          <w:tcPr>
            <w:tcW w:w="405" w:type="pct"/>
            <w:shd w:val="clear" w:color="auto" w:fill="auto"/>
            <w:noWrap/>
          </w:tcPr>
          <w:p w14:paraId="62AAF942" w14:textId="4090A9C5"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54293B82" w14:textId="5B3F0112"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4CDCBE98" w14:textId="262B3AFF"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411" w:type="pct"/>
            <w:shd w:val="clear" w:color="auto" w:fill="auto"/>
            <w:noWrap/>
          </w:tcPr>
          <w:p w14:paraId="4B88BB4A" w14:textId="38447A33"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equipment purchased</w:t>
            </w:r>
          </w:p>
        </w:tc>
        <w:tc>
          <w:tcPr>
            <w:tcW w:w="412" w:type="pct"/>
            <w:shd w:val="clear" w:color="auto" w:fill="auto"/>
          </w:tcPr>
          <w:p w14:paraId="5785D934" w14:textId="3EEB2E40"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equipment purchased</w:t>
            </w:r>
          </w:p>
        </w:tc>
        <w:tc>
          <w:tcPr>
            <w:tcW w:w="294" w:type="pct"/>
            <w:shd w:val="clear" w:color="auto" w:fill="auto"/>
            <w:noWrap/>
          </w:tcPr>
          <w:p w14:paraId="44EA7921" w14:textId="20D3EC71"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235CDA3" w14:textId="2F653B1B"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equipment purchased</w:t>
            </w:r>
          </w:p>
        </w:tc>
        <w:tc>
          <w:tcPr>
            <w:tcW w:w="405" w:type="pct"/>
            <w:shd w:val="clear" w:color="auto" w:fill="auto"/>
            <w:noWrap/>
          </w:tcPr>
          <w:p w14:paraId="151EE093" w14:textId="6926436D"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equipment purchased</w:t>
            </w:r>
          </w:p>
        </w:tc>
        <w:tc>
          <w:tcPr>
            <w:tcW w:w="390" w:type="pct"/>
            <w:shd w:val="clear" w:color="auto" w:fill="auto"/>
            <w:noWrap/>
          </w:tcPr>
          <w:p w14:paraId="5C9A32B4" w14:textId="161EFDC2"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equipment purchased</w:t>
            </w:r>
          </w:p>
        </w:tc>
        <w:tc>
          <w:tcPr>
            <w:tcW w:w="469" w:type="pct"/>
            <w:shd w:val="clear" w:color="auto" w:fill="auto"/>
          </w:tcPr>
          <w:p w14:paraId="22981249" w14:textId="2FC20C6A" w:rsidR="00E541F5" w:rsidRPr="005D65CE" w:rsidRDefault="00E541F5"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OSEB</w:t>
            </w:r>
          </w:p>
        </w:tc>
      </w:tr>
      <w:tr w:rsidR="00E541F5" w:rsidRPr="005D65CE" w14:paraId="2BAA2C1B" w14:textId="77777777" w:rsidTr="008957AD">
        <w:trPr>
          <w:trHeight w:val="70"/>
        </w:trPr>
        <w:tc>
          <w:tcPr>
            <w:tcW w:w="343" w:type="pct"/>
            <w:vMerge/>
            <w:vAlign w:val="center"/>
          </w:tcPr>
          <w:p w14:paraId="7AEA262C" w14:textId="77777777" w:rsidR="00E541F5" w:rsidRPr="005D65CE" w:rsidRDefault="00E541F5" w:rsidP="00E541F5">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03C766A4" w14:textId="630A2BBB" w:rsidR="00E541F5" w:rsidRDefault="00E541F5" w:rsidP="00E541F5">
            <w:pPr>
              <w:rPr>
                <w:rFonts w:ascii="Times New Roman" w:hAnsi="Times New Roman" w:cs="Times New Roman"/>
                <w:color w:val="000000"/>
                <w:sz w:val="16"/>
                <w:szCs w:val="16"/>
              </w:rPr>
            </w:pPr>
            <w:r w:rsidRPr="000C147C">
              <w:rPr>
                <w:rFonts w:ascii="Times New Roman" w:hAnsi="Times New Roman" w:cs="Times New Roman"/>
                <w:color w:val="000000"/>
                <w:sz w:val="16"/>
                <w:szCs w:val="16"/>
              </w:rPr>
              <w:t>Construc</w:t>
            </w:r>
            <w:r>
              <w:rPr>
                <w:rFonts w:ascii="Times New Roman" w:hAnsi="Times New Roman" w:cs="Times New Roman"/>
                <w:color w:val="000000"/>
                <w:sz w:val="16"/>
                <w:szCs w:val="16"/>
              </w:rPr>
              <w:t>tion of Renewable Public To3ilet</w:t>
            </w:r>
          </w:p>
        </w:tc>
        <w:tc>
          <w:tcPr>
            <w:tcW w:w="405" w:type="pct"/>
            <w:shd w:val="clear" w:color="auto" w:fill="auto"/>
            <w:noWrap/>
          </w:tcPr>
          <w:p w14:paraId="13B95069" w14:textId="1668393C"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80,100</w:t>
            </w:r>
          </w:p>
        </w:tc>
        <w:tc>
          <w:tcPr>
            <w:tcW w:w="354" w:type="pct"/>
            <w:shd w:val="clear" w:color="auto" w:fill="auto"/>
            <w:noWrap/>
          </w:tcPr>
          <w:p w14:paraId="474E93C7" w14:textId="77777777" w:rsidR="00E541F5" w:rsidRDefault="00E541F5" w:rsidP="00E541F5">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2C8805A5" w14:textId="77777777" w:rsidR="00E541F5" w:rsidRDefault="00E541F5" w:rsidP="00E541F5">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794D684D" w14:textId="2DFA0A0A" w:rsidR="00E541F5" w:rsidRDefault="00645D4A"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renewable public toilet constructed</w:t>
            </w:r>
          </w:p>
        </w:tc>
        <w:tc>
          <w:tcPr>
            <w:tcW w:w="412" w:type="pct"/>
            <w:shd w:val="clear" w:color="auto" w:fill="auto"/>
          </w:tcPr>
          <w:p w14:paraId="29A73840" w14:textId="196BD60C" w:rsidR="00E541F5" w:rsidRDefault="00645D4A"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renewable public toilet constructed</w:t>
            </w:r>
          </w:p>
        </w:tc>
        <w:tc>
          <w:tcPr>
            <w:tcW w:w="294" w:type="pct"/>
            <w:shd w:val="clear" w:color="auto" w:fill="auto"/>
            <w:noWrap/>
          </w:tcPr>
          <w:p w14:paraId="0F25C6D8" w14:textId="77777777" w:rsidR="00E541F5" w:rsidRDefault="00E541F5" w:rsidP="00E541F5">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374A0CE8" w14:textId="6C5FECEF" w:rsidR="00E541F5" w:rsidRDefault="00645D4A"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 renewable public toilet constructed</w:t>
            </w:r>
          </w:p>
        </w:tc>
        <w:tc>
          <w:tcPr>
            <w:tcW w:w="405" w:type="pct"/>
            <w:shd w:val="clear" w:color="auto" w:fill="auto"/>
            <w:noWrap/>
          </w:tcPr>
          <w:p w14:paraId="2EDE0237" w14:textId="77777777" w:rsidR="00E541F5" w:rsidRDefault="00E541F5" w:rsidP="00E541F5">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1607BAF8" w14:textId="77777777" w:rsidR="00E541F5" w:rsidRDefault="00E541F5" w:rsidP="00E541F5">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419C7E68" w14:textId="54787C80" w:rsidR="00E541F5" w:rsidRDefault="00E541F5" w:rsidP="00E541F5">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RUWASSA</w:t>
            </w:r>
          </w:p>
        </w:tc>
      </w:tr>
      <w:tr w:rsidR="00645D4A" w:rsidRPr="005D65CE" w14:paraId="4B06607F" w14:textId="77777777" w:rsidTr="008957AD">
        <w:trPr>
          <w:trHeight w:val="70"/>
        </w:trPr>
        <w:tc>
          <w:tcPr>
            <w:tcW w:w="343" w:type="pct"/>
            <w:vMerge/>
            <w:vAlign w:val="center"/>
          </w:tcPr>
          <w:p w14:paraId="3DCE4B45"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2E2A6784" w14:textId="0B16E0DF" w:rsidR="00645D4A" w:rsidRPr="000C147C" w:rsidRDefault="00645D4A" w:rsidP="00BA79C7">
            <w:pPr>
              <w:spacing w:line="240" w:lineRule="auto"/>
              <w:rPr>
                <w:rFonts w:ascii="Times New Roman" w:hAnsi="Times New Roman" w:cs="Times New Roman"/>
                <w:color w:val="000000"/>
                <w:sz w:val="16"/>
                <w:szCs w:val="16"/>
              </w:rPr>
            </w:pPr>
            <w:r w:rsidRPr="00463C97">
              <w:rPr>
                <w:rFonts w:ascii="Times New Roman" w:hAnsi="Times New Roman" w:cs="Times New Roman"/>
                <w:color w:val="000000"/>
                <w:sz w:val="16"/>
                <w:szCs w:val="16"/>
              </w:rPr>
              <w:t>UN-</w:t>
            </w:r>
            <w:r>
              <w:rPr>
                <w:rFonts w:ascii="Times New Roman" w:hAnsi="Times New Roman" w:cs="Times New Roman"/>
                <w:color w:val="000000"/>
                <w:sz w:val="16"/>
                <w:szCs w:val="16"/>
              </w:rPr>
              <w:t>Habitat Support Programme (GCC)</w:t>
            </w:r>
          </w:p>
        </w:tc>
        <w:tc>
          <w:tcPr>
            <w:tcW w:w="405" w:type="pct"/>
            <w:shd w:val="clear" w:color="auto" w:fill="auto"/>
            <w:noWrap/>
          </w:tcPr>
          <w:p w14:paraId="2BD1F770" w14:textId="02B74E05"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310E5E47" w14:textId="4D38B523"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0F43946D" w14:textId="1389D6B6"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411" w:type="pct"/>
            <w:shd w:val="clear" w:color="auto" w:fill="auto"/>
            <w:noWrap/>
          </w:tcPr>
          <w:p w14:paraId="2EA1C9C7" w14:textId="20078B46"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consultants engaged</w:t>
            </w:r>
          </w:p>
        </w:tc>
        <w:tc>
          <w:tcPr>
            <w:tcW w:w="412" w:type="pct"/>
            <w:shd w:val="clear" w:color="auto" w:fill="auto"/>
          </w:tcPr>
          <w:p w14:paraId="0FC6A945" w14:textId="369B15E6"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consultants engaged</w:t>
            </w:r>
          </w:p>
        </w:tc>
        <w:tc>
          <w:tcPr>
            <w:tcW w:w="294" w:type="pct"/>
            <w:shd w:val="clear" w:color="auto" w:fill="auto"/>
            <w:noWrap/>
          </w:tcPr>
          <w:p w14:paraId="5358649A" w14:textId="5C76C542"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01184C0E" w14:textId="7D191F7A"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consultant engaged</w:t>
            </w:r>
          </w:p>
        </w:tc>
        <w:tc>
          <w:tcPr>
            <w:tcW w:w="405" w:type="pct"/>
            <w:shd w:val="clear" w:color="auto" w:fill="auto"/>
            <w:noWrap/>
          </w:tcPr>
          <w:p w14:paraId="1C2A5BFA" w14:textId="74408E22"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consultant engaged</w:t>
            </w:r>
          </w:p>
        </w:tc>
        <w:tc>
          <w:tcPr>
            <w:tcW w:w="390" w:type="pct"/>
            <w:shd w:val="clear" w:color="auto" w:fill="auto"/>
            <w:noWrap/>
          </w:tcPr>
          <w:p w14:paraId="201743B7" w14:textId="69529413"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consultant engaged</w:t>
            </w:r>
          </w:p>
        </w:tc>
        <w:tc>
          <w:tcPr>
            <w:tcW w:w="469" w:type="pct"/>
            <w:shd w:val="clear" w:color="auto" w:fill="auto"/>
          </w:tcPr>
          <w:p w14:paraId="378D83CF" w14:textId="0F3F9C9F"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645D4A" w:rsidRPr="005D65CE" w14:paraId="71193EC7" w14:textId="77777777" w:rsidTr="00BA79C7">
        <w:trPr>
          <w:trHeight w:val="1634"/>
        </w:trPr>
        <w:tc>
          <w:tcPr>
            <w:tcW w:w="343" w:type="pct"/>
            <w:vMerge/>
            <w:vAlign w:val="center"/>
          </w:tcPr>
          <w:p w14:paraId="41BBD396" w14:textId="77777777" w:rsidR="00645D4A" w:rsidRPr="005D65CE" w:rsidRDefault="00645D4A"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5DB0FDA7" w14:textId="20C24514" w:rsidR="00645D4A" w:rsidRPr="000C147C" w:rsidRDefault="00645D4A" w:rsidP="00BA79C7">
            <w:pPr>
              <w:spacing w:after="0" w:line="240" w:lineRule="auto"/>
              <w:rPr>
                <w:rFonts w:ascii="Times New Roman" w:hAnsi="Times New Roman" w:cs="Times New Roman"/>
                <w:color w:val="000000"/>
                <w:sz w:val="16"/>
                <w:szCs w:val="16"/>
              </w:rPr>
            </w:pPr>
            <w:r w:rsidRPr="000C0819">
              <w:rPr>
                <w:rFonts w:ascii="Times New Roman" w:hAnsi="Times New Roman" w:cs="Times New Roman"/>
                <w:color w:val="000000"/>
                <w:sz w:val="16"/>
                <w:szCs w:val="16"/>
              </w:rPr>
              <w:t>Replacement of defective conventional street lighting network at Adekunle Ajasin, Awolowo, Government house/Oke eda, parliamentary, investment junction/bishop's Court roads in Alagbaka environs and Agbogbo/Fiwasaye road with 150 Watts all-in-</w:t>
            </w:r>
            <w:r>
              <w:rPr>
                <w:rFonts w:ascii="Times New Roman" w:hAnsi="Times New Roman" w:cs="Times New Roman"/>
                <w:color w:val="000000"/>
                <w:sz w:val="16"/>
                <w:szCs w:val="16"/>
              </w:rPr>
              <w:t xml:space="preserve">one solar powered street light </w:t>
            </w:r>
          </w:p>
        </w:tc>
        <w:tc>
          <w:tcPr>
            <w:tcW w:w="405" w:type="pct"/>
            <w:shd w:val="clear" w:color="auto" w:fill="auto"/>
            <w:noWrap/>
          </w:tcPr>
          <w:p w14:paraId="69FFD98A" w14:textId="29FECA2D"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13,960</w:t>
            </w:r>
          </w:p>
        </w:tc>
        <w:tc>
          <w:tcPr>
            <w:tcW w:w="354" w:type="pct"/>
            <w:shd w:val="clear" w:color="auto" w:fill="auto"/>
            <w:noWrap/>
          </w:tcPr>
          <w:p w14:paraId="1749763A" w14:textId="2E9EF3D2"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15,500</w:t>
            </w:r>
          </w:p>
        </w:tc>
        <w:tc>
          <w:tcPr>
            <w:tcW w:w="354" w:type="pct"/>
            <w:shd w:val="clear" w:color="auto" w:fill="auto"/>
            <w:noWrap/>
          </w:tcPr>
          <w:p w14:paraId="7849428B" w14:textId="22FC801B"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17,050</w:t>
            </w:r>
          </w:p>
        </w:tc>
        <w:tc>
          <w:tcPr>
            <w:tcW w:w="411" w:type="pct"/>
            <w:shd w:val="clear" w:color="auto" w:fill="auto"/>
            <w:noWrap/>
          </w:tcPr>
          <w:p w14:paraId="2D8AC688" w14:textId="20DE5093"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450 units of 150W all in one purchased</w:t>
            </w:r>
          </w:p>
        </w:tc>
        <w:tc>
          <w:tcPr>
            <w:tcW w:w="412" w:type="pct"/>
            <w:shd w:val="clear" w:color="auto" w:fill="auto"/>
          </w:tcPr>
          <w:p w14:paraId="3FEF28F2" w14:textId="31F3AB1F"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150W all in one purchased</w:t>
            </w:r>
          </w:p>
        </w:tc>
        <w:tc>
          <w:tcPr>
            <w:tcW w:w="294" w:type="pct"/>
            <w:shd w:val="clear" w:color="auto" w:fill="auto"/>
            <w:noWrap/>
          </w:tcPr>
          <w:p w14:paraId="5502A813" w14:textId="0BC5DA04"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61F6CAC6" w14:textId="6080AC64"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 units of 150W all in one purchased</w:t>
            </w:r>
          </w:p>
        </w:tc>
        <w:tc>
          <w:tcPr>
            <w:tcW w:w="405" w:type="pct"/>
            <w:shd w:val="clear" w:color="auto" w:fill="auto"/>
            <w:noWrap/>
          </w:tcPr>
          <w:p w14:paraId="53CE0105" w14:textId="208A4F8E"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 units of 150W all in one purchased</w:t>
            </w:r>
          </w:p>
        </w:tc>
        <w:tc>
          <w:tcPr>
            <w:tcW w:w="390" w:type="pct"/>
            <w:shd w:val="clear" w:color="auto" w:fill="auto"/>
            <w:noWrap/>
          </w:tcPr>
          <w:p w14:paraId="2109F6A8" w14:textId="751AD15A"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 units of 150W all in one purchased</w:t>
            </w:r>
          </w:p>
        </w:tc>
        <w:tc>
          <w:tcPr>
            <w:tcW w:w="469" w:type="pct"/>
            <w:shd w:val="clear" w:color="auto" w:fill="auto"/>
          </w:tcPr>
          <w:p w14:paraId="16485CB5" w14:textId="026019B5" w:rsidR="00645D4A" w:rsidRDefault="00645D4A"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OSEB</w:t>
            </w:r>
          </w:p>
        </w:tc>
      </w:tr>
      <w:tr w:rsidR="00645D4A" w:rsidRPr="005D65CE" w14:paraId="23E4E97B" w14:textId="77777777" w:rsidTr="008957AD">
        <w:trPr>
          <w:trHeight w:val="570"/>
        </w:trPr>
        <w:tc>
          <w:tcPr>
            <w:tcW w:w="343" w:type="pct"/>
            <w:vMerge/>
            <w:vAlign w:val="center"/>
          </w:tcPr>
          <w:p w14:paraId="59BAD692"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6FC67222" w14:textId="569C8059" w:rsidR="00645D4A" w:rsidRPr="005D65CE" w:rsidRDefault="00645D4A" w:rsidP="00645D4A">
            <w:pPr>
              <w:spacing w:after="0"/>
              <w:rPr>
                <w:rFonts w:ascii="Times New Roman" w:hAnsi="Times New Roman" w:cs="Times New Roman"/>
                <w:color w:val="000000"/>
                <w:sz w:val="16"/>
                <w:szCs w:val="16"/>
              </w:rPr>
            </w:pPr>
            <w:r>
              <w:rPr>
                <w:rFonts w:ascii="Times New Roman" w:hAnsi="Times New Roman" w:cs="Times New Roman"/>
                <w:color w:val="000000"/>
                <w:sz w:val="16"/>
                <w:szCs w:val="16"/>
              </w:rPr>
              <w:t>Construction of Street Light</w:t>
            </w:r>
          </w:p>
        </w:tc>
        <w:tc>
          <w:tcPr>
            <w:tcW w:w="405" w:type="pct"/>
            <w:shd w:val="clear" w:color="auto" w:fill="auto"/>
            <w:noWrap/>
          </w:tcPr>
          <w:p w14:paraId="2B156D0D" w14:textId="7C96285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7,325</w:t>
            </w:r>
          </w:p>
        </w:tc>
        <w:tc>
          <w:tcPr>
            <w:tcW w:w="354" w:type="pct"/>
            <w:shd w:val="clear" w:color="auto" w:fill="auto"/>
            <w:noWrap/>
          </w:tcPr>
          <w:p w14:paraId="7005585F" w14:textId="72516262"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7,475</w:t>
            </w:r>
          </w:p>
        </w:tc>
        <w:tc>
          <w:tcPr>
            <w:tcW w:w="354" w:type="pct"/>
            <w:shd w:val="clear" w:color="auto" w:fill="auto"/>
            <w:noWrap/>
          </w:tcPr>
          <w:p w14:paraId="181C2DC0" w14:textId="0690C8D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9,250</w:t>
            </w:r>
          </w:p>
        </w:tc>
        <w:tc>
          <w:tcPr>
            <w:tcW w:w="411" w:type="pct"/>
            <w:shd w:val="clear" w:color="auto" w:fill="auto"/>
            <w:noWrap/>
          </w:tcPr>
          <w:p w14:paraId="0C13CE55" w14:textId="03C9747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w:t>
            </w:r>
            <w:r w:rsidRPr="005D65CE">
              <w:rPr>
                <w:rFonts w:ascii="Times New Roman" w:eastAsia="Times New Roman" w:hAnsi="Times New Roman" w:cs="Times New Roman"/>
                <w:color w:val="000000"/>
                <w:sz w:val="16"/>
                <w:szCs w:val="16"/>
              </w:rPr>
              <w:t xml:space="preserve"> street light constructed</w:t>
            </w:r>
          </w:p>
        </w:tc>
        <w:tc>
          <w:tcPr>
            <w:tcW w:w="412" w:type="pct"/>
            <w:shd w:val="clear" w:color="auto" w:fill="auto"/>
          </w:tcPr>
          <w:p w14:paraId="6EDF5377" w14:textId="577FFF10"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xml:space="preserve">No of Street light </w:t>
            </w:r>
          </w:p>
        </w:tc>
        <w:tc>
          <w:tcPr>
            <w:tcW w:w="294" w:type="pct"/>
            <w:shd w:val="clear" w:color="auto" w:fill="auto"/>
            <w:noWrap/>
          </w:tcPr>
          <w:p w14:paraId="0891EC1A" w14:textId="25DA7D35"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w:t>
            </w:r>
          </w:p>
        </w:tc>
        <w:tc>
          <w:tcPr>
            <w:tcW w:w="404" w:type="pct"/>
            <w:shd w:val="clear" w:color="auto" w:fill="auto"/>
            <w:noWrap/>
          </w:tcPr>
          <w:p w14:paraId="611B5C43" w14:textId="4BE6CFD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50 </w:t>
            </w:r>
            <w:r w:rsidRPr="005D65CE">
              <w:rPr>
                <w:rFonts w:ascii="Times New Roman" w:eastAsia="Times New Roman" w:hAnsi="Times New Roman" w:cs="Times New Roman"/>
                <w:color w:val="000000"/>
                <w:sz w:val="16"/>
                <w:szCs w:val="16"/>
              </w:rPr>
              <w:t xml:space="preserve"> street light constructed</w:t>
            </w:r>
          </w:p>
        </w:tc>
        <w:tc>
          <w:tcPr>
            <w:tcW w:w="405" w:type="pct"/>
            <w:shd w:val="clear" w:color="auto" w:fill="auto"/>
            <w:noWrap/>
          </w:tcPr>
          <w:p w14:paraId="71AF66BB" w14:textId="0BDC7979"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w:t>
            </w:r>
            <w:r w:rsidRPr="005D65CE">
              <w:rPr>
                <w:rFonts w:ascii="Times New Roman" w:eastAsia="Times New Roman" w:hAnsi="Times New Roman" w:cs="Times New Roman"/>
                <w:color w:val="000000"/>
                <w:sz w:val="16"/>
                <w:szCs w:val="16"/>
              </w:rPr>
              <w:t xml:space="preserve"> street light constructed</w:t>
            </w:r>
          </w:p>
        </w:tc>
        <w:tc>
          <w:tcPr>
            <w:tcW w:w="390" w:type="pct"/>
            <w:shd w:val="clear" w:color="auto" w:fill="auto"/>
            <w:noWrap/>
          </w:tcPr>
          <w:p w14:paraId="7104FF74" w14:textId="65DD504E"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w:t>
            </w:r>
            <w:r w:rsidRPr="005D65CE">
              <w:rPr>
                <w:rFonts w:ascii="Times New Roman" w:eastAsia="Times New Roman" w:hAnsi="Times New Roman" w:cs="Times New Roman"/>
                <w:color w:val="000000"/>
                <w:sz w:val="16"/>
                <w:szCs w:val="16"/>
              </w:rPr>
              <w:t>0 street light constructed</w:t>
            </w:r>
          </w:p>
        </w:tc>
        <w:tc>
          <w:tcPr>
            <w:tcW w:w="469" w:type="pct"/>
            <w:shd w:val="clear" w:color="auto" w:fill="auto"/>
          </w:tcPr>
          <w:p w14:paraId="67C8F827" w14:textId="27CEB0B1"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OSEB</w:t>
            </w:r>
          </w:p>
        </w:tc>
      </w:tr>
      <w:tr w:rsidR="00645D4A" w:rsidRPr="005D65CE" w14:paraId="4D426FE3" w14:textId="77777777" w:rsidTr="008957AD">
        <w:trPr>
          <w:trHeight w:val="570"/>
        </w:trPr>
        <w:tc>
          <w:tcPr>
            <w:tcW w:w="343" w:type="pct"/>
            <w:vMerge/>
            <w:vAlign w:val="center"/>
          </w:tcPr>
          <w:p w14:paraId="116D922D"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338D71B6" w14:textId="351F0F72" w:rsidR="00645D4A" w:rsidRDefault="00645D4A" w:rsidP="00645D4A">
            <w:pPr>
              <w:spacing w:after="0"/>
              <w:rPr>
                <w:rFonts w:ascii="Times New Roman" w:hAnsi="Times New Roman" w:cs="Times New Roman"/>
                <w:color w:val="000000"/>
                <w:sz w:val="16"/>
                <w:szCs w:val="16"/>
              </w:rPr>
            </w:pPr>
            <w:r w:rsidRPr="000C0819">
              <w:rPr>
                <w:rFonts w:ascii="Times New Roman" w:hAnsi="Times New Roman" w:cs="Times New Roman"/>
                <w:color w:val="000000"/>
                <w:sz w:val="16"/>
                <w:szCs w:val="16"/>
              </w:rPr>
              <w:t>Procurement and installation of 150 Watts All-in-One solar powered street light (Double arm) from Shoprite rou</w:t>
            </w:r>
            <w:r>
              <w:rPr>
                <w:rFonts w:ascii="Times New Roman" w:hAnsi="Times New Roman" w:cs="Times New Roman"/>
                <w:color w:val="000000"/>
                <w:sz w:val="16"/>
                <w:szCs w:val="16"/>
              </w:rPr>
              <w:t>ndabout to Federal Secretariat.</w:t>
            </w:r>
          </w:p>
        </w:tc>
        <w:tc>
          <w:tcPr>
            <w:tcW w:w="405" w:type="pct"/>
            <w:shd w:val="clear" w:color="auto" w:fill="auto"/>
            <w:noWrap/>
          </w:tcPr>
          <w:p w14:paraId="545010C8" w14:textId="3BC6EB01"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5,125</w:t>
            </w:r>
          </w:p>
        </w:tc>
        <w:tc>
          <w:tcPr>
            <w:tcW w:w="354" w:type="pct"/>
            <w:shd w:val="clear" w:color="auto" w:fill="auto"/>
            <w:noWrap/>
          </w:tcPr>
          <w:p w14:paraId="1EA0B54E" w14:textId="59324C52"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5,795</w:t>
            </w:r>
          </w:p>
        </w:tc>
        <w:tc>
          <w:tcPr>
            <w:tcW w:w="354" w:type="pct"/>
            <w:shd w:val="clear" w:color="auto" w:fill="auto"/>
            <w:noWrap/>
          </w:tcPr>
          <w:p w14:paraId="1658335A" w14:textId="79A6D727"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6,320</w:t>
            </w:r>
          </w:p>
        </w:tc>
        <w:tc>
          <w:tcPr>
            <w:tcW w:w="411" w:type="pct"/>
            <w:shd w:val="clear" w:color="auto" w:fill="auto"/>
            <w:noWrap/>
          </w:tcPr>
          <w:p w14:paraId="50B6B825" w14:textId="1E2BA0EB"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 units of 150W all in one purchased</w:t>
            </w:r>
          </w:p>
        </w:tc>
        <w:tc>
          <w:tcPr>
            <w:tcW w:w="412" w:type="pct"/>
            <w:shd w:val="clear" w:color="auto" w:fill="auto"/>
          </w:tcPr>
          <w:p w14:paraId="0CC342FA" w14:textId="7A7D498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150Watts  all in one purchased</w:t>
            </w:r>
          </w:p>
        </w:tc>
        <w:tc>
          <w:tcPr>
            <w:tcW w:w="294" w:type="pct"/>
            <w:shd w:val="clear" w:color="auto" w:fill="auto"/>
            <w:noWrap/>
          </w:tcPr>
          <w:p w14:paraId="39ED3B00" w14:textId="1FA68CD1"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5CFD4218" w14:textId="0AC921DA"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units of 150W all in one purchased</w:t>
            </w:r>
          </w:p>
        </w:tc>
        <w:tc>
          <w:tcPr>
            <w:tcW w:w="405" w:type="pct"/>
            <w:shd w:val="clear" w:color="auto" w:fill="auto"/>
            <w:noWrap/>
          </w:tcPr>
          <w:p w14:paraId="7ADD7D6A" w14:textId="612470CD"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units of 150W all in one purchased</w:t>
            </w:r>
          </w:p>
        </w:tc>
        <w:tc>
          <w:tcPr>
            <w:tcW w:w="390" w:type="pct"/>
            <w:shd w:val="clear" w:color="auto" w:fill="auto"/>
            <w:noWrap/>
          </w:tcPr>
          <w:p w14:paraId="1E213E86" w14:textId="4E0842B0"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units of 150W all in one purchased</w:t>
            </w:r>
          </w:p>
        </w:tc>
        <w:tc>
          <w:tcPr>
            <w:tcW w:w="469" w:type="pct"/>
            <w:shd w:val="clear" w:color="auto" w:fill="auto"/>
          </w:tcPr>
          <w:p w14:paraId="7C686D9F" w14:textId="5F51A9AD"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OSEB</w:t>
            </w:r>
          </w:p>
        </w:tc>
      </w:tr>
      <w:tr w:rsidR="00645D4A" w:rsidRPr="005D65CE" w14:paraId="682F08F6" w14:textId="77777777" w:rsidTr="008957AD">
        <w:trPr>
          <w:trHeight w:val="570"/>
        </w:trPr>
        <w:tc>
          <w:tcPr>
            <w:tcW w:w="343" w:type="pct"/>
            <w:vMerge/>
            <w:vAlign w:val="center"/>
          </w:tcPr>
          <w:p w14:paraId="2F77F4D4"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0A5AFA47" w14:textId="77777777" w:rsidR="00645D4A" w:rsidRPr="00FC542E" w:rsidRDefault="00645D4A" w:rsidP="00645D4A">
            <w:pPr>
              <w:spacing w:after="0"/>
              <w:rPr>
                <w:rFonts w:ascii="Times New Roman" w:hAnsi="Times New Roman" w:cs="Times New Roman"/>
                <w:sz w:val="16"/>
                <w:szCs w:val="16"/>
              </w:rPr>
            </w:pPr>
            <w:r w:rsidRPr="00FC542E">
              <w:rPr>
                <w:rFonts w:ascii="Times New Roman" w:hAnsi="Times New Roman" w:cs="Times New Roman"/>
                <w:sz w:val="16"/>
                <w:szCs w:val="16"/>
              </w:rPr>
              <w:t>Purchase of two  Fire Fighting Trucks</w:t>
            </w:r>
          </w:p>
          <w:p w14:paraId="27F83DC3" w14:textId="77AEDCD6" w:rsidR="00645D4A" w:rsidRPr="005D65CE" w:rsidRDefault="00645D4A" w:rsidP="00645D4A">
            <w:pPr>
              <w:spacing w:after="0"/>
              <w:rPr>
                <w:rFonts w:ascii="Times New Roman" w:hAnsi="Times New Roman" w:cs="Times New Roman"/>
                <w:color w:val="000000"/>
                <w:sz w:val="16"/>
                <w:szCs w:val="16"/>
              </w:rPr>
            </w:pPr>
          </w:p>
        </w:tc>
        <w:tc>
          <w:tcPr>
            <w:tcW w:w="405" w:type="pct"/>
            <w:shd w:val="clear" w:color="auto" w:fill="auto"/>
            <w:noWrap/>
          </w:tcPr>
          <w:p w14:paraId="79662605" w14:textId="6B17886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354,900</w:t>
            </w:r>
          </w:p>
        </w:tc>
        <w:tc>
          <w:tcPr>
            <w:tcW w:w="354" w:type="pct"/>
            <w:shd w:val="clear" w:color="auto" w:fill="auto"/>
            <w:noWrap/>
          </w:tcPr>
          <w:p w14:paraId="5ECD9942" w14:textId="00D7F3D8"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372,646</w:t>
            </w:r>
          </w:p>
        </w:tc>
        <w:tc>
          <w:tcPr>
            <w:tcW w:w="354" w:type="pct"/>
            <w:shd w:val="clear" w:color="auto" w:fill="auto"/>
            <w:noWrap/>
          </w:tcPr>
          <w:p w14:paraId="107D542B" w14:textId="77B249A8"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391,277</w:t>
            </w:r>
          </w:p>
        </w:tc>
        <w:tc>
          <w:tcPr>
            <w:tcW w:w="411" w:type="pct"/>
            <w:shd w:val="clear" w:color="auto" w:fill="auto"/>
            <w:noWrap/>
          </w:tcPr>
          <w:p w14:paraId="3312AB45" w14:textId="65984A20"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FC542E">
              <w:rPr>
                <w:rFonts w:ascii="Times New Roman" w:eastAsia="Times New Roman" w:hAnsi="Times New Roman" w:cs="Times New Roman"/>
                <w:sz w:val="16"/>
                <w:szCs w:val="16"/>
              </w:rPr>
              <w:t>2 firefighting vehicle purchased</w:t>
            </w:r>
          </w:p>
        </w:tc>
        <w:tc>
          <w:tcPr>
            <w:tcW w:w="412" w:type="pct"/>
            <w:shd w:val="clear" w:color="auto" w:fill="auto"/>
          </w:tcPr>
          <w:p w14:paraId="6E415200" w14:textId="797303CD"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FC542E">
              <w:rPr>
                <w:rFonts w:ascii="Times New Roman" w:eastAsia="Times New Roman" w:hAnsi="Times New Roman" w:cs="Times New Roman"/>
                <w:sz w:val="16"/>
                <w:szCs w:val="16"/>
              </w:rPr>
              <w:t>No of firefighting vehicle purchased</w:t>
            </w:r>
          </w:p>
        </w:tc>
        <w:tc>
          <w:tcPr>
            <w:tcW w:w="294" w:type="pct"/>
            <w:shd w:val="clear" w:color="auto" w:fill="auto"/>
            <w:noWrap/>
          </w:tcPr>
          <w:p w14:paraId="5AF3C555" w14:textId="7A77FF2C"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FC542E">
              <w:rPr>
                <w:rFonts w:ascii="Times New Roman" w:eastAsia="Times New Roman" w:hAnsi="Times New Roman" w:cs="Times New Roman"/>
                <w:sz w:val="16"/>
                <w:szCs w:val="16"/>
              </w:rPr>
              <w:t>0</w:t>
            </w:r>
          </w:p>
        </w:tc>
        <w:tc>
          <w:tcPr>
            <w:tcW w:w="404" w:type="pct"/>
            <w:shd w:val="clear" w:color="auto" w:fill="auto"/>
            <w:noWrap/>
          </w:tcPr>
          <w:p w14:paraId="54E6271E" w14:textId="5A2E12E8"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FC542E">
              <w:rPr>
                <w:rFonts w:ascii="Times New Roman" w:eastAsia="Times New Roman" w:hAnsi="Times New Roman" w:cs="Times New Roman"/>
                <w:sz w:val="16"/>
                <w:szCs w:val="16"/>
              </w:rPr>
              <w:t>2 firefighting vehicle purchased</w:t>
            </w:r>
          </w:p>
        </w:tc>
        <w:tc>
          <w:tcPr>
            <w:tcW w:w="405" w:type="pct"/>
            <w:shd w:val="clear" w:color="auto" w:fill="auto"/>
            <w:noWrap/>
          </w:tcPr>
          <w:p w14:paraId="1C77908D" w14:textId="349823DA" w:rsidR="00645D4A" w:rsidRPr="005D65CE" w:rsidRDefault="00645D4A" w:rsidP="00645D4A">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31F14538" w14:textId="4BA4264E" w:rsidR="00645D4A" w:rsidRPr="005D65CE" w:rsidRDefault="00645D4A" w:rsidP="00645D4A">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0FF94093" w14:textId="060D60A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r w:rsidRPr="00FC542E">
              <w:rPr>
                <w:rFonts w:ascii="Times New Roman" w:eastAsia="Times New Roman" w:hAnsi="Times New Roman" w:cs="Times New Roman"/>
                <w:sz w:val="16"/>
                <w:szCs w:val="16"/>
              </w:rPr>
              <w:t>Min. of Works</w:t>
            </w:r>
          </w:p>
        </w:tc>
      </w:tr>
      <w:tr w:rsidR="00645D4A" w:rsidRPr="005D65CE" w14:paraId="7DEE4AE6" w14:textId="77777777" w:rsidTr="008957AD">
        <w:trPr>
          <w:trHeight w:val="570"/>
        </w:trPr>
        <w:tc>
          <w:tcPr>
            <w:tcW w:w="343" w:type="pct"/>
            <w:vMerge/>
            <w:vAlign w:val="center"/>
          </w:tcPr>
          <w:p w14:paraId="764F37AA"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58176EE4" w14:textId="3BFCFBBF" w:rsidR="00645D4A" w:rsidRPr="00FC542E" w:rsidRDefault="00645D4A" w:rsidP="00645D4A">
            <w:pPr>
              <w:spacing w:after="0"/>
              <w:rPr>
                <w:rFonts w:ascii="Times New Roman" w:hAnsi="Times New Roman" w:cs="Times New Roman"/>
                <w:sz w:val="16"/>
                <w:szCs w:val="16"/>
              </w:rPr>
            </w:pPr>
            <w:r w:rsidRPr="00463C97">
              <w:rPr>
                <w:rFonts w:ascii="Times New Roman" w:hAnsi="Times New Roman" w:cs="Times New Roman"/>
                <w:sz w:val="16"/>
                <w:szCs w:val="16"/>
              </w:rPr>
              <w:t>Community mobilization and capacity building for proper use and maintenance of w</w:t>
            </w:r>
            <w:r>
              <w:rPr>
                <w:rFonts w:ascii="Times New Roman" w:hAnsi="Times New Roman" w:cs="Times New Roman"/>
                <w:sz w:val="16"/>
                <w:szCs w:val="16"/>
              </w:rPr>
              <w:t>ater and sanitation facilities.</w:t>
            </w:r>
          </w:p>
        </w:tc>
        <w:tc>
          <w:tcPr>
            <w:tcW w:w="405" w:type="pct"/>
            <w:shd w:val="clear" w:color="auto" w:fill="auto"/>
            <w:noWrap/>
          </w:tcPr>
          <w:p w14:paraId="1605FDAB" w14:textId="7CF36588" w:rsidR="00645D4A" w:rsidRDefault="00645D4A" w:rsidP="00645D4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5,400</w:t>
            </w:r>
          </w:p>
        </w:tc>
        <w:tc>
          <w:tcPr>
            <w:tcW w:w="354" w:type="pct"/>
            <w:shd w:val="clear" w:color="auto" w:fill="auto"/>
            <w:noWrap/>
          </w:tcPr>
          <w:p w14:paraId="7EE13E9E" w14:textId="208B177B"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6,300</w:t>
            </w:r>
          </w:p>
        </w:tc>
        <w:tc>
          <w:tcPr>
            <w:tcW w:w="354" w:type="pct"/>
            <w:shd w:val="clear" w:color="auto" w:fill="auto"/>
            <w:noWrap/>
          </w:tcPr>
          <w:p w14:paraId="222C27C4" w14:textId="131093F1"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7,200</w:t>
            </w:r>
          </w:p>
        </w:tc>
        <w:tc>
          <w:tcPr>
            <w:tcW w:w="411" w:type="pct"/>
            <w:shd w:val="clear" w:color="auto" w:fill="auto"/>
            <w:noWrap/>
          </w:tcPr>
          <w:p w14:paraId="12FE4121" w14:textId="1429EEFD" w:rsidR="00645D4A" w:rsidRPr="00FC542E" w:rsidRDefault="00EB3BC4" w:rsidP="00645D4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18 </w:t>
            </w:r>
            <w:r w:rsidR="00645D4A">
              <w:rPr>
                <w:rFonts w:ascii="Times New Roman" w:eastAsia="Times New Roman" w:hAnsi="Times New Roman" w:cs="Times New Roman"/>
                <w:sz w:val="16"/>
                <w:szCs w:val="16"/>
              </w:rPr>
              <w:t>WASHCOM formed and trained</w:t>
            </w:r>
          </w:p>
        </w:tc>
        <w:tc>
          <w:tcPr>
            <w:tcW w:w="412" w:type="pct"/>
            <w:shd w:val="clear" w:color="auto" w:fill="auto"/>
          </w:tcPr>
          <w:p w14:paraId="3F1547EF" w14:textId="1B7A42D5" w:rsidR="00645D4A" w:rsidRPr="00FC542E" w:rsidRDefault="00645D4A" w:rsidP="00645D4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No of WASHCOM formed and trained </w:t>
            </w:r>
          </w:p>
        </w:tc>
        <w:tc>
          <w:tcPr>
            <w:tcW w:w="294" w:type="pct"/>
            <w:shd w:val="clear" w:color="auto" w:fill="auto"/>
            <w:noWrap/>
          </w:tcPr>
          <w:p w14:paraId="2E757777" w14:textId="77777777" w:rsidR="00645D4A" w:rsidRPr="00FC542E" w:rsidRDefault="00645D4A" w:rsidP="00645D4A">
            <w:pPr>
              <w:spacing w:after="0" w:line="240" w:lineRule="auto"/>
              <w:rPr>
                <w:rFonts w:ascii="Times New Roman" w:eastAsia="Times New Roman" w:hAnsi="Times New Roman" w:cs="Times New Roman"/>
                <w:sz w:val="16"/>
                <w:szCs w:val="16"/>
              </w:rPr>
            </w:pPr>
          </w:p>
        </w:tc>
        <w:tc>
          <w:tcPr>
            <w:tcW w:w="404" w:type="pct"/>
            <w:shd w:val="clear" w:color="auto" w:fill="auto"/>
            <w:noWrap/>
          </w:tcPr>
          <w:p w14:paraId="6B74C953" w14:textId="27C20B4C" w:rsidR="00645D4A" w:rsidRPr="00FC542E" w:rsidRDefault="00EB3BC4" w:rsidP="00645D4A">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6 </w:t>
            </w:r>
            <w:r w:rsidR="00645D4A">
              <w:rPr>
                <w:rFonts w:ascii="Times New Roman" w:eastAsia="Times New Roman" w:hAnsi="Times New Roman" w:cs="Times New Roman"/>
                <w:sz w:val="16"/>
                <w:szCs w:val="16"/>
              </w:rPr>
              <w:t>WASHCOM formed and trained</w:t>
            </w:r>
          </w:p>
        </w:tc>
        <w:tc>
          <w:tcPr>
            <w:tcW w:w="405" w:type="pct"/>
            <w:shd w:val="clear" w:color="auto" w:fill="auto"/>
            <w:noWrap/>
          </w:tcPr>
          <w:p w14:paraId="7A5C5EB9" w14:textId="5A381C9A" w:rsidR="00645D4A" w:rsidRPr="005D65CE"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6 </w:t>
            </w:r>
            <w:r w:rsidR="00645D4A">
              <w:rPr>
                <w:rFonts w:ascii="Times New Roman" w:eastAsia="Times New Roman" w:hAnsi="Times New Roman" w:cs="Times New Roman"/>
                <w:sz w:val="16"/>
                <w:szCs w:val="16"/>
              </w:rPr>
              <w:t>WASHCOM formed and trained</w:t>
            </w:r>
          </w:p>
        </w:tc>
        <w:tc>
          <w:tcPr>
            <w:tcW w:w="390" w:type="pct"/>
            <w:shd w:val="clear" w:color="auto" w:fill="auto"/>
            <w:noWrap/>
          </w:tcPr>
          <w:p w14:paraId="44AADCDD" w14:textId="35AE306A" w:rsidR="00645D4A" w:rsidRPr="005D65CE"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6 </w:t>
            </w:r>
            <w:r w:rsidR="00645D4A">
              <w:rPr>
                <w:rFonts w:ascii="Times New Roman" w:eastAsia="Times New Roman" w:hAnsi="Times New Roman" w:cs="Times New Roman"/>
                <w:sz w:val="16"/>
                <w:szCs w:val="16"/>
              </w:rPr>
              <w:t>WASHCOM formed and trained</w:t>
            </w:r>
          </w:p>
        </w:tc>
        <w:tc>
          <w:tcPr>
            <w:tcW w:w="469" w:type="pct"/>
            <w:shd w:val="clear" w:color="auto" w:fill="auto"/>
          </w:tcPr>
          <w:p w14:paraId="69E7D549" w14:textId="1C301DC9" w:rsidR="00645D4A" w:rsidRPr="00FC542E" w:rsidRDefault="00645D4A" w:rsidP="00645D4A">
            <w:pPr>
              <w:spacing w:after="0" w:line="240" w:lineRule="auto"/>
              <w:jc w:val="both"/>
              <w:rPr>
                <w:rFonts w:ascii="Times New Roman" w:eastAsia="Times New Roman" w:hAnsi="Times New Roman" w:cs="Times New Roman"/>
                <w:sz w:val="16"/>
                <w:szCs w:val="16"/>
              </w:rPr>
            </w:pPr>
            <w:r w:rsidRPr="005D65CE">
              <w:rPr>
                <w:rFonts w:ascii="Times New Roman" w:eastAsia="Times New Roman" w:hAnsi="Times New Roman" w:cs="Times New Roman"/>
                <w:color w:val="000000"/>
                <w:sz w:val="16"/>
                <w:szCs w:val="16"/>
              </w:rPr>
              <w:t>RUWASSA</w:t>
            </w:r>
          </w:p>
        </w:tc>
      </w:tr>
      <w:tr w:rsidR="00645D4A" w:rsidRPr="005D65CE" w14:paraId="4AF88927" w14:textId="77777777" w:rsidTr="00BA79C7">
        <w:trPr>
          <w:trHeight w:val="552"/>
        </w:trPr>
        <w:tc>
          <w:tcPr>
            <w:tcW w:w="343" w:type="pct"/>
            <w:vMerge/>
            <w:vAlign w:val="center"/>
          </w:tcPr>
          <w:p w14:paraId="6E62440B" w14:textId="77777777" w:rsidR="00645D4A" w:rsidRPr="005D65CE" w:rsidRDefault="00645D4A"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vAlign w:val="center"/>
          </w:tcPr>
          <w:p w14:paraId="71E52826" w14:textId="77777777" w:rsidR="00645D4A" w:rsidRDefault="00645D4A" w:rsidP="00BA79C7">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Partnership Expanded Water Sanitation and Hygiene (PEWASH) (Draw Down)</w:t>
            </w:r>
          </w:p>
          <w:p w14:paraId="4AD93EED" w14:textId="6FBAF20F" w:rsidR="00645D4A" w:rsidRPr="007447A6" w:rsidRDefault="00645D4A" w:rsidP="00BA79C7">
            <w:pPr>
              <w:spacing w:after="0" w:line="240" w:lineRule="auto"/>
              <w:rPr>
                <w:rFonts w:ascii="Times New Roman" w:hAnsi="Times New Roman" w:cs="Times New Roman"/>
                <w:color w:val="FF0000"/>
                <w:sz w:val="16"/>
                <w:szCs w:val="16"/>
              </w:rPr>
            </w:pPr>
          </w:p>
        </w:tc>
        <w:tc>
          <w:tcPr>
            <w:tcW w:w="405" w:type="pct"/>
            <w:shd w:val="clear" w:color="auto" w:fill="auto"/>
            <w:noWrap/>
          </w:tcPr>
          <w:p w14:paraId="0B4FD75A" w14:textId="2B9E2621" w:rsidR="00645D4A" w:rsidRPr="007447A6" w:rsidRDefault="00645D4A"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36,350</w:t>
            </w:r>
          </w:p>
        </w:tc>
        <w:tc>
          <w:tcPr>
            <w:tcW w:w="354" w:type="pct"/>
            <w:shd w:val="clear" w:color="auto" w:fill="auto"/>
            <w:noWrap/>
          </w:tcPr>
          <w:p w14:paraId="11055597" w14:textId="6D92479F" w:rsidR="00645D4A" w:rsidRPr="007447A6" w:rsidRDefault="00645D4A"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36,535</w:t>
            </w:r>
          </w:p>
        </w:tc>
        <w:tc>
          <w:tcPr>
            <w:tcW w:w="354" w:type="pct"/>
            <w:shd w:val="clear" w:color="auto" w:fill="auto"/>
            <w:noWrap/>
          </w:tcPr>
          <w:p w14:paraId="14B136AF" w14:textId="6988F0C2" w:rsidR="00645D4A" w:rsidRPr="007447A6" w:rsidRDefault="00645D4A"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24,915</w:t>
            </w:r>
          </w:p>
        </w:tc>
        <w:tc>
          <w:tcPr>
            <w:tcW w:w="411" w:type="pct"/>
            <w:shd w:val="clear" w:color="auto" w:fill="auto"/>
            <w:noWrap/>
          </w:tcPr>
          <w:p w14:paraId="6D8B8D38" w14:textId="3A85A4C7" w:rsidR="00645D4A" w:rsidRPr="007447A6" w:rsidRDefault="00645D4A"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 xml:space="preserve">150 </w:t>
            </w:r>
            <w:r w:rsidRPr="005D65CE">
              <w:rPr>
                <w:rFonts w:ascii="Times New Roman" w:eastAsia="Times New Roman" w:hAnsi="Times New Roman" w:cs="Times New Roman"/>
                <w:color w:val="000000"/>
                <w:sz w:val="16"/>
                <w:szCs w:val="16"/>
              </w:rPr>
              <w:t>boreholes rehabilitated/drilled</w:t>
            </w:r>
          </w:p>
        </w:tc>
        <w:tc>
          <w:tcPr>
            <w:tcW w:w="412" w:type="pct"/>
            <w:shd w:val="clear" w:color="auto" w:fill="auto"/>
          </w:tcPr>
          <w:p w14:paraId="1DB59FA5" w14:textId="4505AD97" w:rsidR="00645D4A" w:rsidRPr="007447A6" w:rsidRDefault="00645D4A" w:rsidP="00BA79C7">
            <w:pPr>
              <w:spacing w:after="0" w:line="240" w:lineRule="auto"/>
              <w:rPr>
                <w:rFonts w:ascii="Times New Roman" w:eastAsia="Times New Roman" w:hAnsi="Times New Roman" w:cs="Times New Roman"/>
                <w:color w:val="FF0000"/>
                <w:sz w:val="16"/>
                <w:szCs w:val="16"/>
              </w:rPr>
            </w:pPr>
            <w:r w:rsidRPr="005D65CE">
              <w:rPr>
                <w:rFonts w:ascii="Times New Roman" w:eastAsia="Times New Roman" w:hAnsi="Times New Roman" w:cs="Times New Roman"/>
                <w:color w:val="000000"/>
                <w:sz w:val="16"/>
                <w:szCs w:val="16"/>
              </w:rPr>
              <w:t>No of boreholes rehabilitated/drilled</w:t>
            </w:r>
          </w:p>
        </w:tc>
        <w:tc>
          <w:tcPr>
            <w:tcW w:w="294" w:type="pct"/>
            <w:shd w:val="clear" w:color="auto" w:fill="auto"/>
            <w:noWrap/>
          </w:tcPr>
          <w:p w14:paraId="5BBA51FC" w14:textId="2D9FE481" w:rsidR="00645D4A" w:rsidRPr="005D65CE" w:rsidRDefault="00645D4A"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700</w:t>
            </w:r>
          </w:p>
        </w:tc>
        <w:tc>
          <w:tcPr>
            <w:tcW w:w="404" w:type="pct"/>
            <w:shd w:val="clear" w:color="auto" w:fill="auto"/>
            <w:noWrap/>
          </w:tcPr>
          <w:p w14:paraId="15E8109C" w14:textId="35D56D36"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50 </w:t>
            </w:r>
            <w:r w:rsidRPr="005D65CE">
              <w:rPr>
                <w:rFonts w:ascii="Times New Roman" w:eastAsia="Times New Roman" w:hAnsi="Times New Roman" w:cs="Times New Roman"/>
                <w:color w:val="000000"/>
                <w:sz w:val="16"/>
                <w:szCs w:val="16"/>
              </w:rPr>
              <w:t>boreholes rehabilitated/drilled</w:t>
            </w:r>
          </w:p>
        </w:tc>
        <w:tc>
          <w:tcPr>
            <w:tcW w:w="405" w:type="pct"/>
            <w:shd w:val="clear" w:color="auto" w:fill="auto"/>
            <w:noWrap/>
          </w:tcPr>
          <w:p w14:paraId="02D1DEE8" w14:textId="35242C58"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50 </w:t>
            </w:r>
            <w:r w:rsidRPr="005D65CE">
              <w:rPr>
                <w:rFonts w:ascii="Times New Roman" w:eastAsia="Times New Roman" w:hAnsi="Times New Roman" w:cs="Times New Roman"/>
                <w:color w:val="000000"/>
                <w:sz w:val="16"/>
                <w:szCs w:val="16"/>
              </w:rPr>
              <w:t>boreholes rehabilitated/drilled</w:t>
            </w:r>
          </w:p>
        </w:tc>
        <w:tc>
          <w:tcPr>
            <w:tcW w:w="390" w:type="pct"/>
            <w:shd w:val="clear" w:color="auto" w:fill="auto"/>
            <w:noWrap/>
          </w:tcPr>
          <w:p w14:paraId="48612087" w14:textId="0F7E2E8B"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50 </w:t>
            </w:r>
            <w:r w:rsidRPr="005D65CE">
              <w:rPr>
                <w:rFonts w:ascii="Times New Roman" w:eastAsia="Times New Roman" w:hAnsi="Times New Roman" w:cs="Times New Roman"/>
                <w:color w:val="000000"/>
                <w:sz w:val="16"/>
                <w:szCs w:val="16"/>
              </w:rPr>
              <w:t>boreholes rehabilitated/drilled</w:t>
            </w:r>
          </w:p>
        </w:tc>
        <w:tc>
          <w:tcPr>
            <w:tcW w:w="469" w:type="pct"/>
            <w:shd w:val="clear" w:color="auto" w:fill="auto"/>
          </w:tcPr>
          <w:p w14:paraId="5129C85D" w14:textId="15106405" w:rsidR="00645D4A" w:rsidRPr="005D65CE" w:rsidRDefault="00645D4A" w:rsidP="00BA79C7">
            <w:pPr>
              <w:spacing w:after="0" w:line="240" w:lineRule="auto"/>
              <w:jc w:val="both"/>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RUWASSA</w:t>
            </w:r>
          </w:p>
        </w:tc>
      </w:tr>
      <w:tr w:rsidR="00645D4A" w:rsidRPr="005D65CE" w14:paraId="51351FCA" w14:textId="77777777" w:rsidTr="008957AD">
        <w:trPr>
          <w:trHeight w:val="435"/>
        </w:trPr>
        <w:tc>
          <w:tcPr>
            <w:tcW w:w="343" w:type="pct"/>
            <w:vMerge/>
            <w:vAlign w:val="center"/>
          </w:tcPr>
          <w:p w14:paraId="3BB27030" w14:textId="77777777" w:rsidR="00645D4A" w:rsidRPr="005D65CE" w:rsidRDefault="00645D4A"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4786C52B" w14:textId="30D9CA71" w:rsidR="00645D4A" w:rsidRPr="0050592E" w:rsidRDefault="00645D4A" w:rsidP="00BA79C7">
            <w:pPr>
              <w:spacing w:after="0"/>
              <w:rPr>
                <w:rFonts w:ascii="Times New Roman" w:hAnsi="Times New Roman" w:cs="Times New Roman"/>
                <w:color w:val="FF0000"/>
                <w:sz w:val="16"/>
                <w:szCs w:val="16"/>
              </w:rPr>
            </w:pPr>
            <w:r w:rsidRPr="005D65CE">
              <w:rPr>
                <w:rFonts w:ascii="Times New Roman" w:hAnsi="Times New Roman" w:cs="Times New Roman"/>
                <w:color w:val="000000"/>
                <w:sz w:val="16"/>
                <w:szCs w:val="16"/>
              </w:rPr>
              <w:t>Rural Sanitation and Hygiene Programme In Nigeria (RUSHPIN) Counterpart with FMWR</w:t>
            </w:r>
          </w:p>
        </w:tc>
        <w:tc>
          <w:tcPr>
            <w:tcW w:w="405" w:type="pct"/>
            <w:shd w:val="clear" w:color="auto" w:fill="auto"/>
            <w:noWrap/>
          </w:tcPr>
          <w:p w14:paraId="1846D366" w14:textId="3876C52B" w:rsidR="00645D4A" w:rsidRPr="0050592E" w:rsidRDefault="00645D4A"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2,350</w:t>
            </w:r>
          </w:p>
        </w:tc>
        <w:tc>
          <w:tcPr>
            <w:tcW w:w="354" w:type="pct"/>
            <w:shd w:val="clear" w:color="auto" w:fill="auto"/>
            <w:noWrap/>
          </w:tcPr>
          <w:p w14:paraId="70289C2F" w14:textId="4E92856D" w:rsidR="00645D4A" w:rsidRPr="0050592E" w:rsidRDefault="00645D4A"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2,350</w:t>
            </w:r>
          </w:p>
        </w:tc>
        <w:tc>
          <w:tcPr>
            <w:tcW w:w="354" w:type="pct"/>
            <w:shd w:val="clear" w:color="auto" w:fill="auto"/>
            <w:noWrap/>
          </w:tcPr>
          <w:p w14:paraId="60FCB6C0" w14:textId="6262F50E" w:rsidR="00645D4A" w:rsidRPr="0050592E" w:rsidRDefault="00645D4A"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2,350</w:t>
            </w:r>
          </w:p>
        </w:tc>
        <w:tc>
          <w:tcPr>
            <w:tcW w:w="411" w:type="pct"/>
            <w:shd w:val="clear" w:color="auto" w:fill="auto"/>
            <w:noWrap/>
          </w:tcPr>
          <w:p w14:paraId="59FBD15E" w14:textId="4479161A" w:rsidR="00645D4A" w:rsidRPr="0050592E" w:rsidRDefault="00645D4A" w:rsidP="00BA79C7">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 xml:space="preserve">60 </w:t>
            </w:r>
            <w:r w:rsidRPr="005D65CE">
              <w:rPr>
                <w:rFonts w:ascii="Times New Roman" w:eastAsia="Times New Roman" w:hAnsi="Times New Roman" w:cs="Times New Roman"/>
                <w:color w:val="000000"/>
                <w:sz w:val="16"/>
                <w:szCs w:val="16"/>
              </w:rPr>
              <w:t>people trained</w:t>
            </w:r>
          </w:p>
        </w:tc>
        <w:tc>
          <w:tcPr>
            <w:tcW w:w="412" w:type="pct"/>
            <w:shd w:val="clear" w:color="auto" w:fill="auto"/>
          </w:tcPr>
          <w:p w14:paraId="2C9BF963" w14:textId="7E16D3DA" w:rsidR="00645D4A" w:rsidRPr="0050592E" w:rsidRDefault="00645D4A" w:rsidP="00BA79C7">
            <w:pPr>
              <w:spacing w:after="0" w:line="240" w:lineRule="auto"/>
              <w:rPr>
                <w:rFonts w:ascii="Times New Roman" w:eastAsia="Times New Roman" w:hAnsi="Times New Roman" w:cs="Times New Roman"/>
                <w:color w:val="FF0000"/>
                <w:sz w:val="16"/>
                <w:szCs w:val="16"/>
              </w:rPr>
            </w:pPr>
            <w:r w:rsidRPr="005D65CE">
              <w:rPr>
                <w:rFonts w:ascii="Times New Roman" w:eastAsia="Times New Roman" w:hAnsi="Times New Roman" w:cs="Times New Roman"/>
                <w:color w:val="000000"/>
                <w:sz w:val="16"/>
                <w:szCs w:val="16"/>
              </w:rPr>
              <w:t>No of people trained</w:t>
            </w:r>
          </w:p>
        </w:tc>
        <w:tc>
          <w:tcPr>
            <w:tcW w:w="294" w:type="pct"/>
            <w:shd w:val="clear" w:color="auto" w:fill="auto"/>
            <w:noWrap/>
          </w:tcPr>
          <w:p w14:paraId="76BB1691" w14:textId="09DBD864" w:rsidR="00645D4A" w:rsidRPr="005D65CE" w:rsidRDefault="00645D4A"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025D9D15" w14:textId="437704F3"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w:t>
            </w:r>
            <w:r w:rsidRPr="005D65CE">
              <w:rPr>
                <w:rFonts w:ascii="Times New Roman" w:eastAsia="Times New Roman" w:hAnsi="Times New Roman" w:cs="Times New Roman"/>
                <w:color w:val="000000"/>
                <w:sz w:val="16"/>
                <w:szCs w:val="16"/>
              </w:rPr>
              <w:t xml:space="preserve"> people trained</w:t>
            </w:r>
          </w:p>
        </w:tc>
        <w:tc>
          <w:tcPr>
            <w:tcW w:w="405" w:type="pct"/>
            <w:shd w:val="clear" w:color="auto" w:fill="auto"/>
            <w:noWrap/>
          </w:tcPr>
          <w:p w14:paraId="5C5FF163" w14:textId="1D7B13D3"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 </w:t>
            </w:r>
            <w:r w:rsidRPr="005D65CE">
              <w:rPr>
                <w:rFonts w:ascii="Times New Roman" w:eastAsia="Times New Roman" w:hAnsi="Times New Roman" w:cs="Times New Roman"/>
                <w:color w:val="000000"/>
                <w:sz w:val="16"/>
                <w:szCs w:val="16"/>
              </w:rPr>
              <w:t>people trained</w:t>
            </w:r>
          </w:p>
        </w:tc>
        <w:tc>
          <w:tcPr>
            <w:tcW w:w="390" w:type="pct"/>
            <w:shd w:val="clear" w:color="auto" w:fill="auto"/>
            <w:noWrap/>
          </w:tcPr>
          <w:p w14:paraId="67BC5D19" w14:textId="3FEC028C"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 </w:t>
            </w:r>
            <w:r w:rsidRPr="005D65CE">
              <w:rPr>
                <w:rFonts w:ascii="Times New Roman" w:eastAsia="Times New Roman" w:hAnsi="Times New Roman" w:cs="Times New Roman"/>
                <w:color w:val="000000"/>
                <w:sz w:val="16"/>
                <w:szCs w:val="16"/>
              </w:rPr>
              <w:t xml:space="preserve"> people trained</w:t>
            </w:r>
          </w:p>
        </w:tc>
        <w:tc>
          <w:tcPr>
            <w:tcW w:w="469" w:type="pct"/>
            <w:shd w:val="clear" w:color="auto" w:fill="auto"/>
          </w:tcPr>
          <w:p w14:paraId="404C7BC6" w14:textId="6580B3EA" w:rsidR="00645D4A" w:rsidRPr="005D65CE" w:rsidRDefault="00645D4A" w:rsidP="00BA79C7">
            <w:pPr>
              <w:spacing w:after="0" w:line="240" w:lineRule="auto"/>
              <w:jc w:val="both"/>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RUWASSA</w:t>
            </w:r>
          </w:p>
        </w:tc>
      </w:tr>
      <w:tr w:rsidR="00645D4A" w:rsidRPr="005D65CE" w14:paraId="23362E75" w14:textId="77777777" w:rsidTr="008957AD">
        <w:trPr>
          <w:trHeight w:val="435"/>
        </w:trPr>
        <w:tc>
          <w:tcPr>
            <w:tcW w:w="343" w:type="pct"/>
            <w:vMerge/>
            <w:vAlign w:val="center"/>
          </w:tcPr>
          <w:p w14:paraId="7E115F72"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7B879B29" w14:textId="60E5C58E" w:rsidR="00645D4A" w:rsidRPr="0050592E" w:rsidRDefault="00645D4A" w:rsidP="00645D4A">
            <w:pPr>
              <w:rPr>
                <w:rFonts w:ascii="Times New Roman" w:hAnsi="Times New Roman" w:cs="Times New Roman"/>
                <w:color w:val="FF0000"/>
                <w:sz w:val="16"/>
                <w:szCs w:val="16"/>
              </w:rPr>
            </w:pPr>
            <w:r w:rsidRPr="005D65CE">
              <w:rPr>
                <w:rFonts w:ascii="Times New Roman" w:hAnsi="Times New Roman" w:cs="Times New Roman"/>
                <w:color w:val="000000"/>
                <w:sz w:val="16"/>
                <w:szCs w:val="16"/>
              </w:rPr>
              <w:t>Facilitation of Alape Port/Igodan-Lisa Aerodrome</w:t>
            </w:r>
          </w:p>
        </w:tc>
        <w:tc>
          <w:tcPr>
            <w:tcW w:w="405" w:type="pct"/>
            <w:shd w:val="clear" w:color="auto" w:fill="auto"/>
            <w:noWrap/>
          </w:tcPr>
          <w:p w14:paraId="1C5872C0" w14:textId="3C528DF7" w:rsidR="00645D4A" w:rsidRPr="0050592E" w:rsidRDefault="00645D4A" w:rsidP="00645D4A">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8,000</w:t>
            </w:r>
          </w:p>
        </w:tc>
        <w:tc>
          <w:tcPr>
            <w:tcW w:w="354" w:type="pct"/>
            <w:shd w:val="clear" w:color="auto" w:fill="auto"/>
            <w:noWrap/>
          </w:tcPr>
          <w:p w14:paraId="0836F729" w14:textId="63066715" w:rsidR="00645D4A" w:rsidRPr="0050592E" w:rsidRDefault="00645D4A" w:rsidP="00645D4A">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8,400</w:t>
            </w:r>
          </w:p>
        </w:tc>
        <w:tc>
          <w:tcPr>
            <w:tcW w:w="354" w:type="pct"/>
            <w:shd w:val="clear" w:color="auto" w:fill="auto"/>
            <w:noWrap/>
          </w:tcPr>
          <w:p w14:paraId="3FB49758" w14:textId="26248960" w:rsidR="00645D4A" w:rsidRPr="0050592E" w:rsidRDefault="00645D4A" w:rsidP="00645D4A">
            <w:pPr>
              <w:spacing w:after="0" w:line="240" w:lineRule="auto"/>
              <w:rPr>
                <w:rFonts w:ascii="Times New Roman" w:eastAsia="Times New Roman" w:hAnsi="Times New Roman" w:cs="Times New Roman"/>
                <w:color w:val="FF0000"/>
                <w:sz w:val="16"/>
                <w:szCs w:val="16"/>
              </w:rPr>
            </w:pPr>
            <w:r>
              <w:rPr>
                <w:rFonts w:ascii="Times New Roman" w:eastAsia="Times New Roman" w:hAnsi="Times New Roman" w:cs="Times New Roman"/>
                <w:color w:val="000000"/>
                <w:sz w:val="16"/>
                <w:szCs w:val="16"/>
              </w:rPr>
              <w:t>8,420</w:t>
            </w:r>
          </w:p>
        </w:tc>
        <w:tc>
          <w:tcPr>
            <w:tcW w:w="411" w:type="pct"/>
            <w:shd w:val="clear" w:color="auto" w:fill="auto"/>
            <w:noWrap/>
          </w:tcPr>
          <w:p w14:paraId="0E1ECE55" w14:textId="1EFDDB5B" w:rsidR="00645D4A" w:rsidRPr="0050592E" w:rsidRDefault="00645D4A" w:rsidP="00645D4A">
            <w:pPr>
              <w:spacing w:after="0" w:line="240" w:lineRule="auto"/>
              <w:rPr>
                <w:rFonts w:ascii="Times New Roman" w:eastAsia="Times New Roman" w:hAnsi="Times New Roman" w:cs="Times New Roman"/>
                <w:color w:val="FF0000"/>
                <w:sz w:val="16"/>
                <w:szCs w:val="16"/>
              </w:rPr>
            </w:pPr>
            <w:r w:rsidRPr="005D65CE">
              <w:rPr>
                <w:rFonts w:ascii="Times New Roman" w:eastAsia="Times New Roman" w:hAnsi="Times New Roman" w:cs="Times New Roman"/>
                <w:color w:val="000000"/>
                <w:sz w:val="16"/>
                <w:szCs w:val="16"/>
              </w:rPr>
              <w:t>1port/aerodrome facilitated</w:t>
            </w:r>
          </w:p>
        </w:tc>
        <w:tc>
          <w:tcPr>
            <w:tcW w:w="412" w:type="pct"/>
            <w:shd w:val="clear" w:color="auto" w:fill="auto"/>
          </w:tcPr>
          <w:p w14:paraId="4EDE51AB" w14:textId="05B239B0" w:rsidR="00645D4A" w:rsidRPr="0050592E" w:rsidRDefault="00645D4A" w:rsidP="00645D4A">
            <w:pPr>
              <w:spacing w:after="0" w:line="240" w:lineRule="auto"/>
              <w:rPr>
                <w:rFonts w:ascii="Times New Roman" w:eastAsia="Times New Roman" w:hAnsi="Times New Roman" w:cs="Times New Roman"/>
                <w:color w:val="FF0000"/>
                <w:sz w:val="16"/>
                <w:szCs w:val="16"/>
              </w:rPr>
            </w:pPr>
            <w:r w:rsidRPr="005D65CE">
              <w:rPr>
                <w:rFonts w:ascii="Times New Roman" w:eastAsia="Times New Roman" w:hAnsi="Times New Roman" w:cs="Times New Roman"/>
                <w:color w:val="000000"/>
                <w:sz w:val="16"/>
                <w:szCs w:val="16"/>
              </w:rPr>
              <w:t xml:space="preserve">Construction of port/aerodrome facilitated </w:t>
            </w:r>
          </w:p>
        </w:tc>
        <w:tc>
          <w:tcPr>
            <w:tcW w:w="294" w:type="pct"/>
            <w:shd w:val="clear" w:color="auto" w:fill="auto"/>
            <w:noWrap/>
          </w:tcPr>
          <w:p w14:paraId="41EFEF34" w14:textId="5BF5DBB8"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2CB86ED1" w14:textId="14BB9891"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port/aerodrome facilitated</w:t>
            </w:r>
          </w:p>
        </w:tc>
        <w:tc>
          <w:tcPr>
            <w:tcW w:w="405" w:type="pct"/>
            <w:shd w:val="clear" w:color="auto" w:fill="auto"/>
            <w:noWrap/>
          </w:tcPr>
          <w:p w14:paraId="3A8001FF" w14:textId="44D207A8"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port/aerodrome facilitated</w:t>
            </w:r>
          </w:p>
        </w:tc>
        <w:tc>
          <w:tcPr>
            <w:tcW w:w="390" w:type="pct"/>
            <w:shd w:val="clear" w:color="auto" w:fill="auto"/>
            <w:noWrap/>
          </w:tcPr>
          <w:p w14:paraId="5BD964B5" w14:textId="6F1FDC3B"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port/aerodrome facilitated</w:t>
            </w:r>
          </w:p>
        </w:tc>
        <w:tc>
          <w:tcPr>
            <w:tcW w:w="469" w:type="pct"/>
            <w:shd w:val="clear" w:color="auto" w:fill="auto"/>
          </w:tcPr>
          <w:p w14:paraId="3DF96220" w14:textId="185FE21F"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Transport</w:t>
            </w:r>
          </w:p>
        </w:tc>
      </w:tr>
      <w:tr w:rsidR="00645D4A" w:rsidRPr="005D65CE" w14:paraId="36BD8DDD" w14:textId="77777777" w:rsidTr="008957AD">
        <w:trPr>
          <w:trHeight w:val="330"/>
        </w:trPr>
        <w:tc>
          <w:tcPr>
            <w:tcW w:w="343" w:type="pct"/>
            <w:vMerge/>
            <w:vAlign w:val="center"/>
          </w:tcPr>
          <w:p w14:paraId="2A62A93E"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noWrap/>
            <w:vAlign w:val="center"/>
          </w:tcPr>
          <w:p w14:paraId="26036613" w14:textId="10325C9E" w:rsidR="00645D4A" w:rsidRPr="005D65CE" w:rsidRDefault="00645D4A" w:rsidP="00645D4A">
            <w:pPr>
              <w:spacing w:after="0"/>
              <w:rPr>
                <w:rFonts w:ascii="Times New Roman" w:hAnsi="Times New Roman" w:cs="Times New Roman"/>
                <w:color w:val="000000"/>
                <w:sz w:val="16"/>
                <w:szCs w:val="16"/>
              </w:rPr>
            </w:pPr>
            <w:r w:rsidRPr="005D65CE">
              <w:rPr>
                <w:rFonts w:ascii="Times New Roman" w:hAnsi="Times New Roman" w:cs="Times New Roman"/>
                <w:color w:val="000000"/>
                <w:sz w:val="16"/>
                <w:szCs w:val="16"/>
              </w:rPr>
              <w:t>Road Furniture and Road/Waterways Maintenance.</w:t>
            </w:r>
          </w:p>
        </w:tc>
        <w:tc>
          <w:tcPr>
            <w:tcW w:w="405" w:type="pct"/>
            <w:shd w:val="clear" w:color="auto" w:fill="auto"/>
            <w:noWrap/>
          </w:tcPr>
          <w:p w14:paraId="6B6FA35E" w14:textId="68AB0D12"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9,000</w:t>
            </w:r>
          </w:p>
        </w:tc>
        <w:tc>
          <w:tcPr>
            <w:tcW w:w="354" w:type="pct"/>
            <w:shd w:val="clear" w:color="auto" w:fill="auto"/>
            <w:noWrap/>
          </w:tcPr>
          <w:p w14:paraId="34DB3D64" w14:textId="68C5A80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9,450</w:t>
            </w:r>
          </w:p>
        </w:tc>
        <w:tc>
          <w:tcPr>
            <w:tcW w:w="354" w:type="pct"/>
            <w:shd w:val="clear" w:color="auto" w:fill="auto"/>
            <w:noWrap/>
          </w:tcPr>
          <w:p w14:paraId="59CF0310" w14:textId="0BEBC495"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9,923</w:t>
            </w:r>
          </w:p>
        </w:tc>
        <w:tc>
          <w:tcPr>
            <w:tcW w:w="411" w:type="pct"/>
            <w:shd w:val="clear" w:color="auto" w:fill="auto"/>
            <w:noWrap/>
          </w:tcPr>
          <w:p w14:paraId="75B55F91" w14:textId="510659FE"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19.35Km of roads covered with furniture</w:t>
            </w:r>
          </w:p>
        </w:tc>
        <w:tc>
          <w:tcPr>
            <w:tcW w:w="412" w:type="pct"/>
            <w:shd w:val="clear" w:color="auto" w:fill="auto"/>
          </w:tcPr>
          <w:p w14:paraId="4A2026F3" w14:textId="40140C2C"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Km of roads covered with furniture</w:t>
            </w:r>
          </w:p>
        </w:tc>
        <w:tc>
          <w:tcPr>
            <w:tcW w:w="294" w:type="pct"/>
            <w:shd w:val="clear" w:color="auto" w:fill="auto"/>
            <w:noWrap/>
          </w:tcPr>
          <w:p w14:paraId="4E831A0F" w14:textId="655F6087"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168B8CDD" w14:textId="04DB6683" w:rsidR="00645D4A" w:rsidRPr="005D65CE" w:rsidRDefault="00645D4A" w:rsidP="00645D4A">
            <w:pPr>
              <w:spacing w:after="0" w:line="240" w:lineRule="auto"/>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 xml:space="preserve">6.43 </w:t>
            </w:r>
            <w:r w:rsidRPr="005D65CE">
              <w:rPr>
                <w:rFonts w:ascii="Times New Roman" w:eastAsia="Times New Roman" w:hAnsi="Times New Roman" w:cs="Times New Roman"/>
                <w:color w:val="000000"/>
                <w:sz w:val="16"/>
                <w:szCs w:val="16"/>
              </w:rPr>
              <w:t>Km of roads covered with furniture</w:t>
            </w:r>
          </w:p>
        </w:tc>
        <w:tc>
          <w:tcPr>
            <w:tcW w:w="405" w:type="pct"/>
            <w:shd w:val="clear" w:color="auto" w:fill="auto"/>
            <w:noWrap/>
          </w:tcPr>
          <w:p w14:paraId="02A7C4D8" w14:textId="293C3AF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6.43 </w:t>
            </w:r>
            <w:r w:rsidRPr="005D65CE">
              <w:rPr>
                <w:rFonts w:ascii="Times New Roman" w:eastAsia="Times New Roman" w:hAnsi="Times New Roman" w:cs="Times New Roman"/>
                <w:color w:val="000000"/>
                <w:sz w:val="16"/>
                <w:szCs w:val="16"/>
              </w:rPr>
              <w:t>Km of roads covered with furniture</w:t>
            </w:r>
          </w:p>
        </w:tc>
        <w:tc>
          <w:tcPr>
            <w:tcW w:w="390" w:type="pct"/>
            <w:shd w:val="clear" w:color="auto" w:fill="auto"/>
            <w:noWrap/>
          </w:tcPr>
          <w:p w14:paraId="79373BAD" w14:textId="1A13DB3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6.43 </w:t>
            </w:r>
            <w:r w:rsidRPr="005D65CE">
              <w:rPr>
                <w:rFonts w:ascii="Times New Roman" w:eastAsia="Times New Roman" w:hAnsi="Times New Roman" w:cs="Times New Roman"/>
                <w:color w:val="000000"/>
                <w:sz w:val="16"/>
                <w:szCs w:val="16"/>
              </w:rPr>
              <w:t>Km of roads covered with furniture</w:t>
            </w:r>
          </w:p>
        </w:tc>
        <w:tc>
          <w:tcPr>
            <w:tcW w:w="469" w:type="pct"/>
            <w:shd w:val="clear" w:color="auto" w:fill="auto"/>
          </w:tcPr>
          <w:p w14:paraId="56F9584E" w14:textId="2C1B0D70"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Transport</w:t>
            </w:r>
          </w:p>
        </w:tc>
      </w:tr>
      <w:tr w:rsidR="00645D4A" w:rsidRPr="005D65CE" w14:paraId="0CD54436" w14:textId="77777777" w:rsidTr="008957AD">
        <w:trPr>
          <w:trHeight w:val="345"/>
        </w:trPr>
        <w:tc>
          <w:tcPr>
            <w:tcW w:w="343" w:type="pct"/>
            <w:vMerge/>
            <w:vAlign w:val="center"/>
          </w:tcPr>
          <w:p w14:paraId="20F835D9"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6D368226" w14:textId="266E2B3C" w:rsidR="00645D4A" w:rsidRPr="005D65CE" w:rsidRDefault="00645D4A" w:rsidP="00645D4A">
            <w:pPr>
              <w:spacing w:after="0"/>
              <w:rPr>
                <w:rFonts w:ascii="Times New Roman" w:hAnsi="Times New Roman" w:cs="Times New Roman"/>
                <w:color w:val="000000"/>
                <w:sz w:val="16"/>
                <w:szCs w:val="16"/>
              </w:rPr>
            </w:pPr>
            <w:r w:rsidRPr="005D65CE">
              <w:rPr>
                <w:rFonts w:ascii="Times New Roman" w:hAnsi="Times New Roman" w:cs="Times New Roman"/>
                <w:color w:val="000000"/>
                <w:sz w:val="16"/>
                <w:szCs w:val="16"/>
              </w:rPr>
              <w:t>Fencing of VIO's Offices</w:t>
            </w:r>
            <w:r>
              <w:rPr>
                <w:rFonts w:ascii="Times New Roman" w:hAnsi="Times New Roman" w:cs="Times New Roman"/>
                <w:color w:val="000000"/>
                <w:sz w:val="16"/>
                <w:szCs w:val="16"/>
              </w:rPr>
              <w:t xml:space="preserve"> with gate house</w:t>
            </w:r>
          </w:p>
        </w:tc>
        <w:tc>
          <w:tcPr>
            <w:tcW w:w="405" w:type="pct"/>
            <w:shd w:val="clear" w:color="auto" w:fill="auto"/>
            <w:noWrap/>
          </w:tcPr>
          <w:p w14:paraId="5F2BCE1C" w14:textId="468AE4E8"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2E8EEE00" w14:textId="142D783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5,250</w:t>
            </w:r>
          </w:p>
        </w:tc>
        <w:tc>
          <w:tcPr>
            <w:tcW w:w="354" w:type="pct"/>
            <w:shd w:val="clear" w:color="auto" w:fill="auto"/>
            <w:noWrap/>
          </w:tcPr>
          <w:p w14:paraId="3C4D4A12" w14:textId="00A849B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5,513</w:t>
            </w:r>
          </w:p>
        </w:tc>
        <w:tc>
          <w:tcPr>
            <w:tcW w:w="411" w:type="pct"/>
            <w:shd w:val="clear" w:color="auto" w:fill="auto"/>
            <w:noWrap/>
          </w:tcPr>
          <w:p w14:paraId="7C1F66BB" w14:textId="218B548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sidRPr="005D65CE">
              <w:rPr>
                <w:rFonts w:ascii="Times New Roman" w:eastAsia="Times New Roman" w:hAnsi="Times New Roman" w:cs="Times New Roman"/>
                <w:color w:val="000000"/>
                <w:sz w:val="16"/>
                <w:szCs w:val="16"/>
              </w:rPr>
              <w:t xml:space="preserve"> VIO offices fenced</w:t>
            </w:r>
          </w:p>
        </w:tc>
        <w:tc>
          <w:tcPr>
            <w:tcW w:w="412" w:type="pct"/>
            <w:shd w:val="clear" w:color="auto" w:fill="auto"/>
          </w:tcPr>
          <w:p w14:paraId="5BB51E1A" w14:textId="598F5101"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VIO offices fenced</w:t>
            </w:r>
          </w:p>
        </w:tc>
        <w:tc>
          <w:tcPr>
            <w:tcW w:w="294" w:type="pct"/>
            <w:shd w:val="clear" w:color="auto" w:fill="auto"/>
            <w:noWrap/>
          </w:tcPr>
          <w:p w14:paraId="4E50A330" w14:textId="6B4C7F21"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0</w:t>
            </w:r>
          </w:p>
        </w:tc>
        <w:tc>
          <w:tcPr>
            <w:tcW w:w="404" w:type="pct"/>
            <w:shd w:val="clear" w:color="auto" w:fill="auto"/>
            <w:noWrap/>
          </w:tcPr>
          <w:p w14:paraId="069136D1" w14:textId="13FBCEB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VIO offices fenced</w:t>
            </w:r>
          </w:p>
        </w:tc>
        <w:tc>
          <w:tcPr>
            <w:tcW w:w="405" w:type="pct"/>
            <w:shd w:val="clear" w:color="auto" w:fill="auto"/>
            <w:noWrap/>
          </w:tcPr>
          <w:p w14:paraId="0BF0A341" w14:textId="126C30D5"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VIO offices fenced</w:t>
            </w:r>
          </w:p>
        </w:tc>
        <w:tc>
          <w:tcPr>
            <w:tcW w:w="390" w:type="pct"/>
            <w:shd w:val="clear" w:color="auto" w:fill="auto"/>
            <w:noWrap/>
          </w:tcPr>
          <w:p w14:paraId="29B3B85A" w14:textId="42F059EF"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VIO offices fenced</w:t>
            </w:r>
          </w:p>
        </w:tc>
        <w:tc>
          <w:tcPr>
            <w:tcW w:w="469" w:type="pct"/>
            <w:shd w:val="clear" w:color="auto" w:fill="auto"/>
          </w:tcPr>
          <w:p w14:paraId="6EB40FF6" w14:textId="1C6F6EF3"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Transport</w:t>
            </w:r>
          </w:p>
        </w:tc>
      </w:tr>
      <w:tr w:rsidR="00645D4A" w:rsidRPr="005D65CE" w14:paraId="1CB190FD" w14:textId="77777777" w:rsidTr="008957AD">
        <w:trPr>
          <w:trHeight w:val="660"/>
        </w:trPr>
        <w:tc>
          <w:tcPr>
            <w:tcW w:w="343" w:type="pct"/>
            <w:vMerge/>
            <w:vAlign w:val="center"/>
          </w:tcPr>
          <w:p w14:paraId="25700515" w14:textId="77777777"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557FC0E2" w14:textId="7269C91B" w:rsidR="00645D4A" w:rsidRPr="005D65CE" w:rsidRDefault="00645D4A" w:rsidP="00BA79C7">
            <w:pPr>
              <w:spacing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Purchase/Reconfiguration and Repairs of Towing Trucks</w:t>
            </w:r>
          </w:p>
        </w:tc>
        <w:tc>
          <w:tcPr>
            <w:tcW w:w="405" w:type="pct"/>
            <w:shd w:val="clear" w:color="auto" w:fill="auto"/>
            <w:noWrap/>
          </w:tcPr>
          <w:p w14:paraId="2117782B" w14:textId="5D7A71D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1C69C9D6" w14:textId="3FE0528D"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5,250</w:t>
            </w:r>
          </w:p>
        </w:tc>
        <w:tc>
          <w:tcPr>
            <w:tcW w:w="354" w:type="pct"/>
            <w:shd w:val="clear" w:color="auto" w:fill="auto"/>
            <w:noWrap/>
          </w:tcPr>
          <w:p w14:paraId="2170E3C5" w14:textId="7145C02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5,512</w:t>
            </w:r>
          </w:p>
        </w:tc>
        <w:tc>
          <w:tcPr>
            <w:tcW w:w="411" w:type="pct"/>
            <w:shd w:val="clear" w:color="auto" w:fill="auto"/>
            <w:noWrap/>
          </w:tcPr>
          <w:p w14:paraId="02DECBEB" w14:textId="63BF3FF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w:t>
            </w:r>
            <w:r w:rsidRPr="005D65CE">
              <w:rPr>
                <w:rFonts w:ascii="Times New Roman" w:eastAsia="Times New Roman" w:hAnsi="Times New Roman" w:cs="Times New Roman"/>
                <w:color w:val="000000"/>
                <w:sz w:val="16"/>
                <w:szCs w:val="16"/>
              </w:rPr>
              <w:t xml:space="preserve"> towing trucks purchased/repaired</w:t>
            </w:r>
          </w:p>
        </w:tc>
        <w:tc>
          <w:tcPr>
            <w:tcW w:w="412" w:type="pct"/>
            <w:shd w:val="clear" w:color="auto" w:fill="auto"/>
          </w:tcPr>
          <w:p w14:paraId="3841B78F" w14:textId="5A0C24B8"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xml:space="preserve">No of towing trucks purchased/repaired </w:t>
            </w:r>
          </w:p>
        </w:tc>
        <w:tc>
          <w:tcPr>
            <w:tcW w:w="294" w:type="pct"/>
            <w:shd w:val="clear" w:color="auto" w:fill="auto"/>
            <w:noWrap/>
          </w:tcPr>
          <w:p w14:paraId="4C2BC3D7" w14:textId="00845988"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3</w:t>
            </w:r>
          </w:p>
        </w:tc>
        <w:tc>
          <w:tcPr>
            <w:tcW w:w="404" w:type="pct"/>
            <w:shd w:val="clear" w:color="auto" w:fill="auto"/>
            <w:noWrap/>
          </w:tcPr>
          <w:p w14:paraId="4604E63F" w14:textId="655962C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r w:rsidRPr="005D65CE">
              <w:rPr>
                <w:rFonts w:ascii="Times New Roman" w:eastAsia="Times New Roman" w:hAnsi="Times New Roman" w:cs="Times New Roman"/>
                <w:color w:val="000000"/>
                <w:sz w:val="16"/>
                <w:szCs w:val="16"/>
              </w:rPr>
              <w:t xml:space="preserve"> towing trucks purchased/repaired</w:t>
            </w:r>
          </w:p>
        </w:tc>
        <w:tc>
          <w:tcPr>
            <w:tcW w:w="405" w:type="pct"/>
            <w:shd w:val="clear" w:color="auto" w:fill="auto"/>
            <w:noWrap/>
          </w:tcPr>
          <w:p w14:paraId="4501E23E" w14:textId="1C71F528"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towing trucks purchased/repaired</w:t>
            </w:r>
          </w:p>
        </w:tc>
        <w:tc>
          <w:tcPr>
            <w:tcW w:w="390" w:type="pct"/>
            <w:shd w:val="clear" w:color="auto" w:fill="auto"/>
            <w:noWrap/>
          </w:tcPr>
          <w:p w14:paraId="745138D1" w14:textId="7AE5D6A7"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1 towing trucks purchased/repaired</w:t>
            </w:r>
          </w:p>
        </w:tc>
        <w:tc>
          <w:tcPr>
            <w:tcW w:w="469" w:type="pct"/>
            <w:shd w:val="clear" w:color="auto" w:fill="auto"/>
          </w:tcPr>
          <w:p w14:paraId="6AFD9106" w14:textId="72DA01D4"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Transport</w:t>
            </w:r>
          </w:p>
        </w:tc>
      </w:tr>
      <w:tr w:rsidR="00645D4A" w:rsidRPr="005D65CE" w14:paraId="2727BD20" w14:textId="77777777" w:rsidTr="00BA79C7">
        <w:trPr>
          <w:trHeight w:val="70"/>
        </w:trPr>
        <w:tc>
          <w:tcPr>
            <w:tcW w:w="343" w:type="pct"/>
            <w:vMerge/>
            <w:vAlign w:val="center"/>
          </w:tcPr>
          <w:p w14:paraId="6313EC7C" w14:textId="77777777" w:rsidR="00645D4A" w:rsidRPr="005D65CE" w:rsidRDefault="00645D4A" w:rsidP="00BA79C7">
            <w:pPr>
              <w:spacing w:after="0" w:line="240" w:lineRule="auto"/>
              <w:jc w:val="both"/>
              <w:rPr>
                <w:rFonts w:ascii="Times New Roman" w:eastAsia="Times New Roman" w:hAnsi="Times New Roman" w:cs="Times New Roman"/>
                <w:color w:val="000000"/>
                <w:sz w:val="16"/>
                <w:szCs w:val="16"/>
              </w:rPr>
            </w:pPr>
          </w:p>
        </w:tc>
        <w:tc>
          <w:tcPr>
            <w:tcW w:w="759" w:type="pct"/>
            <w:shd w:val="clear" w:color="auto" w:fill="auto"/>
            <w:noWrap/>
          </w:tcPr>
          <w:p w14:paraId="0E644231" w14:textId="7AC15B3A" w:rsidR="00645D4A" w:rsidRPr="005D65CE" w:rsidRDefault="00645D4A" w:rsidP="00BA79C7">
            <w:pPr>
              <w:spacing w:after="0" w:line="240" w:lineRule="auto"/>
              <w:rPr>
                <w:rFonts w:ascii="Times New Roman" w:hAnsi="Times New Roman" w:cs="Times New Roman"/>
                <w:color w:val="000000"/>
                <w:sz w:val="16"/>
                <w:szCs w:val="16"/>
              </w:rPr>
            </w:pPr>
            <w:r w:rsidRPr="005D65CE">
              <w:rPr>
                <w:rFonts w:ascii="Times New Roman" w:hAnsi="Times New Roman" w:cs="Times New Roman"/>
                <w:color w:val="000000"/>
                <w:sz w:val="16"/>
                <w:szCs w:val="16"/>
              </w:rPr>
              <w:t>Provision of Uniform Accessories to STC/IWW Officers</w:t>
            </w:r>
          </w:p>
        </w:tc>
        <w:tc>
          <w:tcPr>
            <w:tcW w:w="405" w:type="pct"/>
            <w:shd w:val="clear" w:color="auto" w:fill="auto"/>
            <w:noWrap/>
          </w:tcPr>
          <w:p w14:paraId="374C0FEB" w14:textId="31F3271B"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2,999</w:t>
            </w:r>
          </w:p>
        </w:tc>
        <w:tc>
          <w:tcPr>
            <w:tcW w:w="354" w:type="pct"/>
            <w:shd w:val="clear" w:color="auto" w:fill="auto"/>
            <w:noWrap/>
          </w:tcPr>
          <w:p w14:paraId="7C0B7419" w14:textId="44973D86"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3,150</w:t>
            </w:r>
          </w:p>
        </w:tc>
        <w:tc>
          <w:tcPr>
            <w:tcW w:w="354" w:type="pct"/>
            <w:shd w:val="clear" w:color="auto" w:fill="auto"/>
            <w:noWrap/>
          </w:tcPr>
          <w:p w14:paraId="5E71D918" w14:textId="5E7283A7"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3,301</w:t>
            </w:r>
          </w:p>
        </w:tc>
        <w:tc>
          <w:tcPr>
            <w:tcW w:w="411" w:type="pct"/>
            <w:shd w:val="clear" w:color="auto" w:fill="auto"/>
            <w:noWrap/>
          </w:tcPr>
          <w:p w14:paraId="07D67B7D" w14:textId="77777777"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360 </w:t>
            </w:r>
            <w:r w:rsidRPr="005D65CE">
              <w:rPr>
                <w:rFonts w:ascii="Times New Roman" w:eastAsia="Times New Roman" w:hAnsi="Times New Roman" w:cs="Times New Roman"/>
                <w:color w:val="000000"/>
                <w:sz w:val="16"/>
                <w:szCs w:val="16"/>
              </w:rPr>
              <w:t>officers provided with uniform</w:t>
            </w:r>
          </w:p>
          <w:p w14:paraId="50A24ADB" w14:textId="6A317EB3" w:rsidR="00645D4A" w:rsidRPr="005D65CE" w:rsidRDefault="00645D4A" w:rsidP="00BA79C7">
            <w:pPr>
              <w:spacing w:after="0" w:line="240" w:lineRule="auto"/>
              <w:rPr>
                <w:rFonts w:ascii="Times New Roman" w:eastAsia="Times New Roman" w:hAnsi="Times New Roman" w:cs="Times New Roman"/>
                <w:color w:val="000000"/>
                <w:sz w:val="16"/>
                <w:szCs w:val="16"/>
              </w:rPr>
            </w:pPr>
          </w:p>
        </w:tc>
        <w:tc>
          <w:tcPr>
            <w:tcW w:w="412" w:type="pct"/>
            <w:shd w:val="clear" w:color="auto" w:fill="auto"/>
          </w:tcPr>
          <w:p w14:paraId="7D1E84ED" w14:textId="6346349A" w:rsidR="00645D4A" w:rsidRPr="005D65CE" w:rsidRDefault="00645D4A"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No of officers provided with uniform</w:t>
            </w:r>
          </w:p>
        </w:tc>
        <w:tc>
          <w:tcPr>
            <w:tcW w:w="294" w:type="pct"/>
            <w:shd w:val="clear" w:color="auto" w:fill="auto"/>
            <w:noWrap/>
          </w:tcPr>
          <w:p w14:paraId="16DE8258" w14:textId="63A0275F" w:rsidR="00645D4A" w:rsidRPr="005D65CE" w:rsidRDefault="00645D4A"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 xml:space="preserve">64 </w:t>
            </w:r>
          </w:p>
        </w:tc>
        <w:tc>
          <w:tcPr>
            <w:tcW w:w="404" w:type="pct"/>
            <w:shd w:val="clear" w:color="auto" w:fill="auto"/>
            <w:noWrap/>
          </w:tcPr>
          <w:p w14:paraId="713B2263" w14:textId="0CC0F1B1"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w:t>
            </w:r>
            <w:r w:rsidRPr="005D65CE">
              <w:rPr>
                <w:rFonts w:ascii="Times New Roman" w:eastAsia="Times New Roman" w:hAnsi="Times New Roman" w:cs="Times New Roman"/>
                <w:color w:val="000000"/>
                <w:sz w:val="16"/>
                <w:szCs w:val="16"/>
              </w:rPr>
              <w:t xml:space="preserve"> officers provided with uniform</w:t>
            </w:r>
          </w:p>
        </w:tc>
        <w:tc>
          <w:tcPr>
            <w:tcW w:w="405" w:type="pct"/>
            <w:shd w:val="clear" w:color="auto" w:fill="auto"/>
            <w:noWrap/>
          </w:tcPr>
          <w:p w14:paraId="04A3278E" w14:textId="0FBD8CCC"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w:t>
            </w:r>
            <w:r w:rsidRPr="005D65CE">
              <w:rPr>
                <w:rFonts w:ascii="Times New Roman" w:eastAsia="Times New Roman" w:hAnsi="Times New Roman" w:cs="Times New Roman"/>
                <w:color w:val="000000"/>
                <w:sz w:val="16"/>
                <w:szCs w:val="16"/>
              </w:rPr>
              <w:t xml:space="preserve"> officers provided with uniform</w:t>
            </w:r>
          </w:p>
        </w:tc>
        <w:tc>
          <w:tcPr>
            <w:tcW w:w="390" w:type="pct"/>
            <w:shd w:val="clear" w:color="auto" w:fill="auto"/>
            <w:noWrap/>
          </w:tcPr>
          <w:p w14:paraId="0231222B" w14:textId="24821D99"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w:t>
            </w:r>
            <w:r w:rsidRPr="005D65CE">
              <w:rPr>
                <w:rFonts w:ascii="Times New Roman" w:eastAsia="Times New Roman" w:hAnsi="Times New Roman" w:cs="Times New Roman"/>
                <w:color w:val="000000"/>
                <w:sz w:val="16"/>
                <w:szCs w:val="16"/>
              </w:rPr>
              <w:t xml:space="preserve"> officers provided with uniform</w:t>
            </w:r>
          </w:p>
        </w:tc>
        <w:tc>
          <w:tcPr>
            <w:tcW w:w="469" w:type="pct"/>
            <w:shd w:val="clear" w:color="auto" w:fill="auto"/>
          </w:tcPr>
          <w:p w14:paraId="31F88C36" w14:textId="22FE937F" w:rsidR="00645D4A" w:rsidRPr="005D65CE" w:rsidRDefault="00645D4A" w:rsidP="00BA79C7">
            <w:pPr>
              <w:spacing w:after="0" w:line="240" w:lineRule="auto"/>
              <w:rPr>
                <w:rFonts w:ascii="Times New Roman" w:eastAsia="Times New Roman" w:hAnsi="Times New Roman" w:cs="Times New Roman"/>
                <w:color w:val="000000"/>
                <w:sz w:val="16"/>
                <w:szCs w:val="16"/>
              </w:rPr>
            </w:pPr>
            <w:r w:rsidRPr="005D65CE">
              <w:rPr>
                <w:rFonts w:ascii="Times New Roman" w:eastAsia="Times New Roman" w:hAnsi="Times New Roman" w:cs="Times New Roman"/>
                <w:color w:val="000000"/>
                <w:sz w:val="16"/>
                <w:szCs w:val="16"/>
              </w:rPr>
              <w:t>Transport</w:t>
            </w:r>
          </w:p>
        </w:tc>
      </w:tr>
      <w:tr w:rsidR="00645D4A" w:rsidRPr="005D65CE" w14:paraId="20C8409A" w14:textId="77777777" w:rsidTr="00BA79C7">
        <w:trPr>
          <w:trHeight w:val="269"/>
        </w:trPr>
        <w:tc>
          <w:tcPr>
            <w:tcW w:w="343" w:type="pct"/>
            <w:vMerge w:val="restart"/>
            <w:tcBorders>
              <w:top w:val="nil"/>
            </w:tcBorders>
            <w:vAlign w:val="center"/>
          </w:tcPr>
          <w:p w14:paraId="62B29A3B"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Improved Service Delivery</w:t>
            </w:r>
          </w:p>
          <w:p w14:paraId="78D3BB9F"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6DD1BC11"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2228DB61"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1474CDD1"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60087988"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402B2F7F"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53C9F3DA"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059CCE70"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6BA842CD"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3117A171"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72994656"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7D2C4CB8"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27883C3C"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307B9A59"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10DD05ED"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p w14:paraId="581A57BA"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05A45576" w14:textId="2E37FF22" w:rsidR="00645D4A" w:rsidRPr="006A2F58" w:rsidRDefault="00645D4A" w:rsidP="00645D4A">
            <w:pPr>
              <w:spacing w:after="0"/>
              <w:rPr>
                <w:rFonts w:ascii="Times New Roman" w:hAnsi="Times New Roman" w:cs="Times New Roman"/>
                <w:color w:val="000000"/>
                <w:sz w:val="16"/>
                <w:szCs w:val="16"/>
              </w:rPr>
            </w:pPr>
            <w:r w:rsidRPr="006A2F58">
              <w:rPr>
                <w:rFonts w:ascii="Times New Roman" w:hAnsi="Times New Roman" w:cs="Times New Roman"/>
                <w:sz w:val="16"/>
                <w:szCs w:val="16"/>
              </w:rPr>
              <w:lastRenderedPageBreak/>
              <w:t>Development of Centralized Data Services for Residency Card</w:t>
            </w:r>
          </w:p>
        </w:tc>
        <w:tc>
          <w:tcPr>
            <w:tcW w:w="405" w:type="pct"/>
            <w:shd w:val="clear" w:color="auto" w:fill="auto"/>
            <w:noWrap/>
          </w:tcPr>
          <w:p w14:paraId="0C6F5002" w14:textId="65183AAE"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7,059</w:t>
            </w:r>
          </w:p>
        </w:tc>
        <w:tc>
          <w:tcPr>
            <w:tcW w:w="354" w:type="pct"/>
            <w:shd w:val="clear" w:color="auto" w:fill="auto"/>
            <w:noWrap/>
          </w:tcPr>
          <w:p w14:paraId="255D22C9" w14:textId="6D90219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7,412</w:t>
            </w:r>
          </w:p>
        </w:tc>
        <w:tc>
          <w:tcPr>
            <w:tcW w:w="354" w:type="pct"/>
            <w:shd w:val="clear" w:color="auto" w:fill="auto"/>
            <w:noWrap/>
          </w:tcPr>
          <w:p w14:paraId="010C4C7E" w14:textId="4D658BC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7,782</w:t>
            </w:r>
          </w:p>
        </w:tc>
        <w:tc>
          <w:tcPr>
            <w:tcW w:w="411" w:type="pct"/>
            <w:shd w:val="clear" w:color="auto" w:fill="auto"/>
            <w:noWrap/>
          </w:tcPr>
          <w:p w14:paraId="4FDF3E96" w14:textId="7BCF1045"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Centralized Database developed</w:t>
            </w:r>
          </w:p>
        </w:tc>
        <w:tc>
          <w:tcPr>
            <w:tcW w:w="412" w:type="pct"/>
            <w:shd w:val="clear" w:color="auto" w:fill="auto"/>
          </w:tcPr>
          <w:p w14:paraId="4270DEE7" w14:textId="51B03355"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Database developed</w:t>
            </w:r>
          </w:p>
        </w:tc>
        <w:tc>
          <w:tcPr>
            <w:tcW w:w="294" w:type="pct"/>
            <w:shd w:val="clear" w:color="auto" w:fill="auto"/>
            <w:noWrap/>
          </w:tcPr>
          <w:p w14:paraId="7F24241F" w14:textId="0E412C9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404" w:type="pct"/>
            <w:shd w:val="clear" w:color="auto" w:fill="auto"/>
            <w:noWrap/>
          </w:tcPr>
          <w:p w14:paraId="288AC228" w14:textId="7558280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Database</w:t>
            </w:r>
          </w:p>
        </w:tc>
        <w:tc>
          <w:tcPr>
            <w:tcW w:w="405" w:type="pct"/>
            <w:shd w:val="clear" w:color="auto" w:fill="auto"/>
            <w:noWrap/>
          </w:tcPr>
          <w:p w14:paraId="6E474CF9" w14:textId="5204242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Database</w:t>
            </w:r>
          </w:p>
        </w:tc>
        <w:tc>
          <w:tcPr>
            <w:tcW w:w="390" w:type="pct"/>
            <w:shd w:val="clear" w:color="auto" w:fill="auto"/>
            <w:noWrap/>
          </w:tcPr>
          <w:p w14:paraId="4060E17F" w14:textId="03EAD77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1Database</w:t>
            </w:r>
          </w:p>
        </w:tc>
        <w:tc>
          <w:tcPr>
            <w:tcW w:w="469" w:type="pct"/>
            <w:shd w:val="clear" w:color="auto" w:fill="auto"/>
          </w:tcPr>
          <w:p w14:paraId="5FB7947C" w14:textId="35438349"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3E465BDE" w14:textId="77777777" w:rsidTr="008957AD">
        <w:trPr>
          <w:trHeight w:val="616"/>
        </w:trPr>
        <w:tc>
          <w:tcPr>
            <w:tcW w:w="343" w:type="pct"/>
            <w:vMerge/>
            <w:vAlign w:val="center"/>
          </w:tcPr>
          <w:p w14:paraId="6F14C9D8" w14:textId="77777777" w:rsidR="00645D4A" w:rsidRDefault="00645D4A"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0B904DCC" w14:textId="7A104961" w:rsidR="00645D4A" w:rsidRPr="006A2F58" w:rsidRDefault="00645D4A" w:rsidP="00BA79C7">
            <w:pPr>
              <w:spacing w:after="0" w:line="240" w:lineRule="auto"/>
              <w:rPr>
                <w:rFonts w:ascii="Times New Roman" w:hAnsi="Times New Roman" w:cs="Times New Roman"/>
                <w:color w:val="000000"/>
                <w:sz w:val="16"/>
                <w:szCs w:val="16"/>
              </w:rPr>
            </w:pPr>
            <w:r w:rsidRPr="006A2F58">
              <w:rPr>
                <w:rFonts w:ascii="Times New Roman" w:hAnsi="Times New Roman" w:cs="Times New Roman"/>
                <w:color w:val="000000"/>
                <w:sz w:val="16"/>
                <w:szCs w:val="16"/>
              </w:rPr>
              <w:t xml:space="preserve">Kaadi Igbe </w:t>
            </w:r>
            <w:r>
              <w:rPr>
                <w:rFonts w:ascii="Times New Roman" w:hAnsi="Times New Roman" w:cs="Times New Roman"/>
                <w:color w:val="000000"/>
                <w:sz w:val="16"/>
                <w:szCs w:val="16"/>
              </w:rPr>
              <w:t>–</w:t>
            </w:r>
            <w:r w:rsidRPr="006A2F58">
              <w:rPr>
                <w:rFonts w:ascii="Times New Roman" w:hAnsi="Times New Roman" w:cs="Times New Roman"/>
                <w:color w:val="000000"/>
                <w:sz w:val="16"/>
                <w:szCs w:val="16"/>
              </w:rPr>
              <w:t xml:space="preserve"> Ayo</w:t>
            </w:r>
            <w:r>
              <w:rPr>
                <w:rFonts w:ascii="Times New Roman" w:hAnsi="Times New Roman" w:cs="Times New Roman"/>
                <w:color w:val="000000"/>
                <w:sz w:val="16"/>
                <w:szCs w:val="16"/>
              </w:rPr>
              <w:t xml:space="preserve"> Project</w:t>
            </w:r>
          </w:p>
        </w:tc>
        <w:tc>
          <w:tcPr>
            <w:tcW w:w="405" w:type="pct"/>
            <w:shd w:val="clear" w:color="auto" w:fill="auto"/>
            <w:noWrap/>
          </w:tcPr>
          <w:p w14:paraId="3A0534FF" w14:textId="4BB016C0"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5,941</w:t>
            </w:r>
          </w:p>
        </w:tc>
        <w:tc>
          <w:tcPr>
            <w:tcW w:w="354" w:type="pct"/>
            <w:shd w:val="clear" w:color="auto" w:fill="auto"/>
            <w:noWrap/>
          </w:tcPr>
          <w:p w14:paraId="74CEE2B7" w14:textId="3D65AC33"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6,238</w:t>
            </w:r>
          </w:p>
        </w:tc>
        <w:tc>
          <w:tcPr>
            <w:tcW w:w="354" w:type="pct"/>
            <w:shd w:val="clear" w:color="auto" w:fill="auto"/>
            <w:noWrap/>
          </w:tcPr>
          <w:p w14:paraId="3FDC7CA5" w14:textId="008C0250"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6,550</w:t>
            </w:r>
          </w:p>
        </w:tc>
        <w:tc>
          <w:tcPr>
            <w:tcW w:w="411" w:type="pct"/>
            <w:shd w:val="clear" w:color="auto" w:fill="auto"/>
            <w:noWrap/>
          </w:tcPr>
          <w:p w14:paraId="08A68AA8" w14:textId="10F4F81B"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150,000 cards produced</w:t>
            </w:r>
          </w:p>
        </w:tc>
        <w:tc>
          <w:tcPr>
            <w:tcW w:w="412" w:type="pct"/>
            <w:shd w:val="clear" w:color="auto" w:fill="auto"/>
          </w:tcPr>
          <w:p w14:paraId="7821F1CB" w14:textId="6FAE1EEA"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cards produced</w:t>
            </w:r>
          </w:p>
        </w:tc>
        <w:tc>
          <w:tcPr>
            <w:tcW w:w="294" w:type="pct"/>
            <w:shd w:val="clear" w:color="auto" w:fill="auto"/>
            <w:noWrap/>
          </w:tcPr>
          <w:p w14:paraId="494603BD" w14:textId="62FA2407"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30,000</w:t>
            </w:r>
          </w:p>
        </w:tc>
        <w:tc>
          <w:tcPr>
            <w:tcW w:w="404" w:type="pct"/>
            <w:shd w:val="clear" w:color="auto" w:fill="auto"/>
            <w:noWrap/>
          </w:tcPr>
          <w:p w14:paraId="1E0A4167" w14:textId="43649988"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40,000 cards produced</w:t>
            </w:r>
          </w:p>
        </w:tc>
        <w:tc>
          <w:tcPr>
            <w:tcW w:w="405" w:type="pct"/>
            <w:shd w:val="clear" w:color="auto" w:fill="auto"/>
            <w:noWrap/>
          </w:tcPr>
          <w:p w14:paraId="0A7BDACC" w14:textId="39AB2045"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50,000 cards produced</w:t>
            </w:r>
          </w:p>
        </w:tc>
        <w:tc>
          <w:tcPr>
            <w:tcW w:w="390" w:type="pct"/>
            <w:shd w:val="clear" w:color="auto" w:fill="auto"/>
            <w:noWrap/>
          </w:tcPr>
          <w:p w14:paraId="4C85776F" w14:textId="5E204F56"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60,000 cards produced</w:t>
            </w:r>
          </w:p>
        </w:tc>
        <w:tc>
          <w:tcPr>
            <w:tcW w:w="469" w:type="pct"/>
            <w:shd w:val="clear" w:color="auto" w:fill="auto"/>
          </w:tcPr>
          <w:p w14:paraId="3743C76C" w14:textId="5DDC017A" w:rsidR="00645D4A"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40C65330" w14:textId="77777777" w:rsidTr="008957AD">
        <w:trPr>
          <w:trHeight w:val="616"/>
        </w:trPr>
        <w:tc>
          <w:tcPr>
            <w:tcW w:w="343" w:type="pct"/>
            <w:vMerge/>
            <w:vAlign w:val="center"/>
          </w:tcPr>
          <w:p w14:paraId="6AE1E70C"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7769B2FD" w14:textId="56DBFE28" w:rsidR="00645D4A" w:rsidRPr="006A2F58" w:rsidRDefault="00645D4A" w:rsidP="00645D4A">
            <w:pPr>
              <w:spacing w:after="0"/>
              <w:rPr>
                <w:rFonts w:ascii="Times New Roman" w:hAnsi="Times New Roman" w:cs="Times New Roman"/>
                <w:color w:val="000000"/>
                <w:sz w:val="16"/>
                <w:szCs w:val="16"/>
              </w:rPr>
            </w:pPr>
            <w:r w:rsidRPr="006A2F58">
              <w:rPr>
                <w:rFonts w:ascii="Times New Roman" w:hAnsi="Times New Roman" w:cs="Times New Roman"/>
                <w:color w:val="000000"/>
                <w:sz w:val="16"/>
                <w:szCs w:val="16"/>
              </w:rPr>
              <w:t>Purchase of 2,000 Nisca YMCFK UV Ribbon for PR 5350 @ rate of 23,400 and 500 Nisca Laminating thin film at @ 20,880</w:t>
            </w:r>
          </w:p>
        </w:tc>
        <w:tc>
          <w:tcPr>
            <w:tcW w:w="405" w:type="pct"/>
            <w:tcBorders>
              <w:bottom w:val="single" w:sz="4" w:space="0" w:color="auto"/>
            </w:tcBorders>
            <w:shd w:val="clear" w:color="auto" w:fill="auto"/>
            <w:noWrap/>
          </w:tcPr>
          <w:p w14:paraId="2D048906" w14:textId="16416C1D"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11,529</w:t>
            </w:r>
          </w:p>
        </w:tc>
        <w:tc>
          <w:tcPr>
            <w:tcW w:w="354" w:type="pct"/>
            <w:tcBorders>
              <w:bottom w:val="single" w:sz="4" w:space="0" w:color="auto"/>
            </w:tcBorders>
            <w:shd w:val="clear" w:color="auto" w:fill="auto"/>
            <w:noWrap/>
          </w:tcPr>
          <w:p w14:paraId="2209816D" w14:textId="66DD5F1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12,106</w:t>
            </w:r>
          </w:p>
        </w:tc>
        <w:tc>
          <w:tcPr>
            <w:tcW w:w="354" w:type="pct"/>
            <w:tcBorders>
              <w:bottom w:val="single" w:sz="4" w:space="0" w:color="auto"/>
            </w:tcBorders>
            <w:shd w:val="clear" w:color="auto" w:fill="auto"/>
            <w:noWrap/>
          </w:tcPr>
          <w:p w14:paraId="61B6E8B2" w14:textId="5595D06E"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12,711</w:t>
            </w:r>
          </w:p>
        </w:tc>
        <w:tc>
          <w:tcPr>
            <w:tcW w:w="411" w:type="pct"/>
            <w:tcBorders>
              <w:bottom w:val="single" w:sz="4" w:space="0" w:color="auto"/>
            </w:tcBorders>
            <w:shd w:val="clear" w:color="auto" w:fill="auto"/>
            <w:noWrap/>
          </w:tcPr>
          <w:p w14:paraId="4109D40C" w14:textId="36DDA9F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13,000 Nisca ribbon &amp; 6,000 laminating </w:t>
            </w:r>
            <w:r>
              <w:rPr>
                <w:rFonts w:ascii="Times New Roman" w:eastAsia="Times New Roman" w:hAnsi="Times New Roman" w:cs="Times New Roman"/>
                <w:color w:val="000000"/>
                <w:sz w:val="16"/>
                <w:szCs w:val="16"/>
              </w:rPr>
              <w:lastRenderedPageBreak/>
              <w:t>Thin film purchased</w:t>
            </w:r>
          </w:p>
        </w:tc>
        <w:tc>
          <w:tcPr>
            <w:tcW w:w="412" w:type="pct"/>
            <w:tcBorders>
              <w:bottom w:val="single" w:sz="4" w:space="0" w:color="auto"/>
            </w:tcBorders>
            <w:shd w:val="clear" w:color="auto" w:fill="auto"/>
          </w:tcPr>
          <w:p w14:paraId="3118B2F7" w14:textId="5AF6E55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No of Nisca ribbon &amp; laminating Thin film purchased</w:t>
            </w:r>
          </w:p>
        </w:tc>
        <w:tc>
          <w:tcPr>
            <w:tcW w:w="294" w:type="pct"/>
            <w:tcBorders>
              <w:bottom w:val="single" w:sz="4" w:space="0" w:color="auto"/>
            </w:tcBorders>
            <w:shd w:val="clear" w:color="auto" w:fill="auto"/>
            <w:noWrap/>
          </w:tcPr>
          <w:p w14:paraId="0DA609F3" w14:textId="77777777"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w:t>
            </w:r>
          </w:p>
          <w:p w14:paraId="35D8641A" w14:textId="77777777"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&amp;</w:t>
            </w:r>
          </w:p>
          <w:p w14:paraId="1B968912" w14:textId="49851575"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w:t>
            </w:r>
          </w:p>
        </w:tc>
        <w:tc>
          <w:tcPr>
            <w:tcW w:w="404" w:type="pct"/>
            <w:tcBorders>
              <w:bottom w:val="single" w:sz="4" w:space="0" w:color="auto"/>
            </w:tcBorders>
            <w:shd w:val="clear" w:color="auto" w:fill="auto"/>
            <w:noWrap/>
          </w:tcPr>
          <w:p w14:paraId="11950572" w14:textId="2E823C9B"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 Nisca ribbon</w:t>
            </w:r>
          </w:p>
          <w:p w14:paraId="1CFE9506" w14:textId="77777777"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&amp;</w:t>
            </w:r>
          </w:p>
          <w:p w14:paraId="79153B1F" w14:textId="3ED2F34E"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1000 laminating </w:t>
            </w:r>
            <w:r>
              <w:rPr>
                <w:rFonts w:ascii="Times New Roman" w:eastAsia="Times New Roman" w:hAnsi="Times New Roman" w:cs="Times New Roman"/>
                <w:color w:val="000000"/>
                <w:sz w:val="16"/>
                <w:szCs w:val="16"/>
              </w:rPr>
              <w:lastRenderedPageBreak/>
              <w:t>Thin film purchased</w:t>
            </w:r>
          </w:p>
        </w:tc>
        <w:tc>
          <w:tcPr>
            <w:tcW w:w="405" w:type="pct"/>
            <w:tcBorders>
              <w:bottom w:val="single" w:sz="4" w:space="0" w:color="auto"/>
            </w:tcBorders>
            <w:shd w:val="clear" w:color="auto" w:fill="auto"/>
            <w:noWrap/>
          </w:tcPr>
          <w:p w14:paraId="5693D1FF" w14:textId="3C49364D"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4000 Nisca ribbon</w:t>
            </w:r>
          </w:p>
          <w:p w14:paraId="7FEBFFDF" w14:textId="77777777"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&amp;</w:t>
            </w:r>
          </w:p>
          <w:p w14:paraId="3E8A0E52" w14:textId="77B7C38A"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2000 laminating </w:t>
            </w:r>
            <w:r>
              <w:rPr>
                <w:rFonts w:ascii="Times New Roman" w:eastAsia="Times New Roman" w:hAnsi="Times New Roman" w:cs="Times New Roman"/>
                <w:color w:val="000000"/>
                <w:sz w:val="16"/>
                <w:szCs w:val="16"/>
              </w:rPr>
              <w:lastRenderedPageBreak/>
              <w:t>Thin film purchased</w:t>
            </w:r>
          </w:p>
        </w:tc>
        <w:tc>
          <w:tcPr>
            <w:tcW w:w="390" w:type="pct"/>
            <w:tcBorders>
              <w:bottom w:val="single" w:sz="4" w:space="0" w:color="auto"/>
            </w:tcBorders>
            <w:shd w:val="clear" w:color="auto" w:fill="auto"/>
            <w:noWrap/>
          </w:tcPr>
          <w:p w14:paraId="4914E050" w14:textId="3F412CA8"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6000 Nisca ribbon</w:t>
            </w:r>
          </w:p>
          <w:p w14:paraId="40EE4537" w14:textId="77777777"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&amp;</w:t>
            </w:r>
          </w:p>
          <w:p w14:paraId="51543595" w14:textId="1C69319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3000 laminating </w:t>
            </w:r>
            <w:r>
              <w:rPr>
                <w:rFonts w:ascii="Times New Roman" w:eastAsia="Times New Roman" w:hAnsi="Times New Roman" w:cs="Times New Roman"/>
                <w:color w:val="000000"/>
                <w:sz w:val="16"/>
                <w:szCs w:val="16"/>
              </w:rPr>
              <w:lastRenderedPageBreak/>
              <w:t>Thin film purchased</w:t>
            </w:r>
          </w:p>
        </w:tc>
        <w:tc>
          <w:tcPr>
            <w:tcW w:w="469" w:type="pct"/>
            <w:tcBorders>
              <w:bottom w:val="single" w:sz="4" w:space="0" w:color="auto"/>
            </w:tcBorders>
            <w:shd w:val="clear" w:color="auto" w:fill="auto"/>
          </w:tcPr>
          <w:p w14:paraId="26986E25" w14:textId="74048140"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SITA</w:t>
            </w:r>
          </w:p>
        </w:tc>
      </w:tr>
      <w:tr w:rsidR="00645D4A" w:rsidRPr="005D65CE" w14:paraId="4AC8AE5A" w14:textId="77777777" w:rsidTr="008957AD">
        <w:trPr>
          <w:trHeight w:val="616"/>
        </w:trPr>
        <w:tc>
          <w:tcPr>
            <w:tcW w:w="343" w:type="pct"/>
            <w:vMerge/>
            <w:vAlign w:val="center"/>
          </w:tcPr>
          <w:p w14:paraId="0451B892"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4E226027" w14:textId="2B8F46F2" w:rsidR="00645D4A" w:rsidRPr="006A2F58" w:rsidRDefault="00645D4A" w:rsidP="00645D4A">
            <w:pPr>
              <w:spacing w:after="0"/>
              <w:rPr>
                <w:rFonts w:ascii="Times New Roman" w:hAnsi="Times New Roman" w:cs="Times New Roman"/>
                <w:color w:val="000000"/>
                <w:sz w:val="16"/>
                <w:szCs w:val="16"/>
              </w:rPr>
            </w:pPr>
            <w:r w:rsidRPr="00463C97">
              <w:rPr>
                <w:rFonts w:ascii="Times New Roman" w:hAnsi="Times New Roman" w:cs="Times New Roman"/>
                <w:color w:val="000000"/>
                <w:sz w:val="16"/>
                <w:szCs w:val="16"/>
              </w:rPr>
              <w:t>Management of Government Estates and provision of</w:t>
            </w:r>
            <w:r>
              <w:rPr>
                <w:rFonts w:ascii="Times New Roman" w:hAnsi="Times New Roman" w:cs="Times New Roman"/>
                <w:color w:val="000000"/>
                <w:sz w:val="16"/>
                <w:szCs w:val="16"/>
              </w:rPr>
              <w:t xml:space="preserve"> infrastructures in the Estates</w:t>
            </w:r>
          </w:p>
        </w:tc>
        <w:tc>
          <w:tcPr>
            <w:tcW w:w="405" w:type="pct"/>
            <w:tcBorders>
              <w:bottom w:val="single" w:sz="4" w:space="0" w:color="auto"/>
            </w:tcBorders>
            <w:shd w:val="clear" w:color="auto" w:fill="auto"/>
            <w:noWrap/>
          </w:tcPr>
          <w:p w14:paraId="17CF8AF7" w14:textId="4C5E1068"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6,300</w:t>
            </w:r>
          </w:p>
        </w:tc>
        <w:tc>
          <w:tcPr>
            <w:tcW w:w="354" w:type="pct"/>
            <w:tcBorders>
              <w:bottom w:val="single" w:sz="4" w:space="0" w:color="auto"/>
            </w:tcBorders>
            <w:shd w:val="clear" w:color="auto" w:fill="auto"/>
            <w:noWrap/>
          </w:tcPr>
          <w:p w14:paraId="1012F48F" w14:textId="4FA848C3"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7,875</w:t>
            </w:r>
          </w:p>
        </w:tc>
        <w:tc>
          <w:tcPr>
            <w:tcW w:w="354" w:type="pct"/>
            <w:tcBorders>
              <w:bottom w:val="single" w:sz="4" w:space="0" w:color="auto"/>
            </w:tcBorders>
            <w:shd w:val="clear" w:color="auto" w:fill="auto"/>
            <w:noWrap/>
          </w:tcPr>
          <w:p w14:paraId="423CC8B9" w14:textId="05FC4FAA"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8,125</w:t>
            </w:r>
          </w:p>
        </w:tc>
        <w:tc>
          <w:tcPr>
            <w:tcW w:w="411" w:type="pct"/>
            <w:tcBorders>
              <w:bottom w:val="single" w:sz="4" w:space="0" w:color="auto"/>
            </w:tcBorders>
            <w:shd w:val="clear" w:color="auto" w:fill="auto"/>
            <w:noWrap/>
          </w:tcPr>
          <w:p w14:paraId="30ED3295" w14:textId="7F543EB7" w:rsidR="00645D4A" w:rsidRDefault="00EB3BC4" w:rsidP="00EB3B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 Government Estates graded</w:t>
            </w:r>
          </w:p>
        </w:tc>
        <w:tc>
          <w:tcPr>
            <w:tcW w:w="412" w:type="pct"/>
            <w:tcBorders>
              <w:bottom w:val="single" w:sz="4" w:space="0" w:color="auto"/>
            </w:tcBorders>
            <w:shd w:val="clear" w:color="auto" w:fill="auto"/>
          </w:tcPr>
          <w:p w14:paraId="16BA3BA6" w14:textId="3BB8ADC4" w:rsidR="00645D4A" w:rsidRDefault="00EB3BC4" w:rsidP="00EB3B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Government Estates graded</w:t>
            </w:r>
          </w:p>
        </w:tc>
        <w:tc>
          <w:tcPr>
            <w:tcW w:w="294" w:type="pct"/>
            <w:tcBorders>
              <w:bottom w:val="single" w:sz="4" w:space="0" w:color="auto"/>
            </w:tcBorders>
            <w:shd w:val="clear" w:color="auto" w:fill="auto"/>
            <w:noWrap/>
          </w:tcPr>
          <w:p w14:paraId="018F07A8"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04" w:type="pct"/>
            <w:tcBorders>
              <w:bottom w:val="single" w:sz="4" w:space="0" w:color="auto"/>
            </w:tcBorders>
            <w:shd w:val="clear" w:color="auto" w:fill="auto"/>
            <w:noWrap/>
          </w:tcPr>
          <w:p w14:paraId="67255BEB" w14:textId="21509C44" w:rsidR="00645D4A" w:rsidRDefault="00EB3BC4" w:rsidP="00EB3B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21 Government Estates graded</w:t>
            </w:r>
          </w:p>
        </w:tc>
        <w:tc>
          <w:tcPr>
            <w:tcW w:w="405" w:type="pct"/>
            <w:tcBorders>
              <w:bottom w:val="single" w:sz="4" w:space="0" w:color="auto"/>
            </w:tcBorders>
            <w:shd w:val="clear" w:color="auto" w:fill="auto"/>
            <w:noWrap/>
          </w:tcPr>
          <w:p w14:paraId="1F4446CD" w14:textId="646D250B" w:rsidR="00645D4A" w:rsidRDefault="00EB3BC4" w:rsidP="00EB3B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 Government Estates graded</w:t>
            </w:r>
          </w:p>
        </w:tc>
        <w:tc>
          <w:tcPr>
            <w:tcW w:w="390" w:type="pct"/>
            <w:tcBorders>
              <w:bottom w:val="single" w:sz="4" w:space="0" w:color="auto"/>
            </w:tcBorders>
            <w:shd w:val="clear" w:color="auto" w:fill="auto"/>
            <w:noWrap/>
          </w:tcPr>
          <w:p w14:paraId="195CF227" w14:textId="4A32FE3F" w:rsidR="00645D4A" w:rsidRDefault="00EB3BC4" w:rsidP="00EB3BC4">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 Government Estates graded</w:t>
            </w:r>
          </w:p>
        </w:tc>
        <w:tc>
          <w:tcPr>
            <w:tcW w:w="469" w:type="pct"/>
            <w:tcBorders>
              <w:bottom w:val="single" w:sz="4" w:space="0" w:color="auto"/>
            </w:tcBorders>
            <w:shd w:val="clear" w:color="auto" w:fill="auto"/>
          </w:tcPr>
          <w:p w14:paraId="1DC2872E" w14:textId="021DCD6A"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645D4A" w:rsidRPr="005D65CE" w14:paraId="0AD8A58F" w14:textId="77777777" w:rsidTr="008957AD">
        <w:trPr>
          <w:trHeight w:val="616"/>
        </w:trPr>
        <w:tc>
          <w:tcPr>
            <w:tcW w:w="343" w:type="pct"/>
            <w:vMerge/>
            <w:vAlign w:val="center"/>
          </w:tcPr>
          <w:p w14:paraId="056C63E3" w14:textId="5F3D2CC2" w:rsidR="00645D4A" w:rsidRPr="005D65CE"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2A409E02" w14:textId="02073A6D" w:rsidR="00645D4A" w:rsidRPr="006A2F58" w:rsidRDefault="00645D4A" w:rsidP="00645D4A">
            <w:pPr>
              <w:spacing w:after="0"/>
              <w:rPr>
                <w:rFonts w:ascii="Times New Roman" w:hAnsi="Times New Roman" w:cs="Times New Roman"/>
                <w:sz w:val="16"/>
                <w:szCs w:val="16"/>
              </w:rPr>
            </w:pPr>
            <w:r w:rsidRPr="006A2F58">
              <w:rPr>
                <w:rFonts w:ascii="Times New Roman" w:hAnsi="Times New Roman" w:cs="Times New Roman"/>
                <w:color w:val="000000"/>
                <w:sz w:val="16"/>
                <w:szCs w:val="16"/>
              </w:rPr>
              <w:t>Renovation of State Information Technology Agency (Old) Building Complex</w:t>
            </w:r>
          </w:p>
        </w:tc>
        <w:tc>
          <w:tcPr>
            <w:tcW w:w="405" w:type="pct"/>
            <w:tcBorders>
              <w:top w:val="single" w:sz="4" w:space="0" w:color="auto"/>
              <w:bottom w:val="single" w:sz="4" w:space="0" w:color="auto"/>
            </w:tcBorders>
            <w:shd w:val="clear" w:color="auto" w:fill="auto"/>
            <w:noWrap/>
          </w:tcPr>
          <w:p w14:paraId="0BFA8274" w14:textId="6F69F0A9"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5,235</w:t>
            </w:r>
          </w:p>
        </w:tc>
        <w:tc>
          <w:tcPr>
            <w:tcW w:w="354" w:type="pct"/>
            <w:tcBorders>
              <w:top w:val="single" w:sz="4" w:space="0" w:color="auto"/>
              <w:bottom w:val="single" w:sz="4" w:space="0" w:color="auto"/>
            </w:tcBorders>
            <w:shd w:val="clear" w:color="auto" w:fill="auto"/>
            <w:noWrap/>
          </w:tcPr>
          <w:p w14:paraId="246B59CF" w14:textId="4E42886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5,497</w:t>
            </w:r>
          </w:p>
        </w:tc>
        <w:tc>
          <w:tcPr>
            <w:tcW w:w="354" w:type="pct"/>
            <w:tcBorders>
              <w:top w:val="single" w:sz="4" w:space="0" w:color="auto"/>
              <w:bottom w:val="single" w:sz="4" w:space="0" w:color="auto"/>
            </w:tcBorders>
            <w:shd w:val="clear" w:color="auto" w:fill="auto"/>
            <w:noWrap/>
          </w:tcPr>
          <w:p w14:paraId="4561207B" w14:textId="69774E0D"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5,772</w:t>
            </w:r>
          </w:p>
        </w:tc>
        <w:tc>
          <w:tcPr>
            <w:tcW w:w="411" w:type="pct"/>
            <w:tcBorders>
              <w:top w:val="single" w:sz="4" w:space="0" w:color="auto"/>
              <w:bottom w:val="single" w:sz="4" w:space="0" w:color="auto"/>
            </w:tcBorders>
            <w:shd w:val="clear" w:color="auto" w:fill="auto"/>
            <w:noWrap/>
          </w:tcPr>
          <w:p w14:paraId="3A27F70F" w14:textId="0A9FAAE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Sita Building renovated</w:t>
            </w:r>
          </w:p>
        </w:tc>
        <w:tc>
          <w:tcPr>
            <w:tcW w:w="412" w:type="pct"/>
            <w:tcBorders>
              <w:top w:val="single" w:sz="4" w:space="0" w:color="auto"/>
              <w:bottom w:val="single" w:sz="4" w:space="0" w:color="auto"/>
            </w:tcBorders>
            <w:shd w:val="clear" w:color="auto" w:fill="auto"/>
          </w:tcPr>
          <w:p w14:paraId="2A3DD544" w14:textId="1846A5B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 Building renovated</w:t>
            </w:r>
          </w:p>
        </w:tc>
        <w:tc>
          <w:tcPr>
            <w:tcW w:w="294" w:type="pct"/>
            <w:tcBorders>
              <w:top w:val="single" w:sz="4" w:space="0" w:color="auto"/>
              <w:bottom w:val="single" w:sz="4" w:space="0" w:color="auto"/>
            </w:tcBorders>
            <w:shd w:val="clear" w:color="auto" w:fill="auto"/>
            <w:noWrap/>
          </w:tcPr>
          <w:p w14:paraId="212B4AE0" w14:textId="668737D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w:t>
            </w:r>
          </w:p>
        </w:tc>
        <w:tc>
          <w:tcPr>
            <w:tcW w:w="404" w:type="pct"/>
            <w:tcBorders>
              <w:top w:val="single" w:sz="4" w:space="0" w:color="auto"/>
              <w:bottom w:val="single" w:sz="4" w:space="0" w:color="auto"/>
            </w:tcBorders>
            <w:shd w:val="clear" w:color="auto" w:fill="auto"/>
            <w:noWrap/>
          </w:tcPr>
          <w:p w14:paraId="14E43D8F" w14:textId="69708D7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Sita Building renovated</w:t>
            </w:r>
          </w:p>
        </w:tc>
        <w:tc>
          <w:tcPr>
            <w:tcW w:w="405" w:type="pct"/>
            <w:tcBorders>
              <w:top w:val="single" w:sz="4" w:space="0" w:color="auto"/>
              <w:bottom w:val="single" w:sz="4" w:space="0" w:color="auto"/>
            </w:tcBorders>
            <w:shd w:val="clear" w:color="auto" w:fill="auto"/>
            <w:noWrap/>
          </w:tcPr>
          <w:p w14:paraId="131A43AF" w14:textId="59C2A01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Sita Building renovated</w:t>
            </w:r>
          </w:p>
        </w:tc>
        <w:tc>
          <w:tcPr>
            <w:tcW w:w="390" w:type="pct"/>
            <w:tcBorders>
              <w:top w:val="single" w:sz="4" w:space="0" w:color="auto"/>
              <w:bottom w:val="single" w:sz="4" w:space="0" w:color="auto"/>
            </w:tcBorders>
            <w:shd w:val="clear" w:color="auto" w:fill="auto"/>
            <w:noWrap/>
          </w:tcPr>
          <w:p w14:paraId="71A354E8" w14:textId="1E19C1A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Sita Building renovated</w:t>
            </w:r>
          </w:p>
        </w:tc>
        <w:tc>
          <w:tcPr>
            <w:tcW w:w="469" w:type="pct"/>
            <w:tcBorders>
              <w:top w:val="single" w:sz="4" w:space="0" w:color="auto"/>
              <w:bottom w:val="single" w:sz="4" w:space="0" w:color="auto"/>
            </w:tcBorders>
            <w:shd w:val="clear" w:color="auto" w:fill="auto"/>
          </w:tcPr>
          <w:p w14:paraId="21FD3B4C" w14:textId="7725BCF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245E3863" w14:textId="77777777" w:rsidTr="008957AD">
        <w:trPr>
          <w:trHeight w:val="510"/>
        </w:trPr>
        <w:tc>
          <w:tcPr>
            <w:tcW w:w="343" w:type="pct"/>
            <w:vMerge/>
            <w:vAlign w:val="center"/>
          </w:tcPr>
          <w:p w14:paraId="02BDA088"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3FC43D6D" w14:textId="4227B0F7" w:rsidR="00645D4A" w:rsidRPr="006A2F58" w:rsidRDefault="00645D4A" w:rsidP="00645D4A">
            <w:pPr>
              <w:spacing w:after="0"/>
              <w:rPr>
                <w:rFonts w:ascii="Times New Roman" w:hAnsi="Times New Roman" w:cs="Times New Roman"/>
                <w:color w:val="000000"/>
                <w:sz w:val="16"/>
                <w:szCs w:val="16"/>
              </w:rPr>
            </w:pPr>
            <w:r>
              <w:rPr>
                <w:rFonts w:ascii="Times New Roman" w:hAnsi="Times New Roman" w:cs="Times New Roman"/>
                <w:color w:val="000000"/>
                <w:sz w:val="16"/>
                <w:szCs w:val="16"/>
              </w:rPr>
              <w:t>Procurement of Office Equipment</w:t>
            </w:r>
          </w:p>
        </w:tc>
        <w:tc>
          <w:tcPr>
            <w:tcW w:w="405" w:type="pct"/>
            <w:tcBorders>
              <w:top w:val="single" w:sz="4" w:space="0" w:color="auto"/>
            </w:tcBorders>
            <w:shd w:val="clear" w:color="auto" w:fill="auto"/>
            <w:noWrap/>
          </w:tcPr>
          <w:p w14:paraId="66754508" w14:textId="20FA2DE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1,411</w:t>
            </w:r>
          </w:p>
        </w:tc>
        <w:tc>
          <w:tcPr>
            <w:tcW w:w="354" w:type="pct"/>
            <w:tcBorders>
              <w:top w:val="single" w:sz="4" w:space="0" w:color="auto"/>
            </w:tcBorders>
            <w:shd w:val="clear" w:color="auto" w:fill="auto"/>
            <w:noWrap/>
          </w:tcPr>
          <w:p w14:paraId="3BE62ADC" w14:textId="38BECC75"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1,482</w:t>
            </w:r>
          </w:p>
        </w:tc>
        <w:tc>
          <w:tcPr>
            <w:tcW w:w="354" w:type="pct"/>
            <w:tcBorders>
              <w:top w:val="single" w:sz="4" w:space="0" w:color="auto"/>
            </w:tcBorders>
            <w:shd w:val="clear" w:color="auto" w:fill="auto"/>
            <w:noWrap/>
          </w:tcPr>
          <w:p w14:paraId="0807036E" w14:textId="0AB6756E"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1,556</w:t>
            </w:r>
          </w:p>
        </w:tc>
        <w:tc>
          <w:tcPr>
            <w:tcW w:w="411" w:type="pct"/>
            <w:tcBorders>
              <w:top w:val="single" w:sz="4" w:space="0" w:color="auto"/>
            </w:tcBorders>
            <w:shd w:val="clear" w:color="auto" w:fill="auto"/>
            <w:noWrap/>
          </w:tcPr>
          <w:p w14:paraId="101B4DB5" w14:textId="597CF2C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165 Office equipment procured</w:t>
            </w:r>
          </w:p>
        </w:tc>
        <w:tc>
          <w:tcPr>
            <w:tcW w:w="412" w:type="pct"/>
            <w:tcBorders>
              <w:top w:val="single" w:sz="4" w:space="0" w:color="auto"/>
            </w:tcBorders>
            <w:shd w:val="clear" w:color="auto" w:fill="auto"/>
          </w:tcPr>
          <w:p w14:paraId="0280DBD2" w14:textId="55290D0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 Equipment procured</w:t>
            </w:r>
          </w:p>
        </w:tc>
        <w:tc>
          <w:tcPr>
            <w:tcW w:w="294" w:type="pct"/>
            <w:tcBorders>
              <w:top w:val="single" w:sz="4" w:space="0" w:color="auto"/>
            </w:tcBorders>
            <w:shd w:val="clear" w:color="auto" w:fill="auto"/>
            <w:noWrap/>
          </w:tcPr>
          <w:p w14:paraId="247DAA35" w14:textId="778A904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404" w:type="pct"/>
            <w:tcBorders>
              <w:top w:val="single" w:sz="4" w:space="0" w:color="auto"/>
            </w:tcBorders>
            <w:shd w:val="clear" w:color="auto" w:fill="auto"/>
            <w:noWrap/>
          </w:tcPr>
          <w:p w14:paraId="03F77F76" w14:textId="3C4B5CE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50 </w:t>
            </w:r>
            <w:r>
              <w:rPr>
                <w:rFonts w:ascii="Times New Roman" w:eastAsia="Times New Roman" w:hAnsi="Times New Roman" w:cs="Times New Roman"/>
                <w:color w:val="000000"/>
                <w:sz w:val="16"/>
                <w:szCs w:val="16"/>
              </w:rPr>
              <w:t>office Equipment procured</w:t>
            </w:r>
          </w:p>
        </w:tc>
        <w:tc>
          <w:tcPr>
            <w:tcW w:w="405" w:type="pct"/>
            <w:tcBorders>
              <w:top w:val="single" w:sz="4" w:space="0" w:color="auto"/>
            </w:tcBorders>
            <w:shd w:val="clear" w:color="auto" w:fill="auto"/>
            <w:noWrap/>
          </w:tcPr>
          <w:p w14:paraId="48E191EE" w14:textId="38C9F91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 office Equipment procured</w:t>
            </w:r>
          </w:p>
        </w:tc>
        <w:tc>
          <w:tcPr>
            <w:tcW w:w="390" w:type="pct"/>
            <w:tcBorders>
              <w:top w:val="single" w:sz="4" w:space="0" w:color="auto"/>
            </w:tcBorders>
            <w:shd w:val="clear" w:color="auto" w:fill="auto"/>
            <w:noWrap/>
          </w:tcPr>
          <w:p w14:paraId="10A83CEB" w14:textId="512DE0D3"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 office Equipment procured</w:t>
            </w:r>
          </w:p>
        </w:tc>
        <w:tc>
          <w:tcPr>
            <w:tcW w:w="469" w:type="pct"/>
            <w:tcBorders>
              <w:top w:val="single" w:sz="4" w:space="0" w:color="auto"/>
            </w:tcBorders>
            <w:shd w:val="clear" w:color="auto" w:fill="auto"/>
          </w:tcPr>
          <w:p w14:paraId="2135B49A" w14:textId="70A5D18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28AD7A87" w14:textId="77777777" w:rsidTr="008957AD">
        <w:trPr>
          <w:trHeight w:val="510"/>
        </w:trPr>
        <w:tc>
          <w:tcPr>
            <w:tcW w:w="343" w:type="pct"/>
            <w:vMerge/>
            <w:vAlign w:val="center"/>
          </w:tcPr>
          <w:p w14:paraId="2781F062"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3EEFAC2E" w14:textId="594AFC03" w:rsidR="00645D4A" w:rsidRPr="006A2F58" w:rsidRDefault="00645D4A" w:rsidP="00645D4A">
            <w:pPr>
              <w:spacing w:after="0"/>
              <w:rPr>
                <w:rFonts w:ascii="Times New Roman" w:hAnsi="Times New Roman" w:cs="Times New Roman"/>
                <w:color w:val="000000"/>
                <w:sz w:val="16"/>
                <w:szCs w:val="16"/>
              </w:rPr>
            </w:pPr>
            <w:r>
              <w:rPr>
                <w:rFonts w:ascii="Times New Roman" w:hAnsi="Times New Roman" w:cs="Times New Roman"/>
                <w:color w:val="000000"/>
                <w:sz w:val="16"/>
                <w:szCs w:val="16"/>
              </w:rPr>
              <w:t xml:space="preserve">Procurement of </w:t>
            </w:r>
            <w:r w:rsidRPr="006A2F58">
              <w:rPr>
                <w:rFonts w:ascii="Times New Roman" w:hAnsi="Times New Roman" w:cs="Times New Roman"/>
                <w:color w:val="000000"/>
                <w:sz w:val="16"/>
                <w:szCs w:val="16"/>
              </w:rPr>
              <w:t xml:space="preserve">Hardware </w:t>
            </w:r>
          </w:p>
        </w:tc>
        <w:tc>
          <w:tcPr>
            <w:tcW w:w="405" w:type="pct"/>
            <w:shd w:val="clear" w:color="auto" w:fill="auto"/>
            <w:noWrap/>
          </w:tcPr>
          <w:p w14:paraId="0BAD2C9E" w14:textId="14C3B709"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4,000</w:t>
            </w:r>
          </w:p>
        </w:tc>
        <w:tc>
          <w:tcPr>
            <w:tcW w:w="354" w:type="pct"/>
            <w:shd w:val="clear" w:color="auto" w:fill="auto"/>
            <w:noWrap/>
          </w:tcPr>
          <w:p w14:paraId="0D955CF4" w14:textId="33517EF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4,200</w:t>
            </w:r>
          </w:p>
        </w:tc>
        <w:tc>
          <w:tcPr>
            <w:tcW w:w="354" w:type="pct"/>
            <w:shd w:val="clear" w:color="auto" w:fill="auto"/>
            <w:noWrap/>
          </w:tcPr>
          <w:p w14:paraId="361BAEEB" w14:textId="58812B3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4,410</w:t>
            </w:r>
          </w:p>
        </w:tc>
        <w:tc>
          <w:tcPr>
            <w:tcW w:w="411" w:type="pct"/>
            <w:shd w:val="clear" w:color="auto" w:fill="auto"/>
            <w:noWrap/>
          </w:tcPr>
          <w:p w14:paraId="5F1242A3" w14:textId="1F49240A"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230 Hardware procured</w:t>
            </w:r>
          </w:p>
        </w:tc>
        <w:tc>
          <w:tcPr>
            <w:tcW w:w="412" w:type="pct"/>
            <w:shd w:val="clear" w:color="auto" w:fill="auto"/>
          </w:tcPr>
          <w:p w14:paraId="5A935C2D" w14:textId="3368A47F"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hardware procured</w:t>
            </w:r>
          </w:p>
        </w:tc>
        <w:tc>
          <w:tcPr>
            <w:tcW w:w="294" w:type="pct"/>
            <w:shd w:val="clear" w:color="auto" w:fill="auto"/>
            <w:noWrap/>
          </w:tcPr>
          <w:p w14:paraId="624418F1" w14:textId="401B4F0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w:t>
            </w:r>
          </w:p>
        </w:tc>
        <w:tc>
          <w:tcPr>
            <w:tcW w:w="404" w:type="pct"/>
            <w:shd w:val="clear" w:color="auto" w:fill="auto"/>
            <w:noWrap/>
          </w:tcPr>
          <w:p w14:paraId="697DB349" w14:textId="5DCC8E32"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 Hardware procured</w:t>
            </w:r>
          </w:p>
        </w:tc>
        <w:tc>
          <w:tcPr>
            <w:tcW w:w="405" w:type="pct"/>
            <w:shd w:val="clear" w:color="auto" w:fill="auto"/>
            <w:noWrap/>
          </w:tcPr>
          <w:p w14:paraId="1653DA47" w14:textId="572D31DD"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 Hardware procured</w:t>
            </w:r>
          </w:p>
        </w:tc>
        <w:tc>
          <w:tcPr>
            <w:tcW w:w="390" w:type="pct"/>
            <w:shd w:val="clear" w:color="auto" w:fill="auto"/>
            <w:noWrap/>
          </w:tcPr>
          <w:p w14:paraId="29E998B5" w14:textId="75233852"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 Hardware procured</w:t>
            </w:r>
          </w:p>
        </w:tc>
        <w:tc>
          <w:tcPr>
            <w:tcW w:w="469" w:type="pct"/>
            <w:shd w:val="clear" w:color="auto" w:fill="auto"/>
          </w:tcPr>
          <w:p w14:paraId="0194131A" w14:textId="3F5FBA6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72BFEFAA" w14:textId="77777777" w:rsidTr="008957AD">
        <w:trPr>
          <w:trHeight w:val="510"/>
        </w:trPr>
        <w:tc>
          <w:tcPr>
            <w:tcW w:w="343" w:type="pct"/>
            <w:vMerge/>
            <w:vAlign w:val="center"/>
          </w:tcPr>
          <w:p w14:paraId="3A0635C5" w14:textId="77777777" w:rsidR="00645D4A" w:rsidRDefault="00645D4A" w:rsidP="00BA79C7">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1B499A57" w14:textId="391BB2D8" w:rsidR="00645D4A" w:rsidRPr="006A2F58" w:rsidRDefault="00645D4A" w:rsidP="00BA79C7">
            <w:pPr>
              <w:spacing w:after="0" w:line="240" w:lineRule="auto"/>
              <w:rPr>
                <w:rFonts w:ascii="Times New Roman" w:hAnsi="Times New Roman" w:cs="Times New Roman"/>
                <w:color w:val="000000"/>
                <w:sz w:val="16"/>
                <w:szCs w:val="16"/>
              </w:rPr>
            </w:pPr>
            <w:r w:rsidRPr="006A2F58">
              <w:rPr>
                <w:rFonts w:ascii="Times New Roman" w:hAnsi="Times New Roman" w:cs="Times New Roman"/>
                <w:color w:val="000000"/>
                <w:sz w:val="16"/>
                <w:szCs w:val="16"/>
              </w:rPr>
              <w:t>Creation of IT Resource Centre for Development of Youths IT Entrepreneurs</w:t>
            </w:r>
          </w:p>
        </w:tc>
        <w:tc>
          <w:tcPr>
            <w:tcW w:w="405" w:type="pct"/>
            <w:shd w:val="clear" w:color="auto" w:fill="auto"/>
            <w:noWrap/>
          </w:tcPr>
          <w:p w14:paraId="71B2B1ED" w14:textId="7E69EB8E"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35,588</w:t>
            </w:r>
          </w:p>
        </w:tc>
        <w:tc>
          <w:tcPr>
            <w:tcW w:w="354" w:type="pct"/>
            <w:shd w:val="clear" w:color="auto" w:fill="auto"/>
            <w:noWrap/>
          </w:tcPr>
          <w:p w14:paraId="6F60C562" w14:textId="407E93C2"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37,367</w:t>
            </w:r>
          </w:p>
        </w:tc>
        <w:tc>
          <w:tcPr>
            <w:tcW w:w="354" w:type="pct"/>
            <w:shd w:val="clear" w:color="auto" w:fill="auto"/>
            <w:noWrap/>
          </w:tcPr>
          <w:p w14:paraId="6E813D34" w14:textId="52F745FA"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39,235</w:t>
            </w:r>
          </w:p>
        </w:tc>
        <w:tc>
          <w:tcPr>
            <w:tcW w:w="411" w:type="pct"/>
            <w:shd w:val="clear" w:color="auto" w:fill="auto"/>
            <w:noWrap/>
          </w:tcPr>
          <w:p w14:paraId="6F15F6CA" w14:textId="527E0A6B"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 IT Resource center created</w:t>
            </w:r>
          </w:p>
        </w:tc>
        <w:tc>
          <w:tcPr>
            <w:tcW w:w="412" w:type="pct"/>
            <w:shd w:val="clear" w:color="auto" w:fill="auto"/>
          </w:tcPr>
          <w:p w14:paraId="38A989D0" w14:textId="415F3590"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IT Resource centres </w:t>
            </w:r>
            <w:r w:rsidR="00BA79C7">
              <w:rPr>
                <w:rFonts w:ascii="Times New Roman" w:eastAsia="Times New Roman" w:hAnsi="Times New Roman" w:cs="Times New Roman"/>
                <w:color w:val="000000"/>
                <w:sz w:val="16"/>
                <w:szCs w:val="16"/>
              </w:rPr>
              <w:t>created</w:t>
            </w:r>
          </w:p>
        </w:tc>
        <w:tc>
          <w:tcPr>
            <w:tcW w:w="294" w:type="pct"/>
            <w:shd w:val="clear" w:color="auto" w:fill="auto"/>
            <w:noWrap/>
          </w:tcPr>
          <w:p w14:paraId="5B18AFBA" w14:textId="592ADD85"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404" w:type="pct"/>
            <w:shd w:val="clear" w:color="auto" w:fill="auto"/>
            <w:noWrap/>
          </w:tcPr>
          <w:p w14:paraId="5D1A5121" w14:textId="3814C401"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centers IT Resource center created</w:t>
            </w:r>
          </w:p>
        </w:tc>
        <w:tc>
          <w:tcPr>
            <w:tcW w:w="405" w:type="pct"/>
            <w:shd w:val="clear" w:color="auto" w:fill="auto"/>
            <w:noWrap/>
          </w:tcPr>
          <w:p w14:paraId="55A741AB" w14:textId="7470D056"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centers IT Resource center created</w:t>
            </w:r>
          </w:p>
        </w:tc>
        <w:tc>
          <w:tcPr>
            <w:tcW w:w="390" w:type="pct"/>
            <w:shd w:val="clear" w:color="auto" w:fill="auto"/>
            <w:noWrap/>
          </w:tcPr>
          <w:p w14:paraId="0C8F1F6E" w14:textId="31E4A7F4"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centers IT Resource center created</w:t>
            </w:r>
          </w:p>
        </w:tc>
        <w:tc>
          <w:tcPr>
            <w:tcW w:w="469" w:type="pct"/>
            <w:shd w:val="clear" w:color="auto" w:fill="auto"/>
          </w:tcPr>
          <w:p w14:paraId="69B57E6C" w14:textId="46807392" w:rsidR="00645D4A" w:rsidRPr="005D65CE" w:rsidRDefault="00645D4A" w:rsidP="00BA79C7">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082410C4" w14:textId="77777777" w:rsidTr="008957AD">
        <w:trPr>
          <w:trHeight w:val="510"/>
        </w:trPr>
        <w:tc>
          <w:tcPr>
            <w:tcW w:w="343" w:type="pct"/>
            <w:vMerge/>
            <w:vAlign w:val="center"/>
          </w:tcPr>
          <w:p w14:paraId="20E3B6BB"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5AE5F8AD" w14:textId="54876985" w:rsidR="00645D4A" w:rsidRPr="006A2F58" w:rsidRDefault="00645D4A" w:rsidP="00645D4A">
            <w:pPr>
              <w:spacing w:after="0"/>
              <w:rPr>
                <w:rFonts w:ascii="Times New Roman" w:hAnsi="Times New Roman" w:cs="Times New Roman"/>
                <w:color w:val="000000"/>
                <w:sz w:val="16"/>
                <w:szCs w:val="16"/>
              </w:rPr>
            </w:pPr>
            <w:r w:rsidRPr="006A2F58">
              <w:rPr>
                <w:rFonts w:ascii="Times New Roman" w:hAnsi="Times New Roman" w:cs="Times New Roman"/>
                <w:color w:val="000000"/>
                <w:sz w:val="16"/>
                <w:szCs w:val="16"/>
              </w:rPr>
              <w:t>ICT</w:t>
            </w:r>
            <w:r>
              <w:rPr>
                <w:rFonts w:ascii="Times New Roman" w:hAnsi="Times New Roman" w:cs="Times New Roman"/>
                <w:color w:val="000000"/>
                <w:sz w:val="16"/>
                <w:szCs w:val="16"/>
              </w:rPr>
              <w:t xml:space="preserve"> Research and </w:t>
            </w:r>
            <w:r w:rsidRPr="006A2F58">
              <w:rPr>
                <w:rFonts w:ascii="Times New Roman" w:hAnsi="Times New Roman" w:cs="Times New Roman"/>
                <w:color w:val="000000"/>
                <w:sz w:val="16"/>
                <w:szCs w:val="16"/>
              </w:rPr>
              <w:t xml:space="preserve"> Development</w:t>
            </w:r>
          </w:p>
        </w:tc>
        <w:tc>
          <w:tcPr>
            <w:tcW w:w="405" w:type="pct"/>
            <w:shd w:val="clear" w:color="auto" w:fill="auto"/>
            <w:noWrap/>
          </w:tcPr>
          <w:p w14:paraId="4381EF65" w14:textId="7344731D"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4,424</w:t>
            </w:r>
          </w:p>
        </w:tc>
        <w:tc>
          <w:tcPr>
            <w:tcW w:w="354" w:type="pct"/>
            <w:shd w:val="clear" w:color="auto" w:fill="auto"/>
            <w:noWrap/>
          </w:tcPr>
          <w:p w14:paraId="6AC9DAC4" w14:textId="240123EF"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4,646</w:t>
            </w:r>
          </w:p>
        </w:tc>
        <w:tc>
          <w:tcPr>
            <w:tcW w:w="354" w:type="pct"/>
            <w:shd w:val="clear" w:color="auto" w:fill="auto"/>
            <w:noWrap/>
          </w:tcPr>
          <w:p w14:paraId="5CDA92AE" w14:textId="5ACC602A"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4,878</w:t>
            </w:r>
          </w:p>
        </w:tc>
        <w:tc>
          <w:tcPr>
            <w:tcW w:w="411" w:type="pct"/>
            <w:shd w:val="clear" w:color="auto" w:fill="auto"/>
            <w:noWrap/>
          </w:tcPr>
          <w:p w14:paraId="4839F241" w14:textId="53B80038"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 ICT Research</w:t>
            </w:r>
          </w:p>
        </w:tc>
        <w:tc>
          <w:tcPr>
            <w:tcW w:w="412" w:type="pct"/>
            <w:shd w:val="clear" w:color="auto" w:fill="auto"/>
          </w:tcPr>
          <w:p w14:paraId="720F87AB" w14:textId="48DF1EAF"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researched areas</w:t>
            </w:r>
          </w:p>
        </w:tc>
        <w:tc>
          <w:tcPr>
            <w:tcW w:w="294" w:type="pct"/>
            <w:shd w:val="clear" w:color="auto" w:fill="auto"/>
            <w:noWrap/>
          </w:tcPr>
          <w:p w14:paraId="58D4A614" w14:textId="2236688A"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w:t>
            </w:r>
          </w:p>
        </w:tc>
        <w:tc>
          <w:tcPr>
            <w:tcW w:w="404" w:type="pct"/>
            <w:shd w:val="clear" w:color="auto" w:fill="auto"/>
            <w:noWrap/>
          </w:tcPr>
          <w:p w14:paraId="70F429F3" w14:textId="4351711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10 60 ICT Research  </w:t>
            </w:r>
          </w:p>
        </w:tc>
        <w:tc>
          <w:tcPr>
            <w:tcW w:w="405" w:type="pct"/>
            <w:shd w:val="clear" w:color="auto" w:fill="auto"/>
            <w:noWrap/>
          </w:tcPr>
          <w:p w14:paraId="61FA4390" w14:textId="7D0F5858"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60 ICT Research</w:t>
            </w:r>
          </w:p>
        </w:tc>
        <w:tc>
          <w:tcPr>
            <w:tcW w:w="390" w:type="pct"/>
            <w:shd w:val="clear" w:color="auto" w:fill="auto"/>
            <w:noWrap/>
          </w:tcPr>
          <w:p w14:paraId="58FEE7EB" w14:textId="50BD3462"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 60 ICT Research</w:t>
            </w:r>
          </w:p>
        </w:tc>
        <w:tc>
          <w:tcPr>
            <w:tcW w:w="469" w:type="pct"/>
            <w:shd w:val="clear" w:color="auto" w:fill="auto"/>
          </w:tcPr>
          <w:p w14:paraId="4613FED5" w14:textId="04C509C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78024028" w14:textId="77777777" w:rsidTr="008957AD">
        <w:trPr>
          <w:trHeight w:val="510"/>
        </w:trPr>
        <w:tc>
          <w:tcPr>
            <w:tcW w:w="343" w:type="pct"/>
            <w:vMerge/>
            <w:vAlign w:val="center"/>
          </w:tcPr>
          <w:p w14:paraId="2D9AD2D0"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279645D0" w14:textId="4B628B05" w:rsidR="00645D4A" w:rsidRPr="006A2F58" w:rsidRDefault="00645D4A" w:rsidP="00645D4A">
            <w:pPr>
              <w:spacing w:after="0"/>
              <w:rPr>
                <w:rFonts w:ascii="Times New Roman" w:hAnsi="Times New Roman" w:cs="Times New Roman"/>
                <w:color w:val="000000"/>
                <w:sz w:val="16"/>
                <w:szCs w:val="16"/>
              </w:rPr>
            </w:pPr>
            <w:r w:rsidRPr="006A2F58">
              <w:rPr>
                <w:rFonts w:ascii="Times New Roman" w:hAnsi="Times New Roman" w:cs="Times New Roman"/>
                <w:color w:val="000000"/>
                <w:sz w:val="16"/>
                <w:szCs w:val="16"/>
              </w:rPr>
              <w:t>Training of unemployed Youth on ICT</w:t>
            </w:r>
          </w:p>
        </w:tc>
        <w:tc>
          <w:tcPr>
            <w:tcW w:w="405" w:type="pct"/>
            <w:shd w:val="clear" w:color="auto" w:fill="auto"/>
            <w:noWrap/>
          </w:tcPr>
          <w:p w14:paraId="4B0104A5" w14:textId="6D920B0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9,494</w:t>
            </w:r>
          </w:p>
        </w:tc>
        <w:tc>
          <w:tcPr>
            <w:tcW w:w="354" w:type="pct"/>
            <w:shd w:val="clear" w:color="auto" w:fill="auto"/>
            <w:noWrap/>
          </w:tcPr>
          <w:p w14:paraId="011BFDBF" w14:textId="16BD778A"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9,968</w:t>
            </w:r>
          </w:p>
        </w:tc>
        <w:tc>
          <w:tcPr>
            <w:tcW w:w="354" w:type="pct"/>
            <w:shd w:val="clear" w:color="auto" w:fill="auto"/>
            <w:noWrap/>
          </w:tcPr>
          <w:p w14:paraId="29E226A9" w14:textId="7D9FAFF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10,467</w:t>
            </w:r>
          </w:p>
        </w:tc>
        <w:tc>
          <w:tcPr>
            <w:tcW w:w="411" w:type="pct"/>
            <w:shd w:val="clear" w:color="auto" w:fill="auto"/>
            <w:noWrap/>
          </w:tcPr>
          <w:p w14:paraId="63F1E38E" w14:textId="6CB0BF5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600 Youths trained </w:t>
            </w:r>
          </w:p>
        </w:tc>
        <w:tc>
          <w:tcPr>
            <w:tcW w:w="412" w:type="pct"/>
            <w:shd w:val="clear" w:color="auto" w:fill="auto"/>
          </w:tcPr>
          <w:p w14:paraId="51B3B2D6" w14:textId="223B614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Youth trained</w:t>
            </w:r>
          </w:p>
        </w:tc>
        <w:tc>
          <w:tcPr>
            <w:tcW w:w="294" w:type="pct"/>
            <w:shd w:val="clear" w:color="auto" w:fill="auto"/>
            <w:noWrap/>
          </w:tcPr>
          <w:p w14:paraId="75E0A1A4" w14:textId="5B1069D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w:t>
            </w:r>
          </w:p>
        </w:tc>
        <w:tc>
          <w:tcPr>
            <w:tcW w:w="404" w:type="pct"/>
            <w:shd w:val="clear" w:color="auto" w:fill="auto"/>
            <w:noWrap/>
          </w:tcPr>
          <w:p w14:paraId="45A611FB" w14:textId="0DF88DFE"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Youths trained</w:t>
            </w:r>
          </w:p>
        </w:tc>
        <w:tc>
          <w:tcPr>
            <w:tcW w:w="405" w:type="pct"/>
            <w:shd w:val="clear" w:color="auto" w:fill="auto"/>
            <w:noWrap/>
          </w:tcPr>
          <w:p w14:paraId="0F0C9856" w14:textId="32FCAA3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Youths trained</w:t>
            </w:r>
          </w:p>
        </w:tc>
        <w:tc>
          <w:tcPr>
            <w:tcW w:w="390" w:type="pct"/>
            <w:shd w:val="clear" w:color="auto" w:fill="auto"/>
            <w:noWrap/>
          </w:tcPr>
          <w:p w14:paraId="713CE006" w14:textId="6A2042E3"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 Youths trained</w:t>
            </w:r>
          </w:p>
        </w:tc>
        <w:tc>
          <w:tcPr>
            <w:tcW w:w="469" w:type="pct"/>
            <w:shd w:val="clear" w:color="auto" w:fill="auto"/>
          </w:tcPr>
          <w:p w14:paraId="476B3CA4" w14:textId="1A772EF2"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0ADA1126" w14:textId="77777777" w:rsidTr="008957AD">
        <w:trPr>
          <w:trHeight w:val="510"/>
        </w:trPr>
        <w:tc>
          <w:tcPr>
            <w:tcW w:w="343" w:type="pct"/>
            <w:vMerge/>
            <w:vAlign w:val="center"/>
          </w:tcPr>
          <w:p w14:paraId="2097F939"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0140BB5B" w14:textId="7252766F" w:rsidR="00645D4A" w:rsidRPr="006A2F58" w:rsidRDefault="00645D4A" w:rsidP="00645D4A">
            <w:pPr>
              <w:spacing w:after="0"/>
              <w:rPr>
                <w:rFonts w:ascii="Times New Roman" w:hAnsi="Times New Roman" w:cs="Times New Roman"/>
                <w:color w:val="000000"/>
                <w:sz w:val="16"/>
                <w:szCs w:val="16"/>
              </w:rPr>
            </w:pPr>
            <w:r w:rsidRPr="006A2F58">
              <w:rPr>
                <w:rFonts w:ascii="Times New Roman" w:hAnsi="Times New Roman" w:cs="Times New Roman"/>
                <w:color w:val="000000"/>
                <w:sz w:val="16"/>
                <w:szCs w:val="16"/>
              </w:rPr>
              <w:t>Provision/Deployment of Network Backbone Infrastructure</w:t>
            </w:r>
          </w:p>
        </w:tc>
        <w:tc>
          <w:tcPr>
            <w:tcW w:w="405" w:type="pct"/>
            <w:shd w:val="clear" w:color="auto" w:fill="auto"/>
            <w:noWrap/>
          </w:tcPr>
          <w:p w14:paraId="2B6035A7" w14:textId="722D7CFA"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17,676</w:t>
            </w:r>
          </w:p>
        </w:tc>
        <w:tc>
          <w:tcPr>
            <w:tcW w:w="354" w:type="pct"/>
            <w:shd w:val="clear" w:color="auto" w:fill="auto"/>
            <w:noWrap/>
          </w:tcPr>
          <w:p w14:paraId="24F705DD" w14:textId="5620672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18,560</w:t>
            </w:r>
          </w:p>
        </w:tc>
        <w:tc>
          <w:tcPr>
            <w:tcW w:w="354" w:type="pct"/>
            <w:shd w:val="clear" w:color="auto" w:fill="auto"/>
            <w:noWrap/>
          </w:tcPr>
          <w:p w14:paraId="33A8A51F" w14:textId="3421FF09"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19,488</w:t>
            </w:r>
          </w:p>
        </w:tc>
        <w:tc>
          <w:tcPr>
            <w:tcW w:w="411" w:type="pct"/>
            <w:shd w:val="clear" w:color="auto" w:fill="auto"/>
            <w:noWrap/>
          </w:tcPr>
          <w:p w14:paraId="67D37070" w14:textId="7D5B3CBC"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Network Deployed</w:t>
            </w:r>
          </w:p>
        </w:tc>
        <w:tc>
          <w:tcPr>
            <w:tcW w:w="412" w:type="pct"/>
            <w:shd w:val="clear" w:color="auto" w:fill="auto"/>
          </w:tcPr>
          <w:p w14:paraId="358D5689" w14:textId="3035E74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deployed Network</w:t>
            </w:r>
          </w:p>
        </w:tc>
        <w:tc>
          <w:tcPr>
            <w:tcW w:w="294" w:type="pct"/>
            <w:shd w:val="clear" w:color="auto" w:fill="auto"/>
            <w:noWrap/>
          </w:tcPr>
          <w:p w14:paraId="0A3D9FD6" w14:textId="1EF5F5FE"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404" w:type="pct"/>
            <w:shd w:val="clear" w:color="auto" w:fill="auto"/>
            <w:noWrap/>
          </w:tcPr>
          <w:p w14:paraId="792994F4" w14:textId="5CEAE66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w:t>
            </w:r>
          </w:p>
        </w:tc>
        <w:tc>
          <w:tcPr>
            <w:tcW w:w="405" w:type="pct"/>
            <w:shd w:val="clear" w:color="auto" w:fill="auto"/>
            <w:noWrap/>
          </w:tcPr>
          <w:p w14:paraId="4B444808" w14:textId="3A95715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w:t>
            </w:r>
          </w:p>
        </w:tc>
        <w:tc>
          <w:tcPr>
            <w:tcW w:w="390" w:type="pct"/>
            <w:shd w:val="clear" w:color="auto" w:fill="auto"/>
            <w:noWrap/>
          </w:tcPr>
          <w:p w14:paraId="158C2A42" w14:textId="122A8089"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w:t>
            </w:r>
          </w:p>
        </w:tc>
        <w:tc>
          <w:tcPr>
            <w:tcW w:w="469" w:type="pct"/>
            <w:shd w:val="clear" w:color="auto" w:fill="auto"/>
          </w:tcPr>
          <w:p w14:paraId="3D3DE72A" w14:textId="0477FEB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156BE864" w14:textId="77777777" w:rsidTr="00C64BDB">
        <w:trPr>
          <w:trHeight w:val="70"/>
        </w:trPr>
        <w:tc>
          <w:tcPr>
            <w:tcW w:w="343" w:type="pct"/>
            <w:vMerge/>
            <w:vAlign w:val="center"/>
          </w:tcPr>
          <w:p w14:paraId="6AF64B6A" w14:textId="77777777" w:rsidR="00645D4A" w:rsidRDefault="00645D4A" w:rsidP="00C64BD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right w:val="single" w:sz="4" w:space="0" w:color="auto"/>
            </w:tcBorders>
            <w:shd w:val="clear" w:color="auto" w:fill="auto"/>
            <w:noWrap/>
          </w:tcPr>
          <w:p w14:paraId="05B80A7C" w14:textId="1E5AF89F" w:rsidR="00645D4A" w:rsidRPr="006A2F58" w:rsidRDefault="00645D4A" w:rsidP="00C64BDB">
            <w:pPr>
              <w:spacing w:after="0" w:line="240" w:lineRule="auto"/>
              <w:rPr>
                <w:rFonts w:ascii="Times New Roman" w:hAnsi="Times New Roman" w:cs="Times New Roman"/>
                <w:color w:val="000000"/>
                <w:sz w:val="16"/>
                <w:szCs w:val="16"/>
              </w:rPr>
            </w:pPr>
            <w:r w:rsidRPr="006A2F58">
              <w:rPr>
                <w:rFonts w:ascii="Times New Roman" w:hAnsi="Times New Roman" w:cs="Times New Roman"/>
                <w:color w:val="000000"/>
                <w:sz w:val="16"/>
                <w:szCs w:val="16"/>
              </w:rPr>
              <w:t>Renovation of ICT e-Learning Centre</w:t>
            </w:r>
          </w:p>
        </w:tc>
        <w:tc>
          <w:tcPr>
            <w:tcW w:w="405" w:type="pct"/>
            <w:tcBorders>
              <w:top w:val="single" w:sz="4" w:space="0" w:color="auto"/>
            </w:tcBorders>
            <w:shd w:val="clear" w:color="auto" w:fill="auto"/>
            <w:noWrap/>
          </w:tcPr>
          <w:p w14:paraId="0076FCF6" w14:textId="1741DB22"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7,141</w:t>
            </w:r>
          </w:p>
        </w:tc>
        <w:tc>
          <w:tcPr>
            <w:tcW w:w="354" w:type="pct"/>
            <w:tcBorders>
              <w:top w:val="single" w:sz="4" w:space="0" w:color="auto"/>
            </w:tcBorders>
            <w:shd w:val="clear" w:color="auto" w:fill="auto"/>
            <w:noWrap/>
          </w:tcPr>
          <w:p w14:paraId="6FD30889" w14:textId="5480592E"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7,498</w:t>
            </w:r>
          </w:p>
        </w:tc>
        <w:tc>
          <w:tcPr>
            <w:tcW w:w="354" w:type="pct"/>
            <w:tcBorders>
              <w:top w:val="single" w:sz="4" w:space="0" w:color="auto"/>
            </w:tcBorders>
            <w:shd w:val="clear" w:color="auto" w:fill="auto"/>
            <w:noWrap/>
          </w:tcPr>
          <w:p w14:paraId="0DFB5F31" w14:textId="5AEA0B88"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7,873</w:t>
            </w:r>
          </w:p>
        </w:tc>
        <w:tc>
          <w:tcPr>
            <w:tcW w:w="411" w:type="pct"/>
            <w:tcBorders>
              <w:top w:val="single" w:sz="4" w:space="0" w:color="auto"/>
            </w:tcBorders>
            <w:shd w:val="clear" w:color="auto" w:fill="auto"/>
            <w:noWrap/>
          </w:tcPr>
          <w:p w14:paraId="7F7F9DB5" w14:textId="367FB4DB"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41 e-learning centers renovated</w:t>
            </w:r>
          </w:p>
        </w:tc>
        <w:tc>
          <w:tcPr>
            <w:tcW w:w="412" w:type="pct"/>
            <w:tcBorders>
              <w:top w:val="single" w:sz="4" w:space="0" w:color="auto"/>
            </w:tcBorders>
            <w:shd w:val="clear" w:color="auto" w:fill="auto"/>
          </w:tcPr>
          <w:p w14:paraId="5DD230D2" w14:textId="1A11A663"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centers</w:t>
            </w:r>
          </w:p>
        </w:tc>
        <w:tc>
          <w:tcPr>
            <w:tcW w:w="294" w:type="pct"/>
            <w:tcBorders>
              <w:top w:val="single" w:sz="4" w:space="0" w:color="auto"/>
            </w:tcBorders>
            <w:shd w:val="clear" w:color="auto" w:fill="auto"/>
            <w:noWrap/>
          </w:tcPr>
          <w:p w14:paraId="63A7E318" w14:textId="3228D38C"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centers</w:t>
            </w:r>
          </w:p>
        </w:tc>
        <w:tc>
          <w:tcPr>
            <w:tcW w:w="404" w:type="pct"/>
            <w:tcBorders>
              <w:top w:val="single" w:sz="4" w:space="0" w:color="auto"/>
            </w:tcBorders>
            <w:shd w:val="clear" w:color="auto" w:fill="auto"/>
            <w:noWrap/>
          </w:tcPr>
          <w:p w14:paraId="3AC004C2" w14:textId="63486272"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 centers</w:t>
            </w:r>
          </w:p>
        </w:tc>
        <w:tc>
          <w:tcPr>
            <w:tcW w:w="405" w:type="pct"/>
            <w:tcBorders>
              <w:top w:val="single" w:sz="4" w:space="0" w:color="auto"/>
            </w:tcBorders>
            <w:shd w:val="clear" w:color="auto" w:fill="auto"/>
            <w:noWrap/>
          </w:tcPr>
          <w:p w14:paraId="738355AC" w14:textId="6AF59F48"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 center</w:t>
            </w:r>
          </w:p>
        </w:tc>
        <w:tc>
          <w:tcPr>
            <w:tcW w:w="390" w:type="pct"/>
            <w:tcBorders>
              <w:top w:val="single" w:sz="4" w:space="0" w:color="auto"/>
            </w:tcBorders>
            <w:shd w:val="clear" w:color="auto" w:fill="auto"/>
            <w:noWrap/>
          </w:tcPr>
          <w:p w14:paraId="107AA777" w14:textId="6BEC6E43"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18 centers</w:t>
            </w:r>
          </w:p>
        </w:tc>
        <w:tc>
          <w:tcPr>
            <w:tcW w:w="469" w:type="pct"/>
            <w:tcBorders>
              <w:top w:val="single" w:sz="4" w:space="0" w:color="auto"/>
            </w:tcBorders>
            <w:shd w:val="clear" w:color="auto" w:fill="auto"/>
          </w:tcPr>
          <w:p w14:paraId="4C773CFF" w14:textId="6C763B79"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1FD757D6" w14:textId="77777777" w:rsidTr="008957AD">
        <w:trPr>
          <w:trHeight w:val="510"/>
        </w:trPr>
        <w:tc>
          <w:tcPr>
            <w:tcW w:w="343" w:type="pct"/>
            <w:vMerge/>
            <w:vAlign w:val="center"/>
          </w:tcPr>
          <w:p w14:paraId="5070BDFF"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1035B9EE" w14:textId="118A8FD6" w:rsidR="00645D4A" w:rsidRPr="006A2F58" w:rsidRDefault="00645D4A" w:rsidP="00645D4A">
            <w:pPr>
              <w:spacing w:after="0"/>
              <w:rPr>
                <w:rFonts w:ascii="Times New Roman" w:hAnsi="Times New Roman" w:cs="Times New Roman"/>
                <w:color w:val="000000"/>
                <w:sz w:val="16"/>
                <w:szCs w:val="16"/>
              </w:rPr>
            </w:pPr>
            <w:r w:rsidRPr="006A2F58">
              <w:rPr>
                <w:rFonts w:ascii="Times New Roman" w:hAnsi="Times New Roman" w:cs="Times New Roman"/>
                <w:color w:val="000000"/>
                <w:sz w:val="16"/>
                <w:szCs w:val="16"/>
              </w:rPr>
              <w:t>Software/Application package (other software e.g. eHealth, e</w:t>
            </w:r>
            <w:r>
              <w:rPr>
                <w:rFonts w:ascii="Times New Roman" w:hAnsi="Times New Roman" w:cs="Times New Roman"/>
                <w:color w:val="000000"/>
                <w:sz w:val="16"/>
                <w:szCs w:val="16"/>
              </w:rPr>
              <w:t>-</w:t>
            </w:r>
            <w:r w:rsidRPr="006A2F58">
              <w:rPr>
                <w:rFonts w:ascii="Times New Roman" w:hAnsi="Times New Roman" w:cs="Times New Roman"/>
                <w:color w:val="000000"/>
                <w:sz w:val="16"/>
                <w:szCs w:val="16"/>
              </w:rPr>
              <w:t>Judiciary,</w:t>
            </w:r>
            <w:r>
              <w:rPr>
                <w:rFonts w:ascii="Times New Roman" w:hAnsi="Times New Roman" w:cs="Times New Roman"/>
                <w:color w:val="000000"/>
                <w:sz w:val="16"/>
                <w:szCs w:val="16"/>
              </w:rPr>
              <w:t xml:space="preserve"> </w:t>
            </w:r>
            <w:r w:rsidRPr="006A2F58">
              <w:rPr>
                <w:rFonts w:ascii="Times New Roman" w:hAnsi="Times New Roman" w:cs="Times New Roman"/>
                <w:color w:val="000000"/>
                <w:sz w:val="16"/>
                <w:szCs w:val="16"/>
              </w:rPr>
              <w:t>e</w:t>
            </w:r>
            <w:r>
              <w:rPr>
                <w:rFonts w:ascii="Times New Roman" w:hAnsi="Times New Roman" w:cs="Times New Roman"/>
                <w:color w:val="000000"/>
                <w:sz w:val="16"/>
                <w:szCs w:val="16"/>
              </w:rPr>
              <w:t>-</w:t>
            </w:r>
            <w:r w:rsidRPr="006A2F58">
              <w:rPr>
                <w:rFonts w:ascii="Times New Roman" w:hAnsi="Times New Roman" w:cs="Times New Roman"/>
                <w:color w:val="000000"/>
                <w:sz w:val="16"/>
                <w:szCs w:val="16"/>
              </w:rPr>
              <w:t>BIR etc)</w:t>
            </w:r>
          </w:p>
        </w:tc>
        <w:tc>
          <w:tcPr>
            <w:tcW w:w="405" w:type="pct"/>
            <w:shd w:val="clear" w:color="auto" w:fill="auto"/>
            <w:noWrap/>
          </w:tcPr>
          <w:p w14:paraId="782A8E37" w14:textId="5FC947B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7,000</w:t>
            </w:r>
          </w:p>
        </w:tc>
        <w:tc>
          <w:tcPr>
            <w:tcW w:w="354" w:type="pct"/>
            <w:shd w:val="clear" w:color="auto" w:fill="auto"/>
            <w:noWrap/>
          </w:tcPr>
          <w:p w14:paraId="139EBB03" w14:textId="47D1BD48"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5,250</w:t>
            </w:r>
          </w:p>
        </w:tc>
        <w:tc>
          <w:tcPr>
            <w:tcW w:w="354" w:type="pct"/>
            <w:shd w:val="clear" w:color="auto" w:fill="auto"/>
            <w:noWrap/>
          </w:tcPr>
          <w:p w14:paraId="4B790C46" w14:textId="54573FA8"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7,718</w:t>
            </w:r>
          </w:p>
        </w:tc>
        <w:tc>
          <w:tcPr>
            <w:tcW w:w="411" w:type="pct"/>
            <w:shd w:val="clear" w:color="auto" w:fill="auto"/>
            <w:noWrap/>
          </w:tcPr>
          <w:p w14:paraId="7DD8BD61" w14:textId="5C4A146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hAnsi="Times New Roman" w:cs="Times New Roman"/>
                <w:sz w:val="16"/>
                <w:szCs w:val="16"/>
                <w:lang w:eastAsia="en-GB"/>
              </w:rPr>
              <w:t xml:space="preserve">45 </w:t>
            </w:r>
            <w:r w:rsidRPr="00AF3FAE">
              <w:rPr>
                <w:rFonts w:ascii="Times New Roman" w:hAnsi="Times New Roman" w:cs="Times New Roman"/>
                <w:sz w:val="16"/>
                <w:szCs w:val="16"/>
                <w:lang w:eastAsia="en-GB"/>
              </w:rPr>
              <w:t>Software/Application packages Developed</w:t>
            </w:r>
          </w:p>
        </w:tc>
        <w:tc>
          <w:tcPr>
            <w:tcW w:w="412" w:type="pct"/>
            <w:shd w:val="clear" w:color="auto" w:fill="auto"/>
          </w:tcPr>
          <w:p w14:paraId="7EE63E47" w14:textId="366ACD8F"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1F58A0">
              <w:rPr>
                <w:rFonts w:ascii="Times New Roman" w:eastAsia="Times New Roman" w:hAnsi="Times New Roman" w:cs="Times New Roman"/>
                <w:color w:val="000000"/>
                <w:sz w:val="16"/>
                <w:szCs w:val="16"/>
              </w:rPr>
              <w:t>Number of application packages developed and deployed</w:t>
            </w:r>
          </w:p>
        </w:tc>
        <w:tc>
          <w:tcPr>
            <w:tcW w:w="294" w:type="pct"/>
            <w:shd w:val="clear" w:color="auto" w:fill="auto"/>
            <w:noWrap/>
          </w:tcPr>
          <w:p w14:paraId="61F0165D" w14:textId="677047E6" w:rsidR="00645D4A" w:rsidRPr="005D65CE" w:rsidRDefault="00645D4A" w:rsidP="00C64BD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 application packages</w:t>
            </w:r>
            <w:r w:rsidR="00C64BDB">
              <w:rPr>
                <w:rFonts w:ascii="Times New Roman" w:eastAsia="Times New Roman" w:hAnsi="Times New Roman" w:cs="Times New Roman"/>
                <w:color w:val="000000"/>
                <w:sz w:val="16"/>
                <w:szCs w:val="16"/>
              </w:rPr>
              <w:t xml:space="preserve"> developed</w:t>
            </w:r>
          </w:p>
        </w:tc>
        <w:tc>
          <w:tcPr>
            <w:tcW w:w="404" w:type="pct"/>
            <w:shd w:val="clear" w:color="auto" w:fill="auto"/>
            <w:noWrap/>
          </w:tcPr>
          <w:p w14:paraId="5296CF44" w14:textId="125D029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developed application packages</w:t>
            </w:r>
          </w:p>
        </w:tc>
        <w:tc>
          <w:tcPr>
            <w:tcW w:w="405" w:type="pct"/>
            <w:shd w:val="clear" w:color="auto" w:fill="auto"/>
            <w:noWrap/>
          </w:tcPr>
          <w:p w14:paraId="7E9A499A" w14:textId="15383D36"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 developed application packages</w:t>
            </w:r>
          </w:p>
        </w:tc>
        <w:tc>
          <w:tcPr>
            <w:tcW w:w="390" w:type="pct"/>
            <w:shd w:val="clear" w:color="auto" w:fill="auto"/>
            <w:noWrap/>
          </w:tcPr>
          <w:p w14:paraId="00069A5A" w14:textId="2990ED8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 developed application packages</w:t>
            </w:r>
          </w:p>
        </w:tc>
        <w:tc>
          <w:tcPr>
            <w:tcW w:w="469" w:type="pct"/>
            <w:shd w:val="clear" w:color="auto" w:fill="auto"/>
          </w:tcPr>
          <w:p w14:paraId="185C167C" w14:textId="7A2E570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0CD7025C" w14:textId="77777777" w:rsidTr="008957AD">
        <w:trPr>
          <w:trHeight w:val="510"/>
        </w:trPr>
        <w:tc>
          <w:tcPr>
            <w:tcW w:w="343" w:type="pct"/>
            <w:vMerge/>
            <w:vAlign w:val="center"/>
          </w:tcPr>
          <w:p w14:paraId="7F4E7DDF"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single" w:sz="4" w:space="0" w:color="auto"/>
              <w:right w:val="single" w:sz="4" w:space="0" w:color="auto"/>
            </w:tcBorders>
            <w:shd w:val="clear" w:color="auto" w:fill="auto"/>
            <w:noWrap/>
          </w:tcPr>
          <w:p w14:paraId="013FCEF9" w14:textId="6324C04E" w:rsidR="00645D4A" w:rsidRPr="006A2F58" w:rsidRDefault="00645D4A" w:rsidP="00645D4A">
            <w:pPr>
              <w:spacing w:after="0"/>
              <w:rPr>
                <w:rFonts w:ascii="Times New Roman" w:hAnsi="Times New Roman" w:cs="Times New Roman"/>
                <w:color w:val="000000"/>
                <w:sz w:val="16"/>
                <w:szCs w:val="16"/>
              </w:rPr>
            </w:pPr>
            <w:r w:rsidRPr="006A2F58">
              <w:rPr>
                <w:rFonts w:ascii="Times New Roman" w:hAnsi="Times New Roman" w:cs="Times New Roman"/>
                <w:color w:val="000000"/>
                <w:sz w:val="16"/>
                <w:szCs w:val="16"/>
              </w:rPr>
              <w:t>E-mail Exchange Server with Support for calendar, Web mail and file System</w:t>
            </w:r>
          </w:p>
        </w:tc>
        <w:tc>
          <w:tcPr>
            <w:tcW w:w="405" w:type="pct"/>
            <w:shd w:val="clear" w:color="auto" w:fill="auto"/>
            <w:noWrap/>
          </w:tcPr>
          <w:p w14:paraId="07F3DCC9" w14:textId="3231FB5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23,000</w:t>
            </w:r>
          </w:p>
        </w:tc>
        <w:tc>
          <w:tcPr>
            <w:tcW w:w="354" w:type="pct"/>
            <w:shd w:val="clear" w:color="auto" w:fill="auto"/>
            <w:noWrap/>
          </w:tcPr>
          <w:p w14:paraId="3169B296" w14:textId="4283A38D"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24,150</w:t>
            </w:r>
          </w:p>
        </w:tc>
        <w:tc>
          <w:tcPr>
            <w:tcW w:w="354" w:type="pct"/>
            <w:shd w:val="clear" w:color="auto" w:fill="auto"/>
            <w:noWrap/>
          </w:tcPr>
          <w:p w14:paraId="3EF4DFE0" w14:textId="4F26307D"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25,358</w:t>
            </w:r>
          </w:p>
        </w:tc>
        <w:tc>
          <w:tcPr>
            <w:tcW w:w="411" w:type="pct"/>
            <w:shd w:val="clear" w:color="auto" w:fill="auto"/>
            <w:noWrap/>
          </w:tcPr>
          <w:p w14:paraId="533D591F" w14:textId="55B2362D"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600 e</w:t>
            </w:r>
            <w:r w:rsidRPr="001F58A0">
              <w:rPr>
                <w:rFonts w:ascii="Times New Roman" w:eastAsia="Times New Roman" w:hAnsi="Times New Roman" w:cs="Times New Roman"/>
                <w:color w:val="000000"/>
                <w:sz w:val="16"/>
                <w:szCs w:val="16"/>
              </w:rPr>
              <w:t xml:space="preserve">-mail Exchange Server procured  </w:t>
            </w:r>
          </w:p>
        </w:tc>
        <w:tc>
          <w:tcPr>
            <w:tcW w:w="412" w:type="pct"/>
            <w:shd w:val="clear" w:color="auto" w:fill="auto"/>
          </w:tcPr>
          <w:p w14:paraId="7390DA04" w14:textId="2A8D8557"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1F58A0">
              <w:rPr>
                <w:rFonts w:ascii="Times New Roman" w:eastAsia="Times New Roman" w:hAnsi="Times New Roman" w:cs="Times New Roman"/>
                <w:color w:val="000000"/>
                <w:sz w:val="16"/>
                <w:szCs w:val="16"/>
              </w:rPr>
              <w:t>Number of e-mail Exchanged Server procured</w:t>
            </w:r>
          </w:p>
        </w:tc>
        <w:tc>
          <w:tcPr>
            <w:tcW w:w="294" w:type="pct"/>
            <w:shd w:val="clear" w:color="auto" w:fill="auto"/>
            <w:noWrap/>
          </w:tcPr>
          <w:p w14:paraId="1708D0E7" w14:textId="12412E3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w:t>
            </w:r>
          </w:p>
        </w:tc>
        <w:tc>
          <w:tcPr>
            <w:tcW w:w="404" w:type="pct"/>
            <w:shd w:val="clear" w:color="auto" w:fill="auto"/>
            <w:noWrap/>
          </w:tcPr>
          <w:p w14:paraId="4842F4BA" w14:textId="699735D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w:t>
            </w:r>
          </w:p>
        </w:tc>
        <w:tc>
          <w:tcPr>
            <w:tcW w:w="405" w:type="pct"/>
            <w:shd w:val="clear" w:color="auto" w:fill="auto"/>
            <w:noWrap/>
          </w:tcPr>
          <w:p w14:paraId="4BB34FFF" w14:textId="68F88F7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400</w:t>
            </w:r>
          </w:p>
        </w:tc>
        <w:tc>
          <w:tcPr>
            <w:tcW w:w="390" w:type="pct"/>
            <w:shd w:val="clear" w:color="auto" w:fill="auto"/>
            <w:noWrap/>
          </w:tcPr>
          <w:p w14:paraId="3910CDF7" w14:textId="22A4510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State wide</w:t>
            </w:r>
          </w:p>
        </w:tc>
        <w:tc>
          <w:tcPr>
            <w:tcW w:w="469" w:type="pct"/>
            <w:shd w:val="clear" w:color="auto" w:fill="auto"/>
          </w:tcPr>
          <w:p w14:paraId="54BA5EE3" w14:textId="5ECD9071"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6DD02C57" w14:textId="77777777" w:rsidTr="008957AD">
        <w:trPr>
          <w:trHeight w:val="1694"/>
        </w:trPr>
        <w:tc>
          <w:tcPr>
            <w:tcW w:w="343" w:type="pct"/>
            <w:vMerge/>
            <w:vAlign w:val="center"/>
          </w:tcPr>
          <w:p w14:paraId="5746448B"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nil"/>
              <w:left w:val="single" w:sz="4" w:space="0" w:color="auto"/>
              <w:bottom w:val="nil"/>
              <w:right w:val="single" w:sz="4" w:space="0" w:color="auto"/>
            </w:tcBorders>
            <w:shd w:val="clear" w:color="auto" w:fill="auto"/>
            <w:noWrap/>
          </w:tcPr>
          <w:p w14:paraId="3DC07A03" w14:textId="68C2684D" w:rsidR="00645D4A" w:rsidRPr="006A2F58" w:rsidRDefault="00645D4A" w:rsidP="00645D4A">
            <w:pPr>
              <w:spacing w:after="0"/>
              <w:rPr>
                <w:rFonts w:ascii="Times New Roman" w:hAnsi="Times New Roman" w:cs="Times New Roman"/>
                <w:color w:val="000000"/>
                <w:sz w:val="16"/>
                <w:szCs w:val="16"/>
              </w:rPr>
            </w:pPr>
            <w:r w:rsidRPr="006A2F58">
              <w:rPr>
                <w:rFonts w:ascii="Times New Roman" w:hAnsi="Times New Roman" w:cs="Times New Roman"/>
                <w:color w:val="000000"/>
                <w:sz w:val="16"/>
                <w:szCs w:val="16"/>
              </w:rPr>
              <w:t>Expansion and upgrade of Ondo Online Presence (State Official Website). Expansion to Accommodation Separate Portals for each MDA and Automated Forms (Land, Employment, Agric, Bursary, Scholarship Form</w:t>
            </w:r>
          </w:p>
        </w:tc>
        <w:tc>
          <w:tcPr>
            <w:tcW w:w="405" w:type="pct"/>
            <w:shd w:val="clear" w:color="auto" w:fill="auto"/>
            <w:noWrap/>
          </w:tcPr>
          <w:p w14:paraId="1C15A60D" w14:textId="071F043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058FF5DA" w14:textId="4BF0FBBB"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10,500</w:t>
            </w:r>
          </w:p>
        </w:tc>
        <w:tc>
          <w:tcPr>
            <w:tcW w:w="354" w:type="pct"/>
            <w:shd w:val="clear" w:color="auto" w:fill="auto"/>
            <w:noWrap/>
          </w:tcPr>
          <w:p w14:paraId="7ED7575A" w14:textId="76F621A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11,025</w:t>
            </w:r>
          </w:p>
        </w:tc>
        <w:tc>
          <w:tcPr>
            <w:tcW w:w="411" w:type="pct"/>
            <w:shd w:val="clear" w:color="auto" w:fill="auto"/>
            <w:noWrap/>
          </w:tcPr>
          <w:p w14:paraId="14C42A25" w14:textId="74DE2C9F" w:rsidR="00645D4A" w:rsidRPr="001F58A0"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1 </w:t>
            </w:r>
            <w:r w:rsidRPr="001F58A0">
              <w:rPr>
                <w:rFonts w:ascii="Times New Roman" w:eastAsia="Times New Roman" w:hAnsi="Times New Roman" w:cs="Times New Roman"/>
                <w:color w:val="000000"/>
                <w:sz w:val="16"/>
                <w:szCs w:val="16"/>
              </w:rPr>
              <w:t>Ondo Online Presence Portal Upgraded.</w:t>
            </w:r>
          </w:p>
          <w:p w14:paraId="263F0983" w14:textId="77777777" w:rsidR="00645D4A" w:rsidRPr="005D65CE" w:rsidRDefault="00645D4A" w:rsidP="00645D4A">
            <w:pPr>
              <w:spacing w:after="0" w:line="240" w:lineRule="auto"/>
              <w:rPr>
                <w:rFonts w:ascii="Times New Roman" w:eastAsia="Times New Roman" w:hAnsi="Times New Roman" w:cs="Times New Roman"/>
                <w:color w:val="000000"/>
                <w:sz w:val="16"/>
                <w:szCs w:val="16"/>
              </w:rPr>
            </w:pPr>
          </w:p>
        </w:tc>
        <w:tc>
          <w:tcPr>
            <w:tcW w:w="412" w:type="pct"/>
            <w:shd w:val="clear" w:color="auto" w:fill="auto"/>
          </w:tcPr>
          <w:p w14:paraId="5B5CBD21" w14:textId="0152A12C" w:rsidR="00645D4A" w:rsidRPr="005D65CE" w:rsidRDefault="00645D4A" w:rsidP="00645D4A">
            <w:pPr>
              <w:spacing w:after="0" w:line="240" w:lineRule="auto"/>
              <w:rPr>
                <w:rFonts w:ascii="Times New Roman" w:eastAsia="Times New Roman" w:hAnsi="Times New Roman" w:cs="Times New Roman"/>
                <w:color w:val="000000"/>
                <w:sz w:val="16"/>
                <w:szCs w:val="16"/>
              </w:rPr>
            </w:pPr>
            <w:r w:rsidRPr="001F58A0">
              <w:rPr>
                <w:rFonts w:ascii="Times New Roman" w:eastAsia="Times New Roman" w:hAnsi="Times New Roman" w:cs="Times New Roman"/>
                <w:color w:val="000000"/>
                <w:sz w:val="16"/>
                <w:szCs w:val="16"/>
              </w:rPr>
              <w:t>Number of Ondo Online portal upgraded</w:t>
            </w:r>
          </w:p>
        </w:tc>
        <w:tc>
          <w:tcPr>
            <w:tcW w:w="294" w:type="pct"/>
            <w:shd w:val="clear" w:color="auto" w:fill="auto"/>
            <w:noWrap/>
          </w:tcPr>
          <w:p w14:paraId="0FD09354" w14:textId="1E4D7A90"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404" w:type="pct"/>
            <w:shd w:val="clear" w:color="auto" w:fill="auto"/>
            <w:noWrap/>
          </w:tcPr>
          <w:p w14:paraId="4FB0A60D" w14:textId="1D639824"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405" w:type="pct"/>
            <w:shd w:val="clear" w:color="auto" w:fill="auto"/>
            <w:noWrap/>
          </w:tcPr>
          <w:p w14:paraId="46DF24D4" w14:textId="10D06EE7"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390" w:type="pct"/>
            <w:shd w:val="clear" w:color="auto" w:fill="auto"/>
            <w:noWrap/>
          </w:tcPr>
          <w:p w14:paraId="7994A643" w14:textId="273B54E2"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w:t>
            </w:r>
          </w:p>
        </w:tc>
        <w:tc>
          <w:tcPr>
            <w:tcW w:w="469" w:type="pct"/>
            <w:shd w:val="clear" w:color="auto" w:fill="auto"/>
          </w:tcPr>
          <w:p w14:paraId="56BB62F5" w14:textId="0F2B2448" w:rsidR="00645D4A" w:rsidRPr="005D65CE"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SITA</w:t>
            </w:r>
          </w:p>
        </w:tc>
      </w:tr>
      <w:tr w:rsidR="00645D4A" w:rsidRPr="005D65CE" w14:paraId="7E16EF41" w14:textId="77777777" w:rsidTr="008957AD">
        <w:trPr>
          <w:trHeight w:val="259"/>
        </w:trPr>
        <w:tc>
          <w:tcPr>
            <w:tcW w:w="343" w:type="pct"/>
            <w:vMerge w:val="restart"/>
            <w:vAlign w:val="center"/>
          </w:tcPr>
          <w:p w14:paraId="7E8C0D2C"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5DE25B73" w14:textId="78D534B5" w:rsidR="00645D4A" w:rsidRPr="006A2F58" w:rsidRDefault="00645D4A" w:rsidP="00645D4A">
            <w:pPr>
              <w:spacing w:after="0"/>
              <w:rPr>
                <w:rFonts w:ascii="Times New Roman" w:hAnsi="Times New Roman" w:cs="Times New Roman"/>
                <w:color w:val="000000"/>
                <w:sz w:val="16"/>
                <w:szCs w:val="16"/>
              </w:rPr>
            </w:pPr>
            <w:r w:rsidRPr="000C0819">
              <w:rPr>
                <w:rFonts w:ascii="Times New Roman" w:hAnsi="Times New Roman" w:cs="Times New Roman"/>
                <w:color w:val="000000"/>
                <w:sz w:val="16"/>
                <w:szCs w:val="16"/>
              </w:rPr>
              <w:t>Ondo State Geogra</w:t>
            </w:r>
            <w:r>
              <w:rPr>
                <w:rFonts w:ascii="Times New Roman" w:hAnsi="Times New Roman" w:cs="Times New Roman"/>
                <w:color w:val="000000"/>
                <w:sz w:val="16"/>
                <w:szCs w:val="16"/>
              </w:rPr>
              <w:t>phical Information system (GIS)</w:t>
            </w:r>
          </w:p>
        </w:tc>
        <w:tc>
          <w:tcPr>
            <w:tcW w:w="405" w:type="pct"/>
            <w:shd w:val="clear" w:color="auto" w:fill="auto"/>
            <w:noWrap/>
          </w:tcPr>
          <w:p w14:paraId="4FDB3E64" w14:textId="63133DE4"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860,147</w:t>
            </w:r>
          </w:p>
        </w:tc>
        <w:tc>
          <w:tcPr>
            <w:tcW w:w="354" w:type="pct"/>
            <w:shd w:val="clear" w:color="auto" w:fill="auto"/>
            <w:noWrap/>
          </w:tcPr>
          <w:p w14:paraId="28F56695" w14:textId="743A4E7C"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1,305,307</w:t>
            </w:r>
          </w:p>
        </w:tc>
        <w:tc>
          <w:tcPr>
            <w:tcW w:w="354" w:type="pct"/>
            <w:shd w:val="clear" w:color="auto" w:fill="auto"/>
            <w:noWrap/>
          </w:tcPr>
          <w:p w14:paraId="696D3D50"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1ED62871" w14:textId="6AECF534"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license purchased</w:t>
            </w:r>
          </w:p>
        </w:tc>
        <w:tc>
          <w:tcPr>
            <w:tcW w:w="412" w:type="pct"/>
            <w:shd w:val="clear" w:color="auto" w:fill="auto"/>
          </w:tcPr>
          <w:p w14:paraId="18DA2CA1" w14:textId="6C113413" w:rsidR="00645D4A" w:rsidRPr="001F58A0"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license purchased</w:t>
            </w:r>
          </w:p>
        </w:tc>
        <w:tc>
          <w:tcPr>
            <w:tcW w:w="294" w:type="pct"/>
            <w:shd w:val="clear" w:color="auto" w:fill="auto"/>
            <w:noWrap/>
          </w:tcPr>
          <w:p w14:paraId="04EECB19"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57F230CF" w14:textId="1F87CDE5"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license purchased</w:t>
            </w:r>
          </w:p>
        </w:tc>
        <w:tc>
          <w:tcPr>
            <w:tcW w:w="405" w:type="pct"/>
            <w:shd w:val="clear" w:color="auto" w:fill="auto"/>
            <w:noWrap/>
          </w:tcPr>
          <w:p w14:paraId="01474DEB" w14:textId="37F2835D"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license purchased</w:t>
            </w:r>
          </w:p>
        </w:tc>
        <w:tc>
          <w:tcPr>
            <w:tcW w:w="390" w:type="pct"/>
            <w:shd w:val="clear" w:color="auto" w:fill="auto"/>
            <w:noWrap/>
          </w:tcPr>
          <w:p w14:paraId="2784E63F"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3081C95E" w14:textId="3B87C812"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645D4A" w:rsidRPr="005D65CE" w14:paraId="1C9620B3" w14:textId="77777777" w:rsidTr="008957AD">
        <w:trPr>
          <w:trHeight w:val="259"/>
        </w:trPr>
        <w:tc>
          <w:tcPr>
            <w:tcW w:w="343" w:type="pct"/>
            <w:vMerge/>
            <w:vAlign w:val="center"/>
          </w:tcPr>
          <w:p w14:paraId="54EA4469"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3A4F4C3B" w14:textId="79DF2112" w:rsidR="00645D4A" w:rsidRPr="000C0819" w:rsidRDefault="00645D4A" w:rsidP="00645D4A">
            <w:pPr>
              <w:spacing w:after="0"/>
              <w:rPr>
                <w:rFonts w:ascii="Times New Roman" w:hAnsi="Times New Roman" w:cs="Times New Roman"/>
                <w:color w:val="000000"/>
                <w:sz w:val="16"/>
                <w:szCs w:val="16"/>
              </w:rPr>
            </w:pPr>
            <w:r>
              <w:rPr>
                <w:rFonts w:ascii="Times New Roman" w:hAnsi="Times New Roman" w:cs="Times New Roman"/>
                <w:color w:val="000000"/>
                <w:sz w:val="16"/>
                <w:szCs w:val="16"/>
              </w:rPr>
              <w:t>Repair of Pay loader</w:t>
            </w:r>
          </w:p>
        </w:tc>
        <w:tc>
          <w:tcPr>
            <w:tcW w:w="405" w:type="pct"/>
            <w:shd w:val="clear" w:color="auto" w:fill="auto"/>
            <w:noWrap/>
          </w:tcPr>
          <w:p w14:paraId="0F2C5658" w14:textId="1861C190"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32F91874" w14:textId="794B6396"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192BF39C" w14:textId="5C386D1F"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411" w:type="pct"/>
            <w:shd w:val="clear" w:color="auto" w:fill="auto"/>
            <w:noWrap/>
          </w:tcPr>
          <w:p w14:paraId="462D5681" w14:textId="309E813D"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pay loader repaired</w:t>
            </w:r>
          </w:p>
        </w:tc>
        <w:tc>
          <w:tcPr>
            <w:tcW w:w="412" w:type="pct"/>
            <w:shd w:val="clear" w:color="auto" w:fill="auto"/>
          </w:tcPr>
          <w:p w14:paraId="545C5A7E" w14:textId="207CE6D4" w:rsidR="00645D4A" w:rsidRPr="001F58A0"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pay loader repaired</w:t>
            </w:r>
          </w:p>
        </w:tc>
        <w:tc>
          <w:tcPr>
            <w:tcW w:w="294" w:type="pct"/>
            <w:shd w:val="clear" w:color="auto" w:fill="auto"/>
            <w:noWrap/>
          </w:tcPr>
          <w:p w14:paraId="7608867C"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401C46C5" w14:textId="4BD0E0C5"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pay loader repaired</w:t>
            </w:r>
          </w:p>
        </w:tc>
        <w:tc>
          <w:tcPr>
            <w:tcW w:w="405" w:type="pct"/>
            <w:shd w:val="clear" w:color="auto" w:fill="auto"/>
            <w:noWrap/>
          </w:tcPr>
          <w:p w14:paraId="17D3D9FF" w14:textId="274BB6B7"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pay loader repaired</w:t>
            </w:r>
          </w:p>
        </w:tc>
        <w:tc>
          <w:tcPr>
            <w:tcW w:w="390" w:type="pct"/>
            <w:shd w:val="clear" w:color="auto" w:fill="auto"/>
            <w:noWrap/>
          </w:tcPr>
          <w:p w14:paraId="355ECABA" w14:textId="1EAD5975"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pay loader repaired</w:t>
            </w:r>
          </w:p>
        </w:tc>
        <w:tc>
          <w:tcPr>
            <w:tcW w:w="469" w:type="pct"/>
            <w:shd w:val="clear" w:color="auto" w:fill="auto"/>
          </w:tcPr>
          <w:p w14:paraId="1094192A" w14:textId="29F43353"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645D4A" w:rsidRPr="005D65CE" w14:paraId="1475A1F2" w14:textId="77777777" w:rsidTr="008957AD">
        <w:trPr>
          <w:trHeight w:val="259"/>
        </w:trPr>
        <w:tc>
          <w:tcPr>
            <w:tcW w:w="343" w:type="pct"/>
            <w:vMerge/>
            <w:vAlign w:val="center"/>
          </w:tcPr>
          <w:p w14:paraId="755CCBC4"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0402265A" w14:textId="59414EA3" w:rsidR="00645D4A" w:rsidRPr="000C0819" w:rsidRDefault="00645D4A" w:rsidP="00645D4A">
            <w:pPr>
              <w:spacing w:after="0"/>
              <w:rPr>
                <w:rFonts w:ascii="Times New Roman" w:hAnsi="Times New Roman" w:cs="Times New Roman"/>
                <w:color w:val="000000"/>
                <w:sz w:val="16"/>
                <w:szCs w:val="16"/>
              </w:rPr>
            </w:pPr>
            <w:r w:rsidRPr="00F871F0">
              <w:rPr>
                <w:rFonts w:ascii="Times New Roman" w:hAnsi="Times New Roman" w:cs="Times New Roman"/>
                <w:color w:val="000000"/>
                <w:sz w:val="16"/>
                <w:szCs w:val="16"/>
              </w:rPr>
              <w:t>Updating of Regional &amp; Master Plans for Major Cit</w:t>
            </w:r>
            <w:r>
              <w:rPr>
                <w:rFonts w:ascii="Times New Roman" w:hAnsi="Times New Roman" w:cs="Times New Roman"/>
                <w:color w:val="000000"/>
                <w:sz w:val="16"/>
                <w:szCs w:val="16"/>
              </w:rPr>
              <w:t>ies and Towns (Akure, Owo, Ore)</w:t>
            </w:r>
          </w:p>
        </w:tc>
        <w:tc>
          <w:tcPr>
            <w:tcW w:w="405" w:type="pct"/>
            <w:shd w:val="clear" w:color="auto" w:fill="auto"/>
            <w:noWrap/>
          </w:tcPr>
          <w:p w14:paraId="6185FFD1" w14:textId="54A2B9F2"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6CB3ECCF"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4D90B304"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433076FF" w14:textId="154BA720"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regional &amp; master plans updated</w:t>
            </w:r>
          </w:p>
        </w:tc>
        <w:tc>
          <w:tcPr>
            <w:tcW w:w="412" w:type="pct"/>
            <w:shd w:val="clear" w:color="auto" w:fill="auto"/>
          </w:tcPr>
          <w:p w14:paraId="3551E69C" w14:textId="11663738" w:rsidR="00645D4A" w:rsidRPr="001F58A0"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regional &amp; master plans updated</w:t>
            </w:r>
          </w:p>
        </w:tc>
        <w:tc>
          <w:tcPr>
            <w:tcW w:w="294" w:type="pct"/>
            <w:shd w:val="clear" w:color="auto" w:fill="auto"/>
            <w:noWrap/>
          </w:tcPr>
          <w:p w14:paraId="2208BD93"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445D6E25" w14:textId="644672AF" w:rsidR="00645D4A" w:rsidRDefault="00EB3BC4"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regional &amp; master plans updated</w:t>
            </w:r>
          </w:p>
        </w:tc>
        <w:tc>
          <w:tcPr>
            <w:tcW w:w="405" w:type="pct"/>
            <w:shd w:val="clear" w:color="auto" w:fill="auto"/>
            <w:noWrap/>
          </w:tcPr>
          <w:p w14:paraId="4F574EB1"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6372C08E"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4451E2C6" w14:textId="24EA8951"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645D4A" w:rsidRPr="005D65CE" w14:paraId="76CAC9FF" w14:textId="77777777" w:rsidTr="008957AD">
        <w:trPr>
          <w:trHeight w:val="194"/>
        </w:trPr>
        <w:tc>
          <w:tcPr>
            <w:tcW w:w="343" w:type="pct"/>
            <w:vMerge/>
            <w:vAlign w:val="center"/>
          </w:tcPr>
          <w:p w14:paraId="45C97129"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5C06F926" w14:textId="7A8548AC" w:rsidR="00645D4A" w:rsidRPr="00F871F0" w:rsidRDefault="00645D4A" w:rsidP="00645D4A">
            <w:pPr>
              <w:spacing w:after="0"/>
              <w:rPr>
                <w:rFonts w:ascii="Times New Roman" w:hAnsi="Times New Roman" w:cs="Times New Roman"/>
                <w:color w:val="000000"/>
                <w:sz w:val="16"/>
                <w:szCs w:val="16"/>
              </w:rPr>
            </w:pPr>
            <w:r w:rsidRPr="003E5523">
              <w:rPr>
                <w:rFonts w:ascii="Times New Roman" w:hAnsi="Times New Roman" w:cs="Times New Roman"/>
                <w:color w:val="000000"/>
                <w:sz w:val="16"/>
                <w:szCs w:val="16"/>
              </w:rPr>
              <w:t>Capacity Bu</w:t>
            </w:r>
            <w:r>
              <w:rPr>
                <w:rFonts w:ascii="Times New Roman" w:hAnsi="Times New Roman" w:cs="Times New Roman"/>
                <w:color w:val="000000"/>
                <w:sz w:val="16"/>
                <w:szCs w:val="16"/>
              </w:rPr>
              <w:t>ilding and Manpower Development</w:t>
            </w:r>
          </w:p>
        </w:tc>
        <w:tc>
          <w:tcPr>
            <w:tcW w:w="405" w:type="pct"/>
            <w:shd w:val="clear" w:color="auto" w:fill="auto"/>
            <w:noWrap/>
          </w:tcPr>
          <w:p w14:paraId="12911D0B" w14:textId="1B302377"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11,655</w:t>
            </w:r>
          </w:p>
        </w:tc>
        <w:tc>
          <w:tcPr>
            <w:tcW w:w="354" w:type="pct"/>
            <w:shd w:val="clear" w:color="auto" w:fill="auto"/>
            <w:noWrap/>
          </w:tcPr>
          <w:p w14:paraId="6413FA99" w14:textId="20CD3C56"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12,580</w:t>
            </w:r>
          </w:p>
        </w:tc>
        <w:tc>
          <w:tcPr>
            <w:tcW w:w="354" w:type="pct"/>
            <w:shd w:val="clear" w:color="auto" w:fill="auto"/>
            <w:noWrap/>
          </w:tcPr>
          <w:p w14:paraId="6D81A3FC" w14:textId="7C907A3E"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13,320</w:t>
            </w:r>
          </w:p>
        </w:tc>
        <w:tc>
          <w:tcPr>
            <w:tcW w:w="411" w:type="pct"/>
            <w:shd w:val="clear" w:color="auto" w:fill="auto"/>
            <w:noWrap/>
          </w:tcPr>
          <w:p w14:paraId="217CE3AC" w14:textId="32A6792A"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203 seminars/workshops conducted</w:t>
            </w:r>
          </w:p>
        </w:tc>
        <w:tc>
          <w:tcPr>
            <w:tcW w:w="412" w:type="pct"/>
            <w:shd w:val="clear" w:color="auto" w:fill="auto"/>
          </w:tcPr>
          <w:p w14:paraId="4F371154" w14:textId="38C2B5FF" w:rsidR="00645D4A" w:rsidRPr="001F58A0" w:rsidRDefault="0056562C" w:rsidP="0056562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seminars/workshops conducted</w:t>
            </w:r>
          </w:p>
        </w:tc>
        <w:tc>
          <w:tcPr>
            <w:tcW w:w="294" w:type="pct"/>
            <w:shd w:val="clear" w:color="auto" w:fill="auto"/>
            <w:noWrap/>
          </w:tcPr>
          <w:p w14:paraId="0EA0A72C"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443A0CCA" w14:textId="2A07DA89"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63 seminars/workshops conducted</w:t>
            </w:r>
          </w:p>
        </w:tc>
        <w:tc>
          <w:tcPr>
            <w:tcW w:w="405" w:type="pct"/>
            <w:shd w:val="clear" w:color="auto" w:fill="auto"/>
            <w:noWrap/>
          </w:tcPr>
          <w:p w14:paraId="02097801" w14:textId="0A5786B9"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68 seminars/workshops conducted</w:t>
            </w:r>
          </w:p>
        </w:tc>
        <w:tc>
          <w:tcPr>
            <w:tcW w:w="390" w:type="pct"/>
            <w:shd w:val="clear" w:color="auto" w:fill="auto"/>
            <w:noWrap/>
          </w:tcPr>
          <w:p w14:paraId="404D70F1" w14:textId="5AD82F96"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72 seminars/workshops conducted</w:t>
            </w:r>
          </w:p>
        </w:tc>
        <w:tc>
          <w:tcPr>
            <w:tcW w:w="469" w:type="pct"/>
            <w:shd w:val="clear" w:color="auto" w:fill="auto"/>
          </w:tcPr>
          <w:p w14:paraId="75F29854" w14:textId="248EF3EA"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645D4A" w:rsidRPr="005D65CE" w14:paraId="64D922D8" w14:textId="77777777" w:rsidTr="008957AD">
        <w:trPr>
          <w:trHeight w:val="259"/>
        </w:trPr>
        <w:tc>
          <w:tcPr>
            <w:tcW w:w="343" w:type="pct"/>
            <w:vMerge/>
            <w:vAlign w:val="center"/>
          </w:tcPr>
          <w:p w14:paraId="555CBC03"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61A5A8E3" w14:textId="56D12C09" w:rsidR="00645D4A" w:rsidRPr="00F871F0" w:rsidRDefault="00645D4A" w:rsidP="00645D4A">
            <w:pPr>
              <w:spacing w:after="0"/>
              <w:rPr>
                <w:rFonts w:ascii="Times New Roman" w:hAnsi="Times New Roman" w:cs="Times New Roman"/>
                <w:color w:val="000000"/>
                <w:sz w:val="16"/>
                <w:szCs w:val="16"/>
              </w:rPr>
            </w:pPr>
            <w:r w:rsidRPr="003E5523">
              <w:rPr>
                <w:rFonts w:ascii="Times New Roman" w:hAnsi="Times New Roman" w:cs="Times New Roman"/>
                <w:color w:val="000000"/>
                <w:sz w:val="16"/>
                <w:szCs w:val="16"/>
              </w:rPr>
              <w:t>Co</w:t>
            </w:r>
            <w:r>
              <w:rPr>
                <w:rFonts w:ascii="Times New Roman" w:hAnsi="Times New Roman" w:cs="Times New Roman"/>
                <w:color w:val="000000"/>
                <w:sz w:val="16"/>
                <w:szCs w:val="16"/>
              </w:rPr>
              <w:t>mpletion of OBA's Council House</w:t>
            </w:r>
          </w:p>
        </w:tc>
        <w:tc>
          <w:tcPr>
            <w:tcW w:w="405" w:type="pct"/>
            <w:shd w:val="clear" w:color="auto" w:fill="auto"/>
            <w:noWrap/>
          </w:tcPr>
          <w:p w14:paraId="2B4CF897" w14:textId="4DAE95E8"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33,586</w:t>
            </w:r>
          </w:p>
        </w:tc>
        <w:tc>
          <w:tcPr>
            <w:tcW w:w="354" w:type="pct"/>
            <w:shd w:val="clear" w:color="auto" w:fill="auto"/>
            <w:noWrap/>
          </w:tcPr>
          <w:p w14:paraId="42E97074" w14:textId="3DB9C903"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43,539</w:t>
            </w:r>
          </w:p>
        </w:tc>
        <w:tc>
          <w:tcPr>
            <w:tcW w:w="354" w:type="pct"/>
            <w:shd w:val="clear" w:color="auto" w:fill="auto"/>
            <w:noWrap/>
          </w:tcPr>
          <w:p w14:paraId="108BE371" w14:textId="1B6148DD"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31,053</w:t>
            </w:r>
          </w:p>
        </w:tc>
        <w:tc>
          <w:tcPr>
            <w:tcW w:w="411" w:type="pct"/>
            <w:shd w:val="clear" w:color="auto" w:fill="auto"/>
            <w:noWrap/>
          </w:tcPr>
          <w:p w14:paraId="61A11C99" w14:textId="46F0A304"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Oba Council house completed</w:t>
            </w:r>
          </w:p>
        </w:tc>
        <w:tc>
          <w:tcPr>
            <w:tcW w:w="412" w:type="pct"/>
            <w:shd w:val="clear" w:color="auto" w:fill="auto"/>
          </w:tcPr>
          <w:p w14:paraId="7CD2FC69" w14:textId="2630FB09" w:rsidR="00645D4A" w:rsidRPr="001F58A0"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Oba Council house completed</w:t>
            </w:r>
          </w:p>
        </w:tc>
        <w:tc>
          <w:tcPr>
            <w:tcW w:w="294" w:type="pct"/>
            <w:shd w:val="clear" w:color="auto" w:fill="auto"/>
            <w:noWrap/>
          </w:tcPr>
          <w:p w14:paraId="452A3863" w14:textId="304AF6F3"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7FC20BB2" w14:textId="5CE1DB24"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Oba Council house completed</w:t>
            </w:r>
          </w:p>
        </w:tc>
        <w:tc>
          <w:tcPr>
            <w:tcW w:w="405" w:type="pct"/>
            <w:shd w:val="clear" w:color="auto" w:fill="auto"/>
            <w:noWrap/>
          </w:tcPr>
          <w:p w14:paraId="5247B4C8" w14:textId="5FA0EF1C"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Oba Council house completed</w:t>
            </w:r>
          </w:p>
        </w:tc>
        <w:tc>
          <w:tcPr>
            <w:tcW w:w="390" w:type="pct"/>
            <w:shd w:val="clear" w:color="auto" w:fill="auto"/>
            <w:noWrap/>
          </w:tcPr>
          <w:p w14:paraId="23EF4615" w14:textId="3C01E8C1"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Oba Council house completed</w:t>
            </w:r>
          </w:p>
        </w:tc>
        <w:tc>
          <w:tcPr>
            <w:tcW w:w="469" w:type="pct"/>
            <w:shd w:val="clear" w:color="auto" w:fill="auto"/>
          </w:tcPr>
          <w:p w14:paraId="2D605CE9" w14:textId="0D357DA5"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645D4A" w:rsidRPr="005D65CE" w14:paraId="4969BF91" w14:textId="77777777" w:rsidTr="008957AD">
        <w:trPr>
          <w:trHeight w:val="259"/>
        </w:trPr>
        <w:tc>
          <w:tcPr>
            <w:tcW w:w="343" w:type="pct"/>
            <w:vMerge/>
            <w:vAlign w:val="center"/>
          </w:tcPr>
          <w:p w14:paraId="3C968A05" w14:textId="77777777" w:rsidR="00645D4A" w:rsidRDefault="00645D4A" w:rsidP="00645D4A">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7639A732" w14:textId="0BC94A35" w:rsidR="00645D4A" w:rsidRPr="00F871F0" w:rsidRDefault="00645D4A" w:rsidP="00645D4A">
            <w:pPr>
              <w:spacing w:after="0"/>
              <w:rPr>
                <w:rFonts w:ascii="Times New Roman" w:hAnsi="Times New Roman" w:cs="Times New Roman"/>
                <w:color w:val="000000"/>
                <w:sz w:val="16"/>
                <w:szCs w:val="16"/>
              </w:rPr>
            </w:pPr>
            <w:r w:rsidRPr="00865F68">
              <w:rPr>
                <w:rFonts w:ascii="Times New Roman" w:hAnsi="Times New Roman" w:cs="Times New Roman"/>
                <w:color w:val="000000"/>
                <w:sz w:val="16"/>
                <w:szCs w:val="16"/>
              </w:rPr>
              <w:t>Construction of New Gov</w:t>
            </w:r>
            <w:r>
              <w:rPr>
                <w:rFonts w:ascii="Times New Roman" w:hAnsi="Times New Roman" w:cs="Times New Roman"/>
                <w:color w:val="000000"/>
                <w:sz w:val="16"/>
                <w:szCs w:val="16"/>
              </w:rPr>
              <w:t>ernor and Deputy Governor Lodge</w:t>
            </w:r>
          </w:p>
        </w:tc>
        <w:tc>
          <w:tcPr>
            <w:tcW w:w="405" w:type="pct"/>
            <w:shd w:val="clear" w:color="auto" w:fill="auto"/>
            <w:noWrap/>
          </w:tcPr>
          <w:p w14:paraId="1CD03103" w14:textId="42345DE3"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3,679,336</w:t>
            </w:r>
          </w:p>
        </w:tc>
        <w:tc>
          <w:tcPr>
            <w:tcW w:w="354" w:type="pct"/>
            <w:shd w:val="clear" w:color="auto" w:fill="auto"/>
            <w:noWrap/>
          </w:tcPr>
          <w:p w14:paraId="79F4FFB3"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47027E66"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45B7D902" w14:textId="4F70D705"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lodges constructed</w:t>
            </w:r>
          </w:p>
        </w:tc>
        <w:tc>
          <w:tcPr>
            <w:tcW w:w="412" w:type="pct"/>
            <w:shd w:val="clear" w:color="auto" w:fill="auto"/>
          </w:tcPr>
          <w:p w14:paraId="390D0648" w14:textId="6622F31D" w:rsidR="00645D4A" w:rsidRPr="001F58A0"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lodges constructed</w:t>
            </w:r>
          </w:p>
        </w:tc>
        <w:tc>
          <w:tcPr>
            <w:tcW w:w="294" w:type="pct"/>
            <w:shd w:val="clear" w:color="auto" w:fill="auto"/>
            <w:noWrap/>
          </w:tcPr>
          <w:p w14:paraId="43B6C8DB" w14:textId="0A3D4CEC"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56444516" w14:textId="36F5AEBD" w:rsidR="00645D4A" w:rsidRDefault="0056562C"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 lodges constructed</w:t>
            </w:r>
          </w:p>
        </w:tc>
        <w:tc>
          <w:tcPr>
            <w:tcW w:w="405" w:type="pct"/>
            <w:shd w:val="clear" w:color="auto" w:fill="auto"/>
            <w:noWrap/>
          </w:tcPr>
          <w:p w14:paraId="141B3A6E"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739D54D7" w14:textId="77777777" w:rsidR="00645D4A" w:rsidRDefault="00645D4A" w:rsidP="00645D4A">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75CCB5DC" w14:textId="20679E65" w:rsidR="00645D4A" w:rsidRDefault="00645D4A" w:rsidP="00645D4A">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692BBB" w:rsidRPr="005D65CE" w14:paraId="0C424019" w14:textId="77777777" w:rsidTr="008957AD">
        <w:trPr>
          <w:trHeight w:val="259"/>
        </w:trPr>
        <w:tc>
          <w:tcPr>
            <w:tcW w:w="343" w:type="pct"/>
            <w:vMerge/>
            <w:vAlign w:val="center"/>
          </w:tcPr>
          <w:p w14:paraId="38624E05" w14:textId="77777777" w:rsidR="00692BBB" w:rsidRDefault="00692BBB" w:rsidP="00692BB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2E57E17F" w14:textId="69A015CD" w:rsidR="00692BBB" w:rsidRPr="00865F68" w:rsidRDefault="00692BBB" w:rsidP="00692BBB">
            <w:pPr>
              <w:spacing w:after="0"/>
              <w:rPr>
                <w:rFonts w:ascii="Times New Roman" w:hAnsi="Times New Roman" w:cs="Times New Roman"/>
                <w:color w:val="000000"/>
                <w:sz w:val="16"/>
                <w:szCs w:val="16"/>
              </w:rPr>
            </w:pPr>
            <w:r w:rsidRPr="00B40791">
              <w:rPr>
                <w:rFonts w:ascii="Times New Roman" w:hAnsi="Times New Roman" w:cs="Times New Roman"/>
                <w:color w:val="000000"/>
                <w:sz w:val="16"/>
                <w:szCs w:val="16"/>
              </w:rPr>
              <w:t>Urban Development Control, E</w:t>
            </w:r>
            <w:r>
              <w:rPr>
                <w:rFonts w:ascii="Times New Roman" w:hAnsi="Times New Roman" w:cs="Times New Roman"/>
                <w:color w:val="000000"/>
                <w:sz w:val="16"/>
                <w:szCs w:val="16"/>
              </w:rPr>
              <w:t>nforcement and other Activities</w:t>
            </w:r>
          </w:p>
        </w:tc>
        <w:tc>
          <w:tcPr>
            <w:tcW w:w="405" w:type="pct"/>
            <w:shd w:val="clear" w:color="auto" w:fill="auto"/>
            <w:noWrap/>
          </w:tcPr>
          <w:p w14:paraId="7C728A24" w14:textId="20E34F13"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15,000</w:t>
            </w:r>
          </w:p>
        </w:tc>
        <w:tc>
          <w:tcPr>
            <w:tcW w:w="354" w:type="pct"/>
            <w:shd w:val="clear" w:color="auto" w:fill="auto"/>
            <w:noWrap/>
          </w:tcPr>
          <w:p w14:paraId="512A9272" w14:textId="4B5D5A0D"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17,000</w:t>
            </w:r>
          </w:p>
        </w:tc>
        <w:tc>
          <w:tcPr>
            <w:tcW w:w="354" w:type="pct"/>
            <w:shd w:val="clear" w:color="auto" w:fill="auto"/>
            <w:noWrap/>
          </w:tcPr>
          <w:p w14:paraId="6940F38E" w14:textId="57548FDE"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20,000</w:t>
            </w:r>
          </w:p>
        </w:tc>
        <w:tc>
          <w:tcPr>
            <w:tcW w:w="411" w:type="pct"/>
            <w:shd w:val="clear" w:color="auto" w:fill="auto"/>
            <w:noWrap/>
          </w:tcPr>
          <w:p w14:paraId="7BCC8E1C" w14:textId="71D2FA60"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enforcement carried out</w:t>
            </w:r>
          </w:p>
        </w:tc>
        <w:tc>
          <w:tcPr>
            <w:tcW w:w="412" w:type="pct"/>
            <w:shd w:val="clear" w:color="auto" w:fill="auto"/>
          </w:tcPr>
          <w:p w14:paraId="7174CE37" w14:textId="77F9EDC6" w:rsidR="00692BBB" w:rsidRPr="001F58A0"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enforcement carried out</w:t>
            </w:r>
          </w:p>
        </w:tc>
        <w:tc>
          <w:tcPr>
            <w:tcW w:w="294" w:type="pct"/>
            <w:shd w:val="clear" w:color="auto" w:fill="auto"/>
            <w:noWrap/>
          </w:tcPr>
          <w:p w14:paraId="29181289"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1B8BE3AB" w14:textId="6EB12097"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enforcement carried out</w:t>
            </w:r>
          </w:p>
        </w:tc>
        <w:tc>
          <w:tcPr>
            <w:tcW w:w="405" w:type="pct"/>
            <w:shd w:val="clear" w:color="auto" w:fill="auto"/>
            <w:noWrap/>
          </w:tcPr>
          <w:p w14:paraId="60A9DF0D" w14:textId="70943D8E"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enforcement carried out</w:t>
            </w:r>
          </w:p>
        </w:tc>
        <w:tc>
          <w:tcPr>
            <w:tcW w:w="390" w:type="pct"/>
            <w:shd w:val="clear" w:color="auto" w:fill="auto"/>
            <w:noWrap/>
          </w:tcPr>
          <w:p w14:paraId="6FDEDDF2" w14:textId="4B7565E6"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enforcement carried out</w:t>
            </w:r>
          </w:p>
        </w:tc>
        <w:tc>
          <w:tcPr>
            <w:tcW w:w="469" w:type="pct"/>
            <w:shd w:val="clear" w:color="auto" w:fill="auto"/>
          </w:tcPr>
          <w:p w14:paraId="53F58027" w14:textId="427BC28C"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692BBB" w:rsidRPr="005D65CE" w14:paraId="0B869C0A" w14:textId="77777777" w:rsidTr="008957AD">
        <w:trPr>
          <w:trHeight w:val="259"/>
        </w:trPr>
        <w:tc>
          <w:tcPr>
            <w:tcW w:w="343" w:type="pct"/>
            <w:vMerge/>
            <w:vAlign w:val="center"/>
          </w:tcPr>
          <w:p w14:paraId="60DBB1B7" w14:textId="77777777" w:rsidR="00692BBB" w:rsidRDefault="00692BBB" w:rsidP="00692BB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673DB5C9" w14:textId="1801CD78" w:rsidR="00692BBB" w:rsidRPr="00B40791" w:rsidRDefault="00692BBB" w:rsidP="00692BBB">
            <w:pPr>
              <w:spacing w:after="0"/>
              <w:rPr>
                <w:rFonts w:ascii="Times New Roman" w:hAnsi="Times New Roman" w:cs="Times New Roman"/>
                <w:color w:val="000000"/>
                <w:sz w:val="16"/>
                <w:szCs w:val="16"/>
              </w:rPr>
            </w:pPr>
            <w:r w:rsidRPr="00DF20EA">
              <w:rPr>
                <w:rFonts w:ascii="Times New Roman" w:hAnsi="Times New Roman" w:cs="Times New Roman"/>
                <w:color w:val="000000"/>
                <w:sz w:val="16"/>
                <w:szCs w:val="16"/>
              </w:rPr>
              <w:t>Compensati</w:t>
            </w:r>
            <w:r>
              <w:rPr>
                <w:rFonts w:ascii="Times New Roman" w:hAnsi="Times New Roman" w:cs="Times New Roman"/>
                <w:color w:val="000000"/>
                <w:sz w:val="16"/>
                <w:szCs w:val="16"/>
              </w:rPr>
              <w:t>on on Government acquired lands</w:t>
            </w:r>
          </w:p>
        </w:tc>
        <w:tc>
          <w:tcPr>
            <w:tcW w:w="405" w:type="pct"/>
            <w:shd w:val="clear" w:color="auto" w:fill="auto"/>
            <w:noWrap/>
          </w:tcPr>
          <w:p w14:paraId="4573C6F9" w14:textId="79DA8DD0"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4,500</w:t>
            </w:r>
          </w:p>
        </w:tc>
        <w:tc>
          <w:tcPr>
            <w:tcW w:w="354" w:type="pct"/>
            <w:shd w:val="clear" w:color="auto" w:fill="auto"/>
            <w:noWrap/>
          </w:tcPr>
          <w:p w14:paraId="05A507F7" w14:textId="507F5B40"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5,600</w:t>
            </w:r>
          </w:p>
        </w:tc>
        <w:tc>
          <w:tcPr>
            <w:tcW w:w="354" w:type="pct"/>
            <w:shd w:val="clear" w:color="auto" w:fill="auto"/>
            <w:noWrap/>
          </w:tcPr>
          <w:p w14:paraId="272F497A" w14:textId="40DC754D"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6,700</w:t>
            </w:r>
          </w:p>
        </w:tc>
        <w:tc>
          <w:tcPr>
            <w:tcW w:w="411" w:type="pct"/>
            <w:shd w:val="clear" w:color="auto" w:fill="auto"/>
            <w:noWrap/>
          </w:tcPr>
          <w:p w14:paraId="5C229061" w14:textId="165586D4"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Government acquired lands compensated</w:t>
            </w:r>
          </w:p>
        </w:tc>
        <w:tc>
          <w:tcPr>
            <w:tcW w:w="412" w:type="pct"/>
            <w:shd w:val="clear" w:color="auto" w:fill="auto"/>
          </w:tcPr>
          <w:p w14:paraId="3509C8E2" w14:textId="13BC4B91" w:rsidR="00692BBB" w:rsidRPr="001F58A0"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Government acquired lands compensated</w:t>
            </w:r>
          </w:p>
        </w:tc>
        <w:tc>
          <w:tcPr>
            <w:tcW w:w="294" w:type="pct"/>
            <w:shd w:val="clear" w:color="auto" w:fill="auto"/>
            <w:noWrap/>
          </w:tcPr>
          <w:p w14:paraId="536C524E"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7D9E49C2" w14:textId="44B09EEA"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Government acquired lands compensated</w:t>
            </w:r>
          </w:p>
        </w:tc>
        <w:tc>
          <w:tcPr>
            <w:tcW w:w="405" w:type="pct"/>
            <w:shd w:val="clear" w:color="auto" w:fill="auto"/>
            <w:noWrap/>
          </w:tcPr>
          <w:p w14:paraId="3C8085FF" w14:textId="00CD8A36"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Government acquired lands compensated</w:t>
            </w:r>
          </w:p>
        </w:tc>
        <w:tc>
          <w:tcPr>
            <w:tcW w:w="390" w:type="pct"/>
            <w:shd w:val="clear" w:color="auto" w:fill="auto"/>
            <w:noWrap/>
          </w:tcPr>
          <w:p w14:paraId="29A15E7B" w14:textId="683BEF57"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Government acquired lands compensated</w:t>
            </w:r>
          </w:p>
        </w:tc>
        <w:tc>
          <w:tcPr>
            <w:tcW w:w="469" w:type="pct"/>
            <w:shd w:val="clear" w:color="auto" w:fill="auto"/>
          </w:tcPr>
          <w:p w14:paraId="2EB25C2B" w14:textId="13031F75"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692BBB" w:rsidRPr="005D65CE" w14:paraId="72D0641E" w14:textId="77777777" w:rsidTr="008957AD">
        <w:trPr>
          <w:trHeight w:val="259"/>
        </w:trPr>
        <w:tc>
          <w:tcPr>
            <w:tcW w:w="343" w:type="pct"/>
            <w:vMerge/>
            <w:vAlign w:val="center"/>
          </w:tcPr>
          <w:p w14:paraId="5C7AB4A0" w14:textId="77777777" w:rsidR="00692BBB" w:rsidRDefault="00692BBB" w:rsidP="00692BB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6A70527D" w14:textId="07973C79" w:rsidR="00692BBB" w:rsidRPr="00B40791" w:rsidRDefault="00692BBB" w:rsidP="00692BBB">
            <w:pPr>
              <w:spacing w:after="0"/>
              <w:rPr>
                <w:rFonts w:ascii="Times New Roman" w:hAnsi="Times New Roman" w:cs="Times New Roman"/>
                <w:color w:val="000000"/>
                <w:sz w:val="16"/>
                <w:szCs w:val="16"/>
              </w:rPr>
            </w:pPr>
            <w:r w:rsidRPr="00051E4B">
              <w:rPr>
                <w:rFonts w:ascii="Times New Roman" w:hAnsi="Times New Roman" w:cs="Times New Roman"/>
                <w:color w:val="000000"/>
                <w:sz w:val="16"/>
                <w:szCs w:val="16"/>
              </w:rPr>
              <w:t>Ondo State Multi-Sectoral P</w:t>
            </w:r>
            <w:r>
              <w:rPr>
                <w:rFonts w:ascii="Times New Roman" w:hAnsi="Times New Roman" w:cs="Times New Roman"/>
                <w:color w:val="000000"/>
                <w:sz w:val="16"/>
                <w:szCs w:val="16"/>
              </w:rPr>
              <w:t>hysical Development Policy Plan</w:t>
            </w:r>
          </w:p>
        </w:tc>
        <w:tc>
          <w:tcPr>
            <w:tcW w:w="405" w:type="pct"/>
            <w:shd w:val="clear" w:color="auto" w:fill="auto"/>
            <w:noWrap/>
          </w:tcPr>
          <w:p w14:paraId="7219799F" w14:textId="0B9F3EC2"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w:t>
            </w:r>
          </w:p>
        </w:tc>
        <w:tc>
          <w:tcPr>
            <w:tcW w:w="354" w:type="pct"/>
            <w:shd w:val="clear" w:color="auto" w:fill="auto"/>
            <w:noWrap/>
          </w:tcPr>
          <w:p w14:paraId="565BBE66" w14:textId="77375C49"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w:t>
            </w:r>
          </w:p>
        </w:tc>
        <w:tc>
          <w:tcPr>
            <w:tcW w:w="354" w:type="pct"/>
            <w:shd w:val="clear" w:color="auto" w:fill="auto"/>
            <w:noWrap/>
          </w:tcPr>
          <w:p w14:paraId="18A42FCA" w14:textId="21DC451F"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w:t>
            </w:r>
          </w:p>
        </w:tc>
        <w:tc>
          <w:tcPr>
            <w:tcW w:w="411" w:type="pct"/>
            <w:shd w:val="clear" w:color="auto" w:fill="auto"/>
            <w:noWrap/>
          </w:tcPr>
          <w:p w14:paraId="6DCA1EF6" w14:textId="59FC289F"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policy plan developed</w:t>
            </w:r>
          </w:p>
        </w:tc>
        <w:tc>
          <w:tcPr>
            <w:tcW w:w="412" w:type="pct"/>
            <w:shd w:val="clear" w:color="auto" w:fill="auto"/>
          </w:tcPr>
          <w:p w14:paraId="7E12C79D" w14:textId="3414E0E7" w:rsidR="00692BBB" w:rsidRPr="001F58A0"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policy plan developed</w:t>
            </w:r>
          </w:p>
        </w:tc>
        <w:tc>
          <w:tcPr>
            <w:tcW w:w="294" w:type="pct"/>
            <w:shd w:val="clear" w:color="auto" w:fill="auto"/>
            <w:noWrap/>
          </w:tcPr>
          <w:p w14:paraId="3180C2CE"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33BE1A8D" w14:textId="39AF4FFA"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policy plan developed</w:t>
            </w:r>
          </w:p>
        </w:tc>
        <w:tc>
          <w:tcPr>
            <w:tcW w:w="405" w:type="pct"/>
            <w:shd w:val="clear" w:color="auto" w:fill="auto"/>
            <w:noWrap/>
          </w:tcPr>
          <w:p w14:paraId="1F0D522A" w14:textId="4755DEFB"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policy plan developed</w:t>
            </w:r>
          </w:p>
        </w:tc>
        <w:tc>
          <w:tcPr>
            <w:tcW w:w="390" w:type="pct"/>
            <w:shd w:val="clear" w:color="auto" w:fill="auto"/>
            <w:noWrap/>
          </w:tcPr>
          <w:p w14:paraId="5D15DEE9" w14:textId="44582950"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policy plan developed</w:t>
            </w:r>
          </w:p>
        </w:tc>
        <w:tc>
          <w:tcPr>
            <w:tcW w:w="469" w:type="pct"/>
            <w:shd w:val="clear" w:color="auto" w:fill="auto"/>
          </w:tcPr>
          <w:p w14:paraId="2B157FB1" w14:textId="04ABCBC6"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692BBB" w:rsidRPr="005D65CE" w14:paraId="08DB9491" w14:textId="77777777" w:rsidTr="00C64BDB">
        <w:trPr>
          <w:trHeight w:val="107"/>
        </w:trPr>
        <w:tc>
          <w:tcPr>
            <w:tcW w:w="343" w:type="pct"/>
            <w:vMerge/>
            <w:vAlign w:val="center"/>
          </w:tcPr>
          <w:p w14:paraId="5F31B041" w14:textId="77777777" w:rsidR="00692BBB" w:rsidRDefault="00692BBB" w:rsidP="00692BB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10439F35" w14:textId="04E9B0F0" w:rsidR="00692BBB" w:rsidRPr="00865F68" w:rsidRDefault="00692BBB" w:rsidP="00692BBB">
            <w:pPr>
              <w:spacing w:after="0"/>
              <w:rPr>
                <w:rFonts w:ascii="Times New Roman" w:hAnsi="Times New Roman" w:cs="Times New Roman"/>
                <w:color w:val="000000"/>
                <w:sz w:val="16"/>
                <w:szCs w:val="16"/>
              </w:rPr>
            </w:pPr>
            <w:r w:rsidRPr="00B40791">
              <w:rPr>
                <w:rFonts w:ascii="Times New Roman" w:hAnsi="Times New Roman" w:cs="Times New Roman"/>
                <w:color w:val="000000"/>
                <w:sz w:val="16"/>
                <w:szCs w:val="16"/>
              </w:rPr>
              <w:t>Review of Extant Physica</w:t>
            </w:r>
            <w:r>
              <w:rPr>
                <w:rFonts w:ascii="Times New Roman" w:hAnsi="Times New Roman" w:cs="Times New Roman"/>
                <w:color w:val="000000"/>
                <w:sz w:val="16"/>
                <w:szCs w:val="16"/>
              </w:rPr>
              <w:t>l Planning Laws and Regulations</w:t>
            </w:r>
          </w:p>
        </w:tc>
        <w:tc>
          <w:tcPr>
            <w:tcW w:w="405" w:type="pct"/>
            <w:shd w:val="clear" w:color="auto" w:fill="auto"/>
            <w:noWrap/>
          </w:tcPr>
          <w:p w14:paraId="0D3F75D2" w14:textId="2B42F5A9"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w:t>
            </w:r>
          </w:p>
        </w:tc>
        <w:tc>
          <w:tcPr>
            <w:tcW w:w="354" w:type="pct"/>
            <w:shd w:val="clear" w:color="auto" w:fill="auto"/>
            <w:noWrap/>
          </w:tcPr>
          <w:p w14:paraId="5697AA4B"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136CD125"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50A0405F" w14:textId="256BD72A"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law reviewed</w:t>
            </w:r>
          </w:p>
        </w:tc>
        <w:tc>
          <w:tcPr>
            <w:tcW w:w="412" w:type="pct"/>
            <w:shd w:val="clear" w:color="auto" w:fill="auto"/>
          </w:tcPr>
          <w:p w14:paraId="2ED264BD" w14:textId="77069AA7" w:rsidR="00692BBB" w:rsidRPr="001F58A0"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law reviewed</w:t>
            </w:r>
          </w:p>
        </w:tc>
        <w:tc>
          <w:tcPr>
            <w:tcW w:w="294" w:type="pct"/>
            <w:shd w:val="clear" w:color="auto" w:fill="auto"/>
            <w:noWrap/>
          </w:tcPr>
          <w:p w14:paraId="586F7389"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46B0368C" w14:textId="1F377877"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law reviewed</w:t>
            </w:r>
          </w:p>
        </w:tc>
        <w:tc>
          <w:tcPr>
            <w:tcW w:w="405" w:type="pct"/>
            <w:shd w:val="clear" w:color="auto" w:fill="auto"/>
            <w:noWrap/>
          </w:tcPr>
          <w:p w14:paraId="71296249"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5BAC8B05"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055E2C71" w14:textId="735F54BE"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692BBB" w:rsidRPr="005D65CE" w14:paraId="6CA2E06B" w14:textId="77777777" w:rsidTr="008957AD">
        <w:trPr>
          <w:trHeight w:val="259"/>
        </w:trPr>
        <w:tc>
          <w:tcPr>
            <w:tcW w:w="343" w:type="pct"/>
            <w:vMerge/>
            <w:vAlign w:val="center"/>
          </w:tcPr>
          <w:p w14:paraId="5025989F" w14:textId="77777777" w:rsidR="00692BBB" w:rsidRDefault="00692BBB" w:rsidP="00692BB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4D5CE753" w14:textId="4AE5CAAC" w:rsidR="00692BBB" w:rsidRPr="00B40791" w:rsidRDefault="00692BBB" w:rsidP="00692BBB">
            <w:pPr>
              <w:spacing w:after="0"/>
              <w:rPr>
                <w:rFonts w:ascii="Times New Roman" w:hAnsi="Times New Roman" w:cs="Times New Roman"/>
                <w:color w:val="000000"/>
                <w:sz w:val="16"/>
                <w:szCs w:val="16"/>
              </w:rPr>
            </w:pPr>
            <w:r w:rsidRPr="003E5523">
              <w:rPr>
                <w:rFonts w:ascii="Times New Roman" w:hAnsi="Times New Roman" w:cs="Times New Roman"/>
                <w:color w:val="000000"/>
                <w:sz w:val="16"/>
                <w:szCs w:val="16"/>
              </w:rPr>
              <w:t>Renovation of Office Bui</w:t>
            </w:r>
            <w:r>
              <w:rPr>
                <w:rFonts w:ascii="Times New Roman" w:hAnsi="Times New Roman" w:cs="Times New Roman"/>
                <w:color w:val="000000"/>
                <w:sz w:val="16"/>
                <w:szCs w:val="16"/>
              </w:rPr>
              <w:t>lding and purchase of furniture</w:t>
            </w:r>
          </w:p>
        </w:tc>
        <w:tc>
          <w:tcPr>
            <w:tcW w:w="405" w:type="pct"/>
            <w:shd w:val="clear" w:color="auto" w:fill="auto"/>
            <w:noWrap/>
          </w:tcPr>
          <w:p w14:paraId="002333A6" w14:textId="3C1728D9"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354" w:type="pct"/>
            <w:shd w:val="clear" w:color="auto" w:fill="auto"/>
            <w:noWrap/>
          </w:tcPr>
          <w:p w14:paraId="61810845"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2E273C46"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32401F4C" w14:textId="40B104CA" w:rsidR="00692BBB" w:rsidRDefault="001F13AC"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building renovated</w:t>
            </w:r>
          </w:p>
        </w:tc>
        <w:tc>
          <w:tcPr>
            <w:tcW w:w="412" w:type="pct"/>
            <w:shd w:val="clear" w:color="auto" w:fill="auto"/>
          </w:tcPr>
          <w:p w14:paraId="60FD8697" w14:textId="7F4C069E" w:rsidR="00692BBB" w:rsidRPr="001F58A0"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 building renovated</w:t>
            </w:r>
          </w:p>
        </w:tc>
        <w:tc>
          <w:tcPr>
            <w:tcW w:w="294" w:type="pct"/>
            <w:shd w:val="clear" w:color="auto" w:fill="auto"/>
            <w:noWrap/>
          </w:tcPr>
          <w:p w14:paraId="792142D7"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0C0E3934" w14:textId="0D03CD74" w:rsidR="00692BBB" w:rsidRDefault="001F13AC"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building renovated</w:t>
            </w:r>
          </w:p>
        </w:tc>
        <w:tc>
          <w:tcPr>
            <w:tcW w:w="405" w:type="pct"/>
            <w:shd w:val="clear" w:color="auto" w:fill="auto"/>
            <w:noWrap/>
          </w:tcPr>
          <w:p w14:paraId="18B5468D"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7D604DB6"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72922BAF" w14:textId="690691E0"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692BBB" w:rsidRPr="005D65CE" w14:paraId="4C2E8CDD" w14:textId="77777777" w:rsidTr="00C64BDB">
        <w:trPr>
          <w:trHeight w:val="381"/>
        </w:trPr>
        <w:tc>
          <w:tcPr>
            <w:tcW w:w="343" w:type="pct"/>
            <w:vMerge/>
            <w:vAlign w:val="center"/>
          </w:tcPr>
          <w:p w14:paraId="348BD0F0" w14:textId="77777777" w:rsidR="00692BBB" w:rsidRDefault="00692BBB" w:rsidP="00692BBB">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72DB47D9" w14:textId="55EFFEC9" w:rsidR="00692BBB" w:rsidRPr="003E5523" w:rsidRDefault="00692BBB" w:rsidP="00692BBB">
            <w:pPr>
              <w:spacing w:after="0"/>
              <w:rPr>
                <w:rFonts w:ascii="Times New Roman" w:hAnsi="Times New Roman" w:cs="Times New Roman"/>
                <w:color w:val="000000"/>
                <w:sz w:val="16"/>
                <w:szCs w:val="16"/>
              </w:rPr>
            </w:pPr>
            <w:r w:rsidRPr="003E5523">
              <w:rPr>
                <w:rFonts w:ascii="Times New Roman" w:hAnsi="Times New Roman" w:cs="Times New Roman"/>
                <w:color w:val="000000"/>
                <w:sz w:val="16"/>
                <w:szCs w:val="16"/>
              </w:rPr>
              <w:t>Purchase of 4 Nos P</w:t>
            </w:r>
            <w:r>
              <w:rPr>
                <w:rFonts w:ascii="Times New Roman" w:hAnsi="Times New Roman" w:cs="Times New Roman"/>
                <w:color w:val="000000"/>
                <w:sz w:val="16"/>
                <w:szCs w:val="16"/>
              </w:rPr>
              <w:t>hotocopiers (Sharp 70-24 m</w:t>
            </w:r>
            <w:bookmarkStart w:id="81" w:name="_GoBack"/>
            <w:bookmarkEnd w:id="81"/>
            <w:r>
              <w:rPr>
                <w:rFonts w:ascii="Times New Roman" w:hAnsi="Times New Roman" w:cs="Times New Roman"/>
                <w:color w:val="000000"/>
                <w:sz w:val="16"/>
                <w:szCs w:val="16"/>
              </w:rPr>
              <w:t>odel)</w:t>
            </w:r>
          </w:p>
        </w:tc>
        <w:tc>
          <w:tcPr>
            <w:tcW w:w="405" w:type="pct"/>
            <w:shd w:val="clear" w:color="auto" w:fill="auto"/>
            <w:noWrap/>
          </w:tcPr>
          <w:p w14:paraId="616046AB" w14:textId="730E39B0"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8,000</w:t>
            </w:r>
          </w:p>
        </w:tc>
        <w:tc>
          <w:tcPr>
            <w:tcW w:w="354" w:type="pct"/>
            <w:shd w:val="clear" w:color="auto" w:fill="auto"/>
            <w:noWrap/>
          </w:tcPr>
          <w:p w14:paraId="4583EB42"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70E51459"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1F4A7E37" w14:textId="01FB3099" w:rsidR="00692BBB" w:rsidRDefault="001F13AC"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photocopier machine purchased</w:t>
            </w:r>
          </w:p>
        </w:tc>
        <w:tc>
          <w:tcPr>
            <w:tcW w:w="412" w:type="pct"/>
            <w:shd w:val="clear" w:color="auto" w:fill="auto"/>
          </w:tcPr>
          <w:p w14:paraId="07D8BC68" w14:textId="66204E16" w:rsidR="00692BBB" w:rsidRPr="001F58A0" w:rsidRDefault="001F13AC"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photocopier machine purchased</w:t>
            </w:r>
          </w:p>
        </w:tc>
        <w:tc>
          <w:tcPr>
            <w:tcW w:w="294" w:type="pct"/>
            <w:shd w:val="clear" w:color="auto" w:fill="auto"/>
            <w:noWrap/>
          </w:tcPr>
          <w:p w14:paraId="20C08CA4"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15E04586" w14:textId="4748033B" w:rsidR="00692BBB" w:rsidRDefault="001F13AC"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 photocopier machine purchased</w:t>
            </w:r>
          </w:p>
        </w:tc>
        <w:tc>
          <w:tcPr>
            <w:tcW w:w="405" w:type="pct"/>
            <w:shd w:val="clear" w:color="auto" w:fill="auto"/>
            <w:noWrap/>
          </w:tcPr>
          <w:p w14:paraId="57D7E644"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10A9AE93" w14:textId="77777777" w:rsidR="00692BBB" w:rsidRDefault="00692BBB" w:rsidP="00692BBB">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589AF825" w14:textId="6CF9FE68" w:rsidR="00692BBB" w:rsidRDefault="00692BBB" w:rsidP="00692BBB">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1F13AC" w:rsidRPr="005D65CE" w14:paraId="0E910090" w14:textId="77777777" w:rsidTr="008957AD">
        <w:trPr>
          <w:trHeight w:val="259"/>
        </w:trPr>
        <w:tc>
          <w:tcPr>
            <w:tcW w:w="343" w:type="pct"/>
            <w:vMerge/>
            <w:vAlign w:val="center"/>
          </w:tcPr>
          <w:p w14:paraId="5379BC95"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00449073" w14:textId="55DBE9E8" w:rsidR="001F13AC" w:rsidRPr="003E5523" w:rsidRDefault="001F13AC" w:rsidP="001F13AC">
            <w:pPr>
              <w:spacing w:after="0"/>
              <w:rPr>
                <w:rFonts w:ascii="Times New Roman" w:hAnsi="Times New Roman" w:cs="Times New Roman"/>
                <w:color w:val="000000"/>
                <w:sz w:val="16"/>
                <w:szCs w:val="16"/>
              </w:rPr>
            </w:pPr>
            <w:r w:rsidRPr="00CE42F5">
              <w:rPr>
                <w:rFonts w:ascii="Times New Roman" w:hAnsi="Times New Roman" w:cs="Times New Roman"/>
                <w:color w:val="000000"/>
                <w:sz w:val="16"/>
                <w:szCs w:val="16"/>
              </w:rPr>
              <w:t>Enforcement on Contravention</w:t>
            </w:r>
            <w:r>
              <w:rPr>
                <w:rFonts w:ascii="Times New Roman" w:hAnsi="Times New Roman" w:cs="Times New Roman"/>
                <w:color w:val="000000"/>
                <w:sz w:val="16"/>
                <w:szCs w:val="16"/>
              </w:rPr>
              <w:t>/Hiring of Heavy Duty Equipment</w:t>
            </w:r>
          </w:p>
        </w:tc>
        <w:tc>
          <w:tcPr>
            <w:tcW w:w="405" w:type="pct"/>
            <w:shd w:val="clear" w:color="auto" w:fill="auto"/>
            <w:noWrap/>
          </w:tcPr>
          <w:p w14:paraId="616649F7" w14:textId="4DA1D850"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w:t>
            </w:r>
          </w:p>
        </w:tc>
        <w:tc>
          <w:tcPr>
            <w:tcW w:w="354" w:type="pct"/>
            <w:shd w:val="clear" w:color="auto" w:fill="auto"/>
            <w:noWrap/>
          </w:tcPr>
          <w:p w14:paraId="2C307FCB" w14:textId="54F44AB4"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3,0000</w:t>
            </w:r>
          </w:p>
        </w:tc>
        <w:tc>
          <w:tcPr>
            <w:tcW w:w="354" w:type="pct"/>
            <w:shd w:val="clear" w:color="auto" w:fill="auto"/>
            <w:noWrap/>
          </w:tcPr>
          <w:p w14:paraId="5BA368A9" w14:textId="3AE2CCD5"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3,500</w:t>
            </w:r>
          </w:p>
        </w:tc>
        <w:tc>
          <w:tcPr>
            <w:tcW w:w="411" w:type="pct"/>
            <w:shd w:val="clear" w:color="auto" w:fill="auto"/>
            <w:noWrap/>
          </w:tcPr>
          <w:p w14:paraId="26F2F409" w14:textId="41A33F9C"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heavy duties hired</w:t>
            </w:r>
          </w:p>
        </w:tc>
        <w:tc>
          <w:tcPr>
            <w:tcW w:w="412" w:type="pct"/>
            <w:shd w:val="clear" w:color="auto" w:fill="auto"/>
          </w:tcPr>
          <w:p w14:paraId="5188D28A" w14:textId="08C95990" w:rsidR="001F13AC" w:rsidRPr="001F58A0"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heavy duties hired</w:t>
            </w:r>
          </w:p>
        </w:tc>
        <w:tc>
          <w:tcPr>
            <w:tcW w:w="294" w:type="pct"/>
            <w:shd w:val="clear" w:color="auto" w:fill="auto"/>
            <w:noWrap/>
          </w:tcPr>
          <w:p w14:paraId="0901C6BC" w14:textId="3FA87705" w:rsidR="001F13AC" w:rsidRDefault="000C0B28"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2431E288" w14:textId="2ECC2BD3"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heavy duties hired</w:t>
            </w:r>
          </w:p>
        </w:tc>
        <w:tc>
          <w:tcPr>
            <w:tcW w:w="405" w:type="pct"/>
            <w:shd w:val="clear" w:color="auto" w:fill="auto"/>
            <w:noWrap/>
          </w:tcPr>
          <w:p w14:paraId="28CC32C8" w14:textId="0C2D1499"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heavy duties hired</w:t>
            </w:r>
          </w:p>
        </w:tc>
        <w:tc>
          <w:tcPr>
            <w:tcW w:w="390" w:type="pct"/>
            <w:shd w:val="clear" w:color="auto" w:fill="auto"/>
            <w:noWrap/>
          </w:tcPr>
          <w:p w14:paraId="3CC4DF0D" w14:textId="25F354F5"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heavy duties hired</w:t>
            </w:r>
          </w:p>
        </w:tc>
        <w:tc>
          <w:tcPr>
            <w:tcW w:w="469" w:type="pct"/>
            <w:shd w:val="clear" w:color="auto" w:fill="auto"/>
          </w:tcPr>
          <w:p w14:paraId="67ADB8A2" w14:textId="1D43728B"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1F13AC" w:rsidRPr="005D65CE" w14:paraId="628328FE" w14:textId="77777777" w:rsidTr="008957AD">
        <w:trPr>
          <w:trHeight w:val="259"/>
        </w:trPr>
        <w:tc>
          <w:tcPr>
            <w:tcW w:w="343" w:type="pct"/>
            <w:vMerge/>
            <w:vAlign w:val="center"/>
          </w:tcPr>
          <w:p w14:paraId="414895C4"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18A66249" w14:textId="622C8D5F" w:rsidR="001F13AC" w:rsidRPr="00B40791" w:rsidRDefault="001F13AC" w:rsidP="001F13AC">
            <w:pPr>
              <w:spacing w:after="0"/>
              <w:rPr>
                <w:rFonts w:ascii="Times New Roman" w:hAnsi="Times New Roman" w:cs="Times New Roman"/>
                <w:color w:val="000000"/>
                <w:sz w:val="16"/>
                <w:szCs w:val="16"/>
              </w:rPr>
            </w:pPr>
            <w:r>
              <w:rPr>
                <w:rFonts w:ascii="Times New Roman" w:hAnsi="Times New Roman" w:cs="Times New Roman"/>
                <w:color w:val="000000"/>
                <w:sz w:val="16"/>
                <w:szCs w:val="16"/>
              </w:rPr>
              <w:t>Urban Renewal Activities</w:t>
            </w:r>
          </w:p>
        </w:tc>
        <w:tc>
          <w:tcPr>
            <w:tcW w:w="405" w:type="pct"/>
            <w:shd w:val="clear" w:color="auto" w:fill="auto"/>
            <w:noWrap/>
          </w:tcPr>
          <w:p w14:paraId="42155B71" w14:textId="4396A279"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w:t>
            </w:r>
          </w:p>
        </w:tc>
        <w:tc>
          <w:tcPr>
            <w:tcW w:w="354" w:type="pct"/>
            <w:shd w:val="clear" w:color="auto" w:fill="auto"/>
            <w:noWrap/>
          </w:tcPr>
          <w:p w14:paraId="4861DE7C" w14:textId="04E3DC52"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4,000</w:t>
            </w:r>
          </w:p>
        </w:tc>
        <w:tc>
          <w:tcPr>
            <w:tcW w:w="354" w:type="pct"/>
            <w:shd w:val="clear" w:color="auto" w:fill="auto"/>
            <w:noWrap/>
          </w:tcPr>
          <w:p w14:paraId="6DA10C1E" w14:textId="3487D988"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5,000</w:t>
            </w:r>
          </w:p>
        </w:tc>
        <w:tc>
          <w:tcPr>
            <w:tcW w:w="411" w:type="pct"/>
            <w:shd w:val="clear" w:color="auto" w:fill="auto"/>
            <w:noWrap/>
          </w:tcPr>
          <w:p w14:paraId="565AC944" w14:textId="13D6985B"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urban renewal</w:t>
            </w:r>
          </w:p>
        </w:tc>
        <w:tc>
          <w:tcPr>
            <w:tcW w:w="412" w:type="pct"/>
            <w:shd w:val="clear" w:color="auto" w:fill="auto"/>
          </w:tcPr>
          <w:p w14:paraId="73E824F8" w14:textId="71639962" w:rsidR="001F13AC" w:rsidRPr="001F58A0"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urban renewal</w:t>
            </w:r>
          </w:p>
        </w:tc>
        <w:tc>
          <w:tcPr>
            <w:tcW w:w="294" w:type="pct"/>
            <w:shd w:val="clear" w:color="auto" w:fill="auto"/>
            <w:noWrap/>
          </w:tcPr>
          <w:p w14:paraId="2BDF342F"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2CE1ACBE" w14:textId="2A9F931B"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urban renewal</w:t>
            </w:r>
          </w:p>
        </w:tc>
        <w:tc>
          <w:tcPr>
            <w:tcW w:w="405" w:type="pct"/>
            <w:shd w:val="clear" w:color="auto" w:fill="auto"/>
            <w:noWrap/>
          </w:tcPr>
          <w:p w14:paraId="68ACBB4E" w14:textId="02C028A6"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urban renewal</w:t>
            </w:r>
          </w:p>
        </w:tc>
        <w:tc>
          <w:tcPr>
            <w:tcW w:w="390" w:type="pct"/>
            <w:shd w:val="clear" w:color="auto" w:fill="auto"/>
            <w:noWrap/>
          </w:tcPr>
          <w:p w14:paraId="459A87B6" w14:textId="20E41D0E"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urban renewal</w:t>
            </w:r>
          </w:p>
        </w:tc>
        <w:tc>
          <w:tcPr>
            <w:tcW w:w="469" w:type="pct"/>
            <w:shd w:val="clear" w:color="auto" w:fill="auto"/>
          </w:tcPr>
          <w:p w14:paraId="54552BEE" w14:textId="068F5403"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1F13AC" w:rsidRPr="005D65CE" w14:paraId="68BBD5FD" w14:textId="77777777" w:rsidTr="008957AD">
        <w:trPr>
          <w:trHeight w:val="259"/>
        </w:trPr>
        <w:tc>
          <w:tcPr>
            <w:tcW w:w="343" w:type="pct"/>
            <w:vMerge/>
            <w:vAlign w:val="center"/>
          </w:tcPr>
          <w:p w14:paraId="4C866D61"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5C1F0DFC" w14:textId="55F63693" w:rsidR="001F13AC" w:rsidRDefault="001F13AC" w:rsidP="001F13AC">
            <w:pPr>
              <w:spacing w:after="0"/>
              <w:rPr>
                <w:rFonts w:ascii="Times New Roman" w:hAnsi="Times New Roman" w:cs="Times New Roman"/>
                <w:color w:val="000000"/>
                <w:sz w:val="16"/>
                <w:szCs w:val="16"/>
              </w:rPr>
            </w:pPr>
            <w:r w:rsidRPr="00E375F5">
              <w:rPr>
                <w:rFonts w:ascii="Times New Roman" w:hAnsi="Times New Roman" w:cs="Times New Roman"/>
                <w:color w:val="000000"/>
                <w:sz w:val="16"/>
                <w:szCs w:val="16"/>
              </w:rPr>
              <w:t>Arar</w:t>
            </w:r>
            <w:r>
              <w:rPr>
                <w:rFonts w:ascii="Times New Roman" w:hAnsi="Times New Roman" w:cs="Times New Roman"/>
                <w:color w:val="000000"/>
                <w:sz w:val="16"/>
                <w:szCs w:val="16"/>
              </w:rPr>
              <w:t>omi Seaside Tourism Development</w:t>
            </w:r>
          </w:p>
        </w:tc>
        <w:tc>
          <w:tcPr>
            <w:tcW w:w="405" w:type="pct"/>
            <w:shd w:val="clear" w:color="auto" w:fill="auto"/>
            <w:noWrap/>
          </w:tcPr>
          <w:p w14:paraId="2E685E08" w14:textId="23EE6F74"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74EC1871" w14:textId="0D367223"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12,000</w:t>
            </w:r>
          </w:p>
        </w:tc>
        <w:tc>
          <w:tcPr>
            <w:tcW w:w="354" w:type="pct"/>
            <w:shd w:val="clear" w:color="auto" w:fill="auto"/>
            <w:noWrap/>
          </w:tcPr>
          <w:p w14:paraId="2072A874" w14:textId="7CC556A4"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15,000</w:t>
            </w:r>
          </w:p>
        </w:tc>
        <w:tc>
          <w:tcPr>
            <w:tcW w:w="411" w:type="pct"/>
            <w:shd w:val="clear" w:color="auto" w:fill="auto"/>
            <w:noWrap/>
          </w:tcPr>
          <w:p w14:paraId="69B5384A" w14:textId="22FB98CF"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seaside tourism</w:t>
            </w:r>
          </w:p>
        </w:tc>
        <w:tc>
          <w:tcPr>
            <w:tcW w:w="412" w:type="pct"/>
            <w:shd w:val="clear" w:color="auto" w:fill="auto"/>
          </w:tcPr>
          <w:p w14:paraId="683D5A07" w14:textId="0656240E" w:rsidR="001F13AC" w:rsidRPr="001F58A0"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seaside tourism</w:t>
            </w:r>
          </w:p>
        </w:tc>
        <w:tc>
          <w:tcPr>
            <w:tcW w:w="294" w:type="pct"/>
            <w:shd w:val="clear" w:color="auto" w:fill="auto"/>
            <w:noWrap/>
          </w:tcPr>
          <w:p w14:paraId="14B3B502" w14:textId="52FF0E09"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4D33C7DF" w14:textId="292204E8"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seaside tourism</w:t>
            </w:r>
          </w:p>
        </w:tc>
        <w:tc>
          <w:tcPr>
            <w:tcW w:w="405" w:type="pct"/>
            <w:shd w:val="clear" w:color="auto" w:fill="auto"/>
            <w:noWrap/>
          </w:tcPr>
          <w:p w14:paraId="56878E0D" w14:textId="19230B9B"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seaside tourism</w:t>
            </w:r>
          </w:p>
        </w:tc>
        <w:tc>
          <w:tcPr>
            <w:tcW w:w="390" w:type="pct"/>
            <w:shd w:val="clear" w:color="auto" w:fill="auto"/>
            <w:noWrap/>
          </w:tcPr>
          <w:p w14:paraId="296172F9" w14:textId="7080EC2F"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seaside tourism</w:t>
            </w:r>
          </w:p>
        </w:tc>
        <w:tc>
          <w:tcPr>
            <w:tcW w:w="469" w:type="pct"/>
            <w:shd w:val="clear" w:color="auto" w:fill="auto"/>
          </w:tcPr>
          <w:p w14:paraId="1A8483AA" w14:textId="3AD1F69B"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1F13AC" w:rsidRPr="005D65CE" w14:paraId="2849DB42" w14:textId="77777777" w:rsidTr="008957AD">
        <w:trPr>
          <w:trHeight w:val="259"/>
        </w:trPr>
        <w:tc>
          <w:tcPr>
            <w:tcW w:w="343" w:type="pct"/>
            <w:vMerge/>
            <w:vAlign w:val="center"/>
          </w:tcPr>
          <w:p w14:paraId="4347D39D"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358E0567" w14:textId="30EC7EE2" w:rsidR="001F13AC" w:rsidRPr="00865F68" w:rsidRDefault="001F13AC" w:rsidP="001F13AC">
            <w:pPr>
              <w:spacing w:after="0"/>
              <w:rPr>
                <w:rFonts w:ascii="Times New Roman" w:hAnsi="Times New Roman" w:cs="Times New Roman"/>
                <w:color w:val="000000"/>
                <w:sz w:val="16"/>
                <w:szCs w:val="16"/>
              </w:rPr>
            </w:pPr>
            <w:r>
              <w:rPr>
                <w:rFonts w:ascii="Times New Roman" w:hAnsi="Times New Roman" w:cs="Times New Roman"/>
                <w:color w:val="000000"/>
                <w:sz w:val="16"/>
                <w:szCs w:val="16"/>
              </w:rPr>
              <w:t>Completion of Treasury House</w:t>
            </w:r>
          </w:p>
        </w:tc>
        <w:tc>
          <w:tcPr>
            <w:tcW w:w="405" w:type="pct"/>
            <w:shd w:val="clear" w:color="auto" w:fill="auto"/>
            <w:noWrap/>
          </w:tcPr>
          <w:p w14:paraId="24721251" w14:textId="45BEB1A9"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622,719</w:t>
            </w:r>
          </w:p>
        </w:tc>
        <w:tc>
          <w:tcPr>
            <w:tcW w:w="354" w:type="pct"/>
            <w:shd w:val="clear" w:color="auto" w:fill="auto"/>
            <w:noWrap/>
          </w:tcPr>
          <w:p w14:paraId="4735755B"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68E40C48"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0FB81966" w14:textId="2A62F929"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treasury house completed</w:t>
            </w:r>
          </w:p>
        </w:tc>
        <w:tc>
          <w:tcPr>
            <w:tcW w:w="412" w:type="pct"/>
            <w:shd w:val="clear" w:color="auto" w:fill="auto"/>
          </w:tcPr>
          <w:p w14:paraId="24B31F78" w14:textId="7EA28CB6" w:rsidR="001F13AC" w:rsidRPr="001F58A0"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treasury house completed</w:t>
            </w:r>
          </w:p>
        </w:tc>
        <w:tc>
          <w:tcPr>
            <w:tcW w:w="294" w:type="pct"/>
            <w:shd w:val="clear" w:color="auto" w:fill="auto"/>
            <w:noWrap/>
          </w:tcPr>
          <w:p w14:paraId="06CB0807" w14:textId="7C6893E7"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35FFA852" w14:textId="24603092"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treasury house completed</w:t>
            </w:r>
          </w:p>
        </w:tc>
        <w:tc>
          <w:tcPr>
            <w:tcW w:w="405" w:type="pct"/>
            <w:shd w:val="clear" w:color="auto" w:fill="auto"/>
            <w:noWrap/>
          </w:tcPr>
          <w:p w14:paraId="2BE918F9"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286FD15D"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64BFAC82" w14:textId="5D248A12"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1F13AC" w:rsidRPr="005D65CE" w14:paraId="1ED509A4" w14:textId="77777777" w:rsidTr="008957AD">
        <w:trPr>
          <w:trHeight w:val="259"/>
        </w:trPr>
        <w:tc>
          <w:tcPr>
            <w:tcW w:w="343" w:type="pct"/>
            <w:vMerge/>
            <w:vAlign w:val="center"/>
          </w:tcPr>
          <w:p w14:paraId="4901F15D"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6A9557F8" w14:textId="5E48F3B8" w:rsidR="001F13AC" w:rsidRDefault="001F13AC" w:rsidP="001F13AC">
            <w:pPr>
              <w:spacing w:after="0"/>
              <w:rPr>
                <w:rFonts w:ascii="Times New Roman" w:hAnsi="Times New Roman" w:cs="Times New Roman"/>
                <w:color w:val="000000"/>
                <w:sz w:val="16"/>
                <w:szCs w:val="16"/>
              </w:rPr>
            </w:pPr>
            <w:r>
              <w:rPr>
                <w:rFonts w:ascii="Times New Roman" w:hAnsi="Times New Roman" w:cs="Times New Roman"/>
                <w:color w:val="000000"/>
                <w:sz w:val="16"/>
                <w:szCs w:val="16"/>
              </w:rPr>
              <w:t>Renovation of Office</w:t>
            </w:r>
          </w:p>
        </w:tc>
        <w:tc>
          <w:tcPr>
            <w:tcW w:w="405" w:type="pct"/>
            <w:shd w:val="clear" w:color="auto" w:fill="auto"/>
            <w:noWrap/>
          </w:tcPr>
          <w:p w14:paraId="7E5CC777" w14:textId="3FB282A0"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46,650</w:t>
            </w:r>
          </w:p>
        </w:tc>
        <w:tc>
          <w:tcPr>
            <w:tcW w:w="354" w:type="pct"/>
            <w:shd w:val="clear" w:color="auto" w:fill="auto"/>
            <w:noWrap/>
          </w:tcPr>
          <w:p w14:paraId="485D2288"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38029073"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556C6BD6" w14:textId="1A979A80"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renovated</w:t>
            </w:r>
          </w:p>
        </w:tc>
        <w:tc>
          <w:tcPr>
            <w:tcW w:w="412" w:type="pct"/>
            <w:shd w:val="clear" w:color="auto" w:fill="auto"/>
          </w:tcPr>
          <w:p w14:paraId="3B71C556" w14:textId="7C30A707" w:rsidR="001F13AC" w:rsidRPr="001F58A0"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offices renovated</w:t>
            </w:r>
          </w:p>
        </w:tc>
        <w:tc>
          <w:tcPr>
            <w:tcW w:w="294" w:type="pct"/>
            <w:shd w:val="clear" w:color="auto" w:fill="auto"/>
            <w:noWrap/>
          </w:tcPr>
          <w:p w14:paraId="16AC50DB"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6BA6A883" w14:textId="4708A688"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office renovated</w:t>
            </w:r>
          </w:p>
        </w:tc>
        <w:tc>
          <w:tcPr>
            <w:tcW w:w="405" w:type="pct"/>
            <w:shd w:val="clear" w:color="auto" w:fill="auto"/>
            <w:noWrap/>
          </w:tcPr>
          <w:p w14:paraId="739BAA50"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35E1C1AA"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30CF6150" w14:textId="044AD449"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1F13AC" w:rsidRPr="005D65CE" w14:paraId="796235D9" w14:textId="77777777" w:rsidTr="008957AD">
        <w:trPr>
          <w:trHeight w:val="259"/>
        </w:trPr>
        <w:tc>
          <w:tcPr>
            <w:tcW w:w="343" w:type="pct"/>
            <w:vMerge/>
            <w:vAlign w:val="center"/>
          </w:tcPr>
          <w:p w14:paraId="5EA33429"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36150234" w14:textId="4A19DD51" w:rsidR="001F13AC" w:rsidRDefault="001F13AC" w:rsidP="001F13AC">
            <w:pPr>
              <w:spacing w:after="0"/>
              <w:rPr>
                <w:rFonts w:ascii="Times New Roman" w:hAnsi="Times New Roman" w:cs="Times New Roman"/>
                <w:color w:val="000000"/>
                <w:sz w:val="16"/>
                <w:szCs w:val="16"/>
              </w:rPr>
            </w:pPr>
            <w:r w:rsidRPr="00DF20EA">
              <w:rPr>
                <w:rFonts w:ascii="Times New Roman" w:hAnsi="Times New Roman" w:cs="Times New Roman"/>
                <w:color w:val="000000"/>
                <w:sz w:val="16"/>
                <w:szCs w:val="16"/>
              </w:rPr>
              <w:t>Purchase of Motorcycles including documentation for the 18 LGAs and HQ</w:t>
            </w:r>
          </w:p>
        </w:tc>
        <w:tc>
          <w:tcPr>
            <w:tcW w:w="405" w:type="pct"/>
            <w:shd w:val="clear" w:color="auto" w:fill="auto"/>
            <w:noWrap/>
          </w:tcPr>
          <w:p w14:paraId="5F0261A6" w14:textId="5262854C"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71,500</w:t>
            </w:r>
          </w:p>
        </w:tc>
        <w:tc>
          <w:tcPr>
            <w:tcW w:w="354" w:type="pct"/>
            <w:shd w:val="clear" w:color="auto" w:fill="auto"/>
            <w:noWrap/>
          </w:tcPr>
          <w:p w14:paraId="7969188F"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4FE01E6F"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63FC6529" w14:textId="217A47DD"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 motorcycles purchased</w:t>
            </w:r>
          </w:p>
        </w:tc>
        <w:tc>
          <w:tcPr>
            <w:tcW w:w="412" w:type="pct"/>
            <w:shd w:val="clear" w:color="auto" w:fill="auto"/>
          </w:tcPr>
          <w:p w14:paraId="64C1B1C1" w14:textId="693CF0CC" w:rsidR="001F13AC" w:rsidRPr="001F58A0"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motorcycles purchased</w:t>
            </w:r>
          </w:p>
        </w:tc>
        <w:tc>
          <w:tcPr>
            <w:tcW w:w="294" w:type="pct"/>
            <w:shd w:val="clear" w:color="auto" w:fill="auto"/>
            <w:noWrap/>
          </w:tcPr>
          <w:p w14:paraId="75CD2D79" w14:textId="39B5541C"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5B567E88" w14:textId="757C3976"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11 motorcycles purchased</w:t>
            </w:r>
          </w:p>
        </w:tc>
        <w:tc>
          <w:tcPr>
            <w:tcW w:w="405" w:type="pct"/>
            <w:shd w:val="clear" w:color="auto" w:fill="auto"/>
            <w:noWrap/>
          </w:tcPr>
          <w:p w14:paraId="2040FFC0"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78A02224"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324AC487" w14:textId="7FECCD83"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1F13AC" w:rsidRPr="005D65CE" w14:paraId="2E321DCB" w14:textId="77777777" w:rsidTr="008957AD">
        <w:trPr>
          <w:trHeight w:val="259"/>
        </w:trPr>
        <w:tc>
          <w:tcPr>
            <w:tcW w:w="343" w:type="pct"/>
            <w:vMerge/>
            <w:vAlign w:val="center"/>
          </w:tcPr>
          <w:p w14:paraId="2A8F971A"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61A49902" w14:textId="04F5524A" w:rsidR="001F13AC" w:rsidRDefault="001F13AC" w:rsidP="001F13AC">
            <w:pPr>
              <w:spacing w:after="0"/>
              <w:rPr>
                <w:rFonts w:ascii="Times New Roman" w:hAnsi="Times New Roman" w:cs="Times New Roman"/>
                <w:color w:val="000000"/>
                <w:sz w:val="16"/>
                <w:szCs w:val="16"/>
              </w:rPr>
            </w:pPr>
            <w:r w:rsidRPr="00DF20EA">
              <w:rPr>
                <w:rFonts w:ascii="Times New Roman" w:hAnsi="Times New Roman" w:cs="Times New Roman"/>
                <w:color w:val="000000"/>
                <w:sz w:val="16"/>
                <w:szCs w:val="16"/>
              </w:rPr>
              <w:t>Refurbishment of Projects/Other Vehicles</w:t>
            </w:r>
          </w:p>
        </w:tc>
        <w:tc>
          <w:tcPr>
            <w:tcW w:w="405" w:type="pct"/>
            <w:shd w:val="clear" w:color="auto" w:fill="auto"/>
            <w:noWrap/>
          </w:tcPr>
          <w:p w14:paraId="028ED665" w14:textId="375C779D"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60,000</w:t>
            </w:r>
          </w:p>
        </w:tc>
        <w:tc>
          <w:tcPr>
            <w:tcW w:w="354" w:type="pct"/>
            <w:shd w:val="clear" w:color="auto" w:fill="auto"/>
            <w:noWrap/>
          </w:tcPr>
          <w:p w14:paraId="3CC38D0D" w14:textId="716589E4"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72,000</w:t>
            </w:r>
          </w:p>
        </w:tc>
        <w:tc>
          <w:tcPr>
            <w:tcW w:w="354" w:type="pct"/>
            <w:shd w:val="clear" w:color="auto" w:fill="auto"/>
            <w:noWrap/>
          </w:tcPr>
          <w:p w14:paraId="3506F395" w14:textId="5F67D115"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84,000</w:t>
            </w:r>
          </w:p>
        </w:tc>
        <w:tc>
          <w:tcPr>
            <w:tcW w:w="411" w:type="pct"/>
            <w:shd w:val="clear" w:color="auto" w:fill="auto"/>
            <w:noWrap/>
          </w:tcPr>
          <w:p w14:paraId="66BB6D06" w14:textId="3A8F57E4"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36 project vehicles refurbished</w:t>
            </w:r>
          </w:p>
        </w:tc>
        <w:tc>
          <w:tcPr>
            <w:tcW w:w="412" w:type="pct"/>
            <w:shd w:val="clear" w:color="auto" w:fill="auto"/>
          </w:tcPr>
          <w:p w14:paraId="3F526D79" w14:textId="76B96DF1" w:rsidR="001F13AC" w:rsidRPr="001F58A0"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project vehicles refurbished</w:t>
            </w:r>
          </w:p>
        </w:tc>
        <w:tc>
          <w:tcPr>
            <w:tcW w:w="294" w:type="pct"/>
            <w:shd w:val="clear" w:color="auto" w:fill="auto"/>
            <w:noWrap/>
          </w:tcPr>
          <w:p w14:paraId="583EA32E"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76070EF3" w14:textId="282B8A64"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 project vehicles refurbished</w:t>
            </w:r>
          </w:p>
        </w:tc>
        <w:tc>
          <w:tcPr>
            <w:tcW w:w="405" w:type="pct"/>
            <w:shd w:val="clear" w:color="auto" w:fill="auto"/>
            <w:noWrap/>
          </w:tcPr>
          <w:p w14:paraId="07D5680F" w14:textId="2968D986"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 project vehicles refurbished</w:t>
            </w:r>
          </w:p>
        </w:tc>
        <w:tc>
          <w:tcPr>
            <w:tcW w:w="390" w:type="pct"/>
            <w:shd w:val="clear" w:color="auto" w:fill="auto"/>
            <w:noWrap/>
          </w:tcPr>
          <w:p w14:paraId="2105AA98" w14:textId="366DB030"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 project vehicles refurbished</w:t>
            </w:r>
          </w:p>
        </w:tc>
        <w:tc>
          <w:tcPr>
            <w:tcW w:w="469" w:type="pct"/>
            <w:shd w:val="clear" w:color="auto" w:fill="auto"/>
          </w:tcPr>
          <w:p w14:paraId="716E43F6" w14:textId="6BA1C055"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1F13AC" w:rsidRPr="005D65CE" w14:paraId="016FB7AB" w14:textId="77777777" w:rsidTr="008957AD">
        <w:trPr>
          <w:trHeight w:val="259"/>
        </w:trPr>
        <w:tc>
          <w:tcPr>
            <w:tcW w:w="343" w:type="pct"/>
            <w:vMerge/>
            <w:vAlign w:val="center"/>
          </w:tcPr>
          <w:p w14:paraId="06CBACAB"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4EABD49E" w14:textId="45D8F8A9" w:rsidR="001F13AC" w:rsidRDefault="001F13AC" w:rsidP="00C64BDB">
            <w:pPr>
              <w:spacing w:after="0" w:line="240" w:lineRule="auto"/>
              <w:rPr>
                <w:rFonts w:ascii="Times New Roman" w:hAnsi="Times New Roman" w:cs="Times New Roman"/>
                <w:color w:val="000000"/>
                <w:sz w:val="16"/>
                <w:szCs w:val="16"/>
              </w:rPr>
            </w:pPr>
            <w:r w:rsidRPr="00DF20EA">
              <w:rPr>
                <w:rFonts w:ascii="Times New Roman" w:hAnsi="Times New Roman" w:cs="Times New Roman"/>
                <w:color w:val="000000"/>
                <w:sz w:val="16"/>
                <w:szCs w:val="16"/>
              </w:rPr>
              <w:t>Akure New Town Development</w:t>
            </w:r>
          </w:p>
        </w:tc>
        <w:tc>
          <w:tcPr>
            <w:tcW w:w="405" w:type="pct"/>
            <w:shd w:val="clear" w:color="auto" w:fill="auto"/>
            <w:noWrap/>
          </w:tcPr>
          <w:p w14:paraId="31088997" w14:textId="047A7F21"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10,000</w:t>
            </w:r>
          </w:p>
        </w:tc>
        <w:tc>
          <w:tcPr>
            <w:tcW w:w="354" w:type="pct"/>
            <w:shd w:val="clear" w:color="auto" w:fill="auto"/>
            <w:noWrap/>
          </w:tcPr>
          <w:p w14:paraId="2F9337AE" w14:textId="6A6BBD13"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12,000</w:t>
            </w:r>
          </w:p>
        </w:tc>
        <w:tc>
          <w:tcPr>
            <w:tcW w:w="354" w:type="pct"/>
            <w:shd w:val="clear" w:color="auto" w:fill="auto"/>
            <w:noWrap/>
          </w:tcPr>
          <w:p w14:paraId="3DCBCF2D" w14:textId="4241628F"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15,000</w:t>
            </w:r>
          </w:p>
        </w:tc>
        <w:tc>
          <w:tcPr>
            <w:tcW w:w="411" w:type="pct"/>
            <w:shd w:val="clear" w:color="auto" w:fill="auto"/>
            <w:noWrap/>
          </w:tcPr>
          <w:p w14:paraId="4ED7B755" w14:textId="20F9B37D"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town developed</w:t>
            </w:r>
          </w:p>
        </w:tc>
        <w:tc>
          <w:tcPr>
            <w:tcW w:w="412" w:type="pct"/>
            <w:shd w:val="clear" w:color="auto" w:fill="auto"/>
          </w:tcPr>
          <w:p w14:paraId="44A10461" w14:textId="36A2643B" w:rsidR="001F13AC" w:rsidRPr="001F58A0"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towns developed</w:t>
            </w:r>
          </w:p>
        </w:tc>
        <w:tc>
          <w:tcPr>
            <w:tcW w:w="294" w:type="pct"/>
            <w:shd w:val="clear" w:color="auto" w:fill="auto"/>
            <w:noWrap/>
          </w:tcPr>
          <w:p w14:paraId="7031E888" w14:textId="7F332DDE"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45B2ADCE" w14:textId="57ECE9AA"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town developed</w:t>
            </w:r>
          </w:p>
        </w:tc>
        <w:tc>
          <w:tcPr>
            <w:tcW w:w="405" w:type="pct"/>
            <w:shd w:val="clear" w:color="auto" w:fill="auto"/>
            <w:noWrap/>
          </w:tcPr>
          <w:p w14:paraId="72C2902C" w14:textId="36CCF72D"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town developed</w:t>
            </w:r>
          </w:p>
        </w:tc>
        <w:tc>
          <w:tcPr>
            <w:tcW w:w="390" w:type="pct"/>
            <w:shd w:val="clear" w:color="auto" w:fill="auto"/>
            <w:noWrap/>
          </w:tcPr>
          <w:p w14:paraId="2D21EE1C" w14:textId="703339B5"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town developed</w:t>
            </w:r>
          </w:p>
        </w:tc>
        <w:tc>
          <w:tcPr>
            <w:tcW w:w="469" w:type="pct"/>
            <w:shd w:val="clear" w:color="auto" w:fill="auto"/>
          </w:tcPr>
          <w:p w14:paraId="09B8610C" w14:textId="7292CAC9"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1F13AC" w:rsidRPr="005D65CE" w14:paraId="63D1C6EC" w14:textId="77777777" w:rsidTr="008957AD">
        <w:trPr>
          <w:trHeight w:val="259"/>
        </w:trPr>
        <w:tc>
          <w:tcPr>
            <w:tcW w:w="343" w:type="pct"/>
            <w:vMerge/>
            <w:vAlign w:val="center"/>
          </w:tcPr>
          <w:p w14:paraId="673B5A8E"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6B0DECF9" w14:textId="3293CC71" w:rsidR="001F13AC" w:rsidRDefault="001F13AC" w:rsidP="00C64BDB">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Site Inspection</w:t>
            </w:r>
          </w:p>
        </w:tc>
        <w:tc>
          <w:tcPr>
            <w:tcW w:w="405" w:type="pct"/>
            <w:shd w:val="clear" w:color="auto" w:fill="auto"/>
            <w:noWrap/>
          </w:tcPr>
          <w:p w14:paraId="1049022C" w14:textId="05863579"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2,000</w:t>
            </w:r>
          </w:p>
        </w:tc>
        <w:tc>
          <w:tcPr>
            <w:tcW w:w="354" w:type="pct"/>
            <w:shd w:val="clear" w:color="auto" w:fill="auto"/>
            <w:noWrap/>
          </w:tcPr>
          <w:p w14:paraId="5BE5133F" w14:textId="08BE1443"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3,000</w:t>
            </w:r>
          </w:p>
        </w:tc>
        <w:tc>
          <w:tcPr>
            <w:tcW w:w="354" w:type="pct"/>
            <w:shd w:val="clear" w:color="auto" w:fill="auto"/>
            <w:noWrap/>
          </w:tcPr>
          <w:p w14:paraId="7E2039BD" w14:textId="7F1C15BE"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4,000</w:t>
            </w:r>
          </w:p>
        </w:tc>
        <w:tc>
          <w:tcPr>
            <w:tcW w:w="411" w:type="pct"/>
            <w:shd w:val="clear" w:color="auto" w:fill="auto"/>
            <w:noWrap/>
          </w:tcPr>
          <w:p w14:paraId="35541068" w14:textId="1370639E"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site inspected</w:t>
            </w:r>
          </w:p>
        </w:tc>
        <w:tc>
          <w:tcPr>
            <w:tcW w:w="412" w:type="pct"/>
            <w:shd w:val="clear" w:color="auto" w:fill="auto"/>
          </w:tcPr>
          <w:p w14:paraId="75062C49" w14:textId="5DD6AAE2" w:rsidR="001F13AC" w:rsidRPr="001F58A0"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site inspected</w:t>
            </w:r>
          </w:p>
        </w:tc>
        <w:tc>
          <w:tcPr>
            <w:tcW w:w="294" w:type="pct"/>
            <w:shd w:val="clear" w:color="auto" w:fill="auto"/>
            <w:noWrap/>
          </w:tcPr>
          <w:p w14:paraId="08DDE9CE" w14:textId="746C70E0"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445F2BEC" w14:textId="59AA6F53"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site inspected</w:t>
            </w:r>
          </w:p>
        </w:tc>
        <w:tc>
          <w:tcPr>
            <w:tcW w:w="405" w:type="pct"/>
            <w:shd w:val="clear" w:color="auto" w:fill="auto"/>
            <w:noWrap/>
          </w:tcPr>
          <w:p w14:paraId="1224DD65" w14:textId="21160298"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site inspected</w:t>
            </w:r>
          </w:p>
        </w:tc>
        <w:tc>
          <w:tcPr>
            <w:tcW w:w="390" w:type="pct"/>
            <w:shd w:val="clear" w:color="auto" w:fill="auto"/>
            <w:noWrap/>
          </w:tcPr>
          <w:p w14:paraId="2B4E2B4F" w14:textId="646E3ECF"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site inspected</w:t>
            </w:r>
          </w:p>
        </w:tc>
        <w:tc>
          <w:tcPr>
            <w:tcW w:w="469" w:type="pct"/>
            <w:shd w:val="clear" w:color="auto" w:fill="auto"/>
          </w:tcPr>
          <w:p w14:paraId="70E03157" w14:textId="62DAF8C3"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r w:rsidR="001F13AC" w:rsidRPr="005D65CE" w14:paraId="69664130" w14:textId="77777777" w:rsidTr="008957AD">
        <w:trPr>
          <w:trHeight w:val="259"/>
        </w:trPr>
        <w:tc>
          <w:tcPr>
            <w:tcW w:w="343" w:type="pct"/>
            <w:vMerge/>
            <w:vAlign w:val="center"/>
          </w:tcPr>
          <w:p w14:paraId="3A8884DC"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225DB92D" w14:textId="5FB770D9" w:rsidR="001F13AC" w:rsidRPr="00051E4B" w:rsidRDefault="001F13AC" w:rsidP="00C64BDB">
            <w:pPr>
              <w:spacing w:after="0" w:line="240" w:lineRule="auto"/>
              <w:rPr>
                <w:rFonts w:ascii="Times New Roman" w:hAnsi="Times New Roman" w:cs="Times New Roman"/>
                <w:color w:val="000000"/>
                <w:sz w:val="16"/>
                <w:szCs w:val="16"/>
              </w:rPr>
            </w:pPr>
            <w:r w:rsidRPr="00051E4B">
              <w:rPr>
                <w:rFonts w:ascii="Times New Roman" w:hAnsi="Times New Roman" w:cs="Times New Roman"/>
                <w:color w:val="000000"/>
                <w:sz w:val="16"/>
                <w:szCs w:val="16"/>
              </w:rPr>
              <w:t>Printin</w:t>
            </w:r>
            <w:r>
              <w:rPr>
                <w:rFonts w:ascii="Times New Roman" w:hAnsi="Times New Roman" w:cs="Times New Roman"/>
                <w:color w:val="000000"/>
                <w:sz w:val="16"/>
                <w:szCs w:val="16"/>
              </w:rPr>
              <w:t>g of Clients Information Fliers</w:t>
            </w:r>
          </w:p>
        </w:tc>
        <w:tc>
          <w:tcPr>
            <w:tcW w:w="405" w:type="pct"/>
            <w:shd w:val="clear" w:color="auto" w:fill="auto"/>
            <w:noWrap/>
          </w:tcPr>
          <w:p w14:paraId="0095B13E" w14:textId="745FAA75"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3,200</w:t>
            </w:r>
          </w:p>
        </w:tc>
        <w:tc>
          <w:tcPr>
            <w:tcW w:w="354" w:type="pct"/>
            <w:shd w:val="clear" w:color="auto" w:fill="auto"/>
            <w:noWrap/>
          </w:tcPr>
          <w:p w14:paraId="09BD4C5A" w14:textId="151B2E3D"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3,200</w:t>
            </w:r>
          </w:p>
        </w:tc>
        <w:tc>
          <w:tcPr>
            <w:tcW w:w="354" w:type="pct"/>
            <w:shd w:val="clear" w:color="auto" w:fill="auto"/>
            <w:noWrap/>
          </w:tcPr>
          <w:p w14:paraId="3E26CE58" w14:textId="4EC984A5"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3,200</w:t>
            </w:r>
          </w:p>
        </w:tc>
        <w:tc>
          <w:tcPr>
            <w:tcW w:w="411" w:type="pct"/>
            <w:shd w:val="clear" w:color="auto" w:fill="auto"/>
            <w:noWrap/>
          </w:tcPr>
          <w:p w14:paraId="71C6ED68" w14:textId="31F34092"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3 fliers printed</w:t>
            </w:r>
          </w:p>
        </w:tc>
        <w:tc>
          <w:tcPr>
            <w:tcW w:w="412" w:type="pct"/>
            <w:shd w:val="clear" w:color="auto" w:fill="auto"/>
          </w:tcPr>
          <w:p w14:paraId="778E926F" w14:textId="139284E9" w:rsidR="001F13AC" w:rsidRPr="001F58A0"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fliers printed</w:t>
            </w:r>
          </w:p>
        </w:tc>
        <w:tc>
          <w:tcPr>
            <w:tcW w:w="294" w:type="pct"/>
            <w:shd w:val="clear" w:color="auto" w:fill="auto"/>
            <w:noWrap/>
          </w:tcPr>
          <w:p w14:paraId="33949CA5"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04" w:type="pct"/>
            <w:shd w:val="clear" w:color="auto" w:fill="auto"/>
            <w:noWrap/>
          </w:tcPr>
          <w:p w14:paraId="674A2434" w14:textId="5C00DE08"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fliers printed</w:t>
            </w:r>
          </w:p>
        </w:tc>
        <w:tc>
          <w:tcPr>
            <w:tcW w:w="405" w:type="pct"/>
            <w:shd w:val="clear" w:color="auto" w:fill="auto"/>
            <w:noWrap/>
          </w:tcPr>
          <w:p w14:paraId="225BDCEC" w14:textId="43E04BEE"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fliers printed</w:t>
            </w:r>
          </w:p>
        </w:tc>
        <w:tc>
          <w:tcPr>
            <w:tcW w:w="390" w:type="pct"/>
            <w:shd w:val="clear" w:color="auto" w:fill="auto"/>
            <w:noWrap/>
          </w:tcPr>
          <w:p w14:paraId="39371124" w14:textId="0ECDC254"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 fliers printed</w:t>
            </w:r>
          </w:p>
        </w:tc>
        <w:tc>
          <w:tcPr>
            <w:tcW w:w="469" w:type="pct"/>
            <w:shd w:val="clear" w:color="auto" w:fill="auto"/>
          </w:tcPr>
          <w:p w14:paraId="10996FE4" w14:textId="4A5D2178"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MPP&amp;UD</w:t>
            </w:r>
          </w:p>
        </w:tc>
      </w:tr>
      <w:tr w:rsidR="001F13AC" w:rsidRPr="005D65CE" w14:paraId="35F4350E" w14:textId="77777777" w:rsidTr="00C64BDB">
        <w:trPr>
          <w:trHeight w:val="159"/>
        </w:trPr>
        <w:tc>
          <w:tcPr>
            <w:tcW w:w="343" w:type="pct"/>
            <w:vMerge/>
            <w:vAlign w:val="center"/>
          </w:tcPr>
          <w:p w14:paraId="7098B66A" w14:textId="77777777" w:rsidR="001F13AC" w:rsidRDefault="001F13AC" w:rsidP="001F13AC">
            <w:pPr>
              <w:spacing w:after="0" w:line="240" w:lineRule="auto"/>
              <w:jc w:val="both"/>
              <w:rPr>
                <w:rFonts w:ascii="Times New Roman" w:eastAsia="Times New Roman" w:hAnsi="Times New Roman" w:cs="Times New Roman"/>
                <w:color w:val="000000"/>
                <w:sz w:val="16"/>
                <w:szCs w:val="16"/>
              </w:rPr>
            </w:pPr>
          </w:p>
        </w:tc>
        <w:tc>
          <w:tcPr>
            <w:tcW w:w="759" w:type="pct"/>
            <w:tcBorders>
              <w:top w:val="single" w:sz="4" w:space="0" w:color="auto"/>
              <w:left w:val="single" w:sz="4" w:space="0" w:color="auto"/>
              <w:bottom w:val="single" w:sz="4" w:space="0" w:color="auto"/>
              <w:right w:val="single" w:sz="4" w:space="0" w:color="auto"/>
            </w:tcBorders>
            <w:shd w:val="clear" w:color="auto" w:fill="auto"/>
            <w:noWrap/>
          </w:tcPr>
          <w:p w14:paraId="2D9AE4FD" w14:textId="6E06E722" w:rsidR="001F13AC" w:rsidRPr="00F871F0" w:rsidRDefault="001F13AC" w:rsidP="00C64BDB">
            <w:pPr>
              <w:spacing w:after="0" w:line="240" w:lineRule="auto"/>
              <w:rPr>
                <w:rFonts w:ascii="Times New Roman" w:hAnsi="Times New Roman" w:cs="Times New Roman"/>
                <w:color w:val="000000"/>
                <w:sz w:val="16"/>
                <w:szCs w:val="16"/>
              </w:rPr>
            </w:pPr>
            <w:r w:rsidRPr="00F871F0">
              <w:rPr>
                <w:rFonts w:ascii="Times New Roman" w:hAnsi="Times New Roman" w:cs="Times New Roman"/>
                <w:color w:val="000000"/>
                <w:sz w:val="16"/>
                <w:szCs w:val="16"/>
              </w:rPr>
              <w:t>Digitalization of the Ministry's Registries/Pro</w:t>
            </w:r>
            <w:r>
              <w:rPr>
                <w:rFonts w:ascii="Times New Roman" w:hAnsi="Times New Roman" w:cs="Times New Roman"/>
                <w:color w:val="000000"/>
                <w:sz w:val="16"/>
                <w:szCs w:val="16"/>
              </w:rPr>
              <w:t>curement of basic ICT Equipment</w:t>
            </w:r>
          </w:p>
        </w:tc>
        <w:tc>
          <w:tcPr>
            <w:tcW w:w="405" w:type="pct"/>
            <w:shd w:val="clear" w:color="auto" w:fill="auto"/>
            <w:noWrap/>
          </w:tcPr>
          <w:p w14:paraId="2A4F87B7" w14:textId="1AF3987D"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13,700</w:t>
            </w:r>
          </w:p>
        </w:tc>
        <w:tc>
          <w:tcPr>
            <w:tcW w:w="354" w:type="pct"/>
            <w:shd w:val="clear" w:color="auto" w:fill="auto"/>
            <w:noWrap/>
          </w:tcPr>
          <w:p w14:paraId="48164E19"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354" w:type="pct"/>
            <w:shd w:val="clear" w:color="auto" w:fill="auto"/>
            <w:noWrap/>
          </w:tcPr>
          <w:p w14:paraId="1ABEEE06"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11" w:type="pct"/>
            <w:shd w:val="clear" w:color="auto" w:fill="auto"/>
            <w:noWrap/>
          </w:tcPr>
          <w:p w14:paraId="29BE26F6" w14:textId="1470EA68"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ministries registries digitalized</w:t>
            </w:r>
          </w:p>
        </w:tc>
        <w:tc>
          <w:tcPr>
            <w:tcW w:w="412" w:type="pct"/>
            <w:shd w:val="clear" w:color="auto" w:fill="auto"/>
          </w:tcPr>
          <w:p w14:paraId="7EE9697B" w14:textId="4B6DC960" w:rsidR="001F13AC" w:rsidRPr="001F58A0"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of ministries registries digitalized</w:t>
            </w:r>
          </w:p>
        </w:tc>
        <w:tc>
          <w:tcPr>
            <w:tcW w:w="294" w:type="pct"/>
            <w:shd w:val="clear" w:color="auto" w:fill="auto"/>
            <w:noWrap/>
          </w:tcPr>
          <w:p w14:paraId="5B8083C6" w14:textId="72020CE2"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0</w:t>
            </w:r>
          </w:p>
        </w:tc>
        <w:tc>
          <w:tcPr>
            <w:tcW w:w="404" w:type="pct"/>
            <w:shd w:val="clear" w:color="auto" w:fill="auto"/>
            <w:noWrap/>
          </w:tcPr>
          <w:p w14:paraId="6C4C38F0" w14:textId="01674656" w:rsidR="001F13AC" w:rsidRDefault="000C719F"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10 ministries registries digitalized</w:t>
            </w:r>
          </w:p>
        </w:tc>
        <w:tc>
          <w:tcPr>
            <w:tcW w:w="405" w:type="pct"/>
            <w:shd w:val="clear" w:color="auto" w:fill="auto"/>
            <w:noWrap/>
          </w:tcPr>
          <w:p w14:paraId="4331529D"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390" w:type="pct"/>
            <w:shd w:val="clear" w:color="auto" w:fill="auto"/>
            <w:noWrap/>
          </w:tcPr>
          <w:p w14:paraId="563B1B96" w14:textId="77777777" w:rsidR="001F13AC" w:rsidRDefault="001F13AC" w:rsidP="001F13AC">
            <w:pPr>
              <w:spacing w:after="0" w:line="240" w:lineRule="auto"/>
              <w:rPr>
                <w:rFonts w:ascii="Times New Roman" w:eastAsia="Times New Roman" w:hAnsi="Times New Roman" w:cs="Times New Roman"/>
                <w:color w:val="000000"/>
                <w:sz w:val="16"/>
                <w:szCs w:val="16"/>
              </w:rPr>
            </w:pPr>
          </w:p>
        </w:tc>
        <w:tc>
          <w:tcPr>
            <w:tcW w:w="469" w:type="pct"/>
            <w:shd w:val="clear" w:color="auto" w:fill="auto"/>
          </w:tcPr>
          <w:p w14:paraId="349E3F6E" w14:textId="196DA833" w:rsidR="001F13AC" w:rsidRDefault="001F13AC" w:rsidP="001F13AC">
            <w:pPr>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Ministry of lands</w:t>
            </w:r>
          </w:p>
        </w:tc>
      </w:tr>
    </w:tbl>
    <w:p w14:paraId="47634144" w14:textId="7B63C63A" w:rsidR="005602A8" w:rsidRPr="009F7434" w:rsidRDefault="005602A8" w:rsidP="00431D77">
      <w:pPr>
        <w:spacing w:after="0" w:line="240" w:lineRule="auto"/>
        <w:jc w:val="both"/>
        <w:rPr>
          <w:rFonts w:cs="Arial"/>
          <w:sz w:val="24"/>
          <w:szCs w:val="24"/>
        </w:rPr>
        <w:sectPr w:rsidR="005602A8" w:rsidRPr="009F7434" w:rsidSect="005602A8">
          <w:pgSz w:w="15840" w:h="12240" w:orient="landscape"/>
          <w:pgMar w:top="1440" w:right="1440" w:bottom="1440" w:left="1440" w:header="720" w:footer="720" w:gutter="0"/>
          <w:cols w:space="720"/>
          <w:docGrid w:linePitch="360"/>
        </w:sectPr>
      </w:pPr>
    </w:p>
    <w:p w14:paraId="45CBAAFD" w14:textId="77777777" w:rsidR="008C4113" w:rsidRPr="009813C3" w:rsidRDefault="008C4113" w:rsidP="00431D77">
      <w:pPr>
        <w:pStyle w:val="Heading2"/>
        <w:spacing w:before="0" w:line="240" w:lineRule="auto"/>
        <w:jc w:val="both"/>
        <w:rPr>
          <w:rFonts w:ascii="Times New Roman" w:hAnsi="Times New Roman" w:cs="Times New Roman"/>
          <w:color w:val="auto"/>
        </w:rPr>
      </w:pPr>
      <w:bookmarkStart w:id="82" w:name="_Toc81472832"/>
      <w:r w:rsidRPr="009813C3">
        <w:rPr>
          <w:rFonts w:ascii="Times New Roman" w:hAnsi="Times New Roman" w:cs="Times New Roman"/>
          <w:color w:val="auto"/>
        </w:rPr>
        <w:lastRenderedPageBreak/>
        <w:t>3.</w:t>
      </w:r>
      <w:r w:rsidR="00DE1E47" w:rsidRPr="009813C3">
        <w:rPr>
          <w:rFonts w:ascii="Times New Roman" w:hAnsi="Times New Roman" w:cs="Times New Roman"/>
          <w:color w:val="auto"/>
        </w:rPr>
        <w:t>8</w:t>
      </w:r>
      <w:r w:rsidRPr="009813C3">
        <w:rPr>
          <w:rFonts w:ascii="Times New Roman" w:hAnsi="Times New Roman" w:cs="Times New Roman"/>
          <w:color w:val="auto"/>
        </w:rPr>
        <w:tab/>
        <w:t>Justification</w:t>
      </w:r>
      <w:bookmarkEnd w:id="82"/>
    </w:p>
    <w:p w14:paraId="05C8BEFC" w14:textId="566176B1" w:rsidR="00336678" w:rsidRPr="00452167" w:rsidRDefault="00336678" w:rsidP="001848E7">
      <w:pPr>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 xml:space="preserve">For each strategy chosen, it was ensured that best practices were utilized. For example, for each new project, a proper project management process was utilized. This includes proper tendering procedures; opening the bids in the presence of bidders, public and </w:t>
      </w:r>
      <w:r w:rsidR="004A5B51">
        <w:rPr>
          <w:rFonts w:ascii="Times New Roman" w:hAnsi="Times New Roman" w:cs="Times New Roman"/>
          <w:sz w:val="24"/>
          <w:szCs w:val="24"/>
          <w:lang w:val="en-GB" w:eastAsia="en-GB"/>
        </w:rPr>
        <w:t>civil society, a minimum of three</w:t>
      </w:r>
      <w:r w:rsidRPr="00452167">
        <w:rPr>
          <w:rFonts w:ascii="Times New Roman" w:hAnsi="Times New Roman" w:cs="Times New Roman"/>
          <w:sz w:val="24"/>
          <w:szCs w:val="24"/>
          <w:lang w:val="en-GB" w:eastAsia="en-GB"/>
        </w:rPr>
        <w:t xml:space="preserve"> bidders and the lowest bidder may not be the winner.</w:t>
      </w:r>
    </w:p>
    <w:p w14:paraId="015382A5" w14:textId="4C793AB1" w:rsidR="00336678" w:rsidRPr="00452167" w:rsidRDefault="00336678" w:rsidP="001848E7">
      <w:pPr>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 xml:space="preserve">In Ondo State, two methods are </w:t>
      </w:r>
      <w:r w:rsidR="004A5B51">
        <w:rPr>
          <w:rFonts w:ascii="Times New Roman" w:hAnsi="Times New Roman" w:cs="Times New Roman"/>
          <w:sz w:val="24"/>
          <w:szCs w:val="24"/>
          <w:lang w:val="en-GB" w:eastAsia="en-GB"/>
        </w:rPr>
        <w:t>used</w:t>
      </w:r>
      <w:r w:rsidRPr="00452167">
        <w:rPr>
          <w:rFonts w:ascii="Times New Roman" w:hAnsi="Times New Roman" w:cs="Times New Roman"/>
          <w:sz w:val="24"/>
          <w:szCs w:val="24"/>
          <w:lang w:val="en-GB" w:eastAsia="en-GB"/>
        </w:rPr>
        <w:t xml:space="preserve"> for</w:t>
      </w:r>
      <w:r w:rsidR="008F5911">
        <w:rPr>
          <w:rFonts w:ascii="Times New Roman" w:hAnsi="Times New Roman" w:cs="Times New Roman"/>
          <w:sz w:val="24"/>
          <w:szCs w:val="24"/>
          <w:lang w:val="en-GB" w:eastAsia="en-GB"/>
        </w:rPr>
        <w:t xml:space="preserve"> selection of contractors that is, </w:t>
      </w:r>
      <w:r w:rsidRPr="00452167">
        <w:rPr>
          <w:rFonts w:ascii="Times New Roman" w:hAnsi="Times New Roman" w:cs="Times New Roman"/>
          <w:sz w:val="24"/>
          <w:szCs w:val="24"/>
          <w:lang w:val="en-GB" w:eastAsia="en-GB"/>
        </w:rPr>
        <w:t xml:space="preserve">open and selective tendering. For open tendering, contractors are invited through advertisement to tender for projects while for selective tendering especially for specialized projects, a minimum of </w:t>
      </w:r>
      <w:r w:rsidR="004A5B51">
        <w:rPr>
          <w:rFonts w:ascii="Times New Roman" w:hAnsi="Times New Roman" w:cs="Times New Roman"/>
          <w:sz w:val="24"/>
          <w:szCs w:val="24"/>
          <w:lang w:val="en-GB" w:eastAsia="en-GB"/>
        </w:rPr>
        <w:t>three</w:t>
      </w:r>
      <w:r w:rsidRPr="00452167">
        <w:rPr>
          <w:rFonts w:ascii="Times New Roman" w:hAnsi="Times New Roman" w:cs="Times New Roman"/>
          <w:sz w:val="24"/>
          <w:szCs w:val="24"/>
          <w:lang w:val="en-GB" w:eastAsia="en-GB"/>
        </w:rPr>
        <w:t xml:space="preserve"> competent contractors are selected to bid for the project out of which the final contractor is selected to execute the project.</w:t>
      </w:r>
    </w:p>
    <w:p w14:paraId="7BC7B726" w14:textId="61CD670C" w:rsidR="008C4113" w:rsidRPr="00452167" w:rsidRDefault="00336678" w:rsidP="001848E7">
      <w:pPr>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 xml:space="preserve">Tendering processes are analysed during tender analysis in which prices and other factors are considered and compared with those of the State Project Prices and Monitoring Unit (PPMU) to allow for maximum effectiveness in the execution of projects and avoid abandonment. The new projects were proposed to strengthen the infrastructure sector. </w:t>
      </w:r>
    </w:p>
    <w:p w14:paraId="37CA2A63" w14:textId="77777777" w:rsidR="008C4113" w:rsidRPr="00225CA3" w:rsidRDefault="008C4113" w:rsidP="001848E7">
      <w:pPr>
        <w:pStyle w:val="Heading2"/>
        <w:spacing w:before="0"/>
        <w:jc w:val="both"/>
        <w:rPr>
          <w:rFonts w:ascii="Times New Roman" w:hAnsi="Times New Roman" w:cs="Times New Roman"/>
          <w:color w:val="auto"/>
        </w:rPr>
      </w:pPr>
      <w:bookmarkStart w:id="83" w:name="_Toc81472833"/>
      <w:r w:rsidRPr="00225CA3">
        <w:rPr>
          <w:rFonts w:ascii="Times New Roman" w:hAnsi="Times New Roman" w:cs="Times New Roman"/>
          <w:color w:val="auto"/>
        </w:rPr>
        <w:t>3.</w:t>
      </w:r>
      <w:r w:rsidR="007C2C6C" w:rsidRPr="00225CA3">
        <w:rPr>
          <w:rFonts w:ascii="Times New Roman" w:hAnsi="Times New Roman" w:cs="Times New Roman"/>
          <w:color w:val="auto"/>
        </w:rPr>
        <w:t>9</w:t>
      </w:r>
      <w:r w:rsidRPr="00225CA3">
        <w:rPr>
          <w:rFonts w:ascii="Times New Roman" w:hAnsi="Times New Roman" w:cs="Times New Roman"/>
          <w:color w:val="auto"/>
        </w:rPr>
        <w:tab/>
        <w:t>Responsibilities and Operational Plan</w:t>
      </w:r>
      <w:bookmarkEnd w:id="83"/>
    </w:p>
    <w:p w14:paraId="1FD0B0D8" w14:textId="75DF4638" w:rsidR="00D64BA2" w:rsidRPr="000B1551" w:rsidRDefault="00D64BA2" w:rsidP="001848E7">
      <w:pPr>
        <w:pStyle w:val="BodyText"/>
        <w:spacing w:line="276" w:lineRule="auto"/>
        <w:jc w:val="both"/>
        <w:rPr>
          <w:lang w:val="en-GB" w:eastAsia="en-GB"/>
        </w:rPr>
      </w:pPr>
      <w:r w:rsidRPr="000B1551">
        <w:rPr>
          <w:lang w:val="en-GB" w:eastAsia="en-GB"/>
        </w:rPr>
        <w:t xml:space="preserve">The </w:t>
      </w:r>
      <w:r w:rsidR="008C3966" w:rsidRPr="000B1551">
        <w:rPr>
          <w:lang w:val="en-GB" w:eastAsia="en-GB"/>
        </w:rPr>
        <w:t xml:space="preserve">responsibility </w:t>
      </w:r>
      <w:r w:rsidRPr="000B1551">
        <w:rPr>
          <w:lang w:val="en-GB" w:eastAsia="en-GB"/>
        </w:rPr>
        <w:t xml:space="preserve">to </w:t>
      </w:r>
      <w:r w:rsidR="008C3966" w:rsidRPr="000B1551">
        <w:rPr>
          <w:lang w:val="en-GB" w:eastAsia="en-GB"/>
        </w:rPr>
        <w:t>ensure</w:t>
      </w:r>
      <w:r w:rsidRPr="000B1551">
        <w:rPr>
          <w:lang w:val="en-GB" w:eastAsia="en-GB"/>
        </w:rPr>
        <w:t xml:space="preserve"> </w:t>
      </w:r>
      <w:r w:rsidR="008C3966" w:rsidRPr="000B1551">
        <w:rPr>
          <w:lang w:val="en-GB" w:eastAsia="en-GB"/>
        </w:rPr>
        <w:t xml:space="preserve">that </w:t>
      </w:r>
      <w:r w:rsidRPr="000B1551">
        <w:rPr>
          <w:lang w:val="en-GB" w:eastAsia="en-GB"/>
        </w:rPr>
        <w:t xml:space="preserve">the MTSS </w:t>
      </w:r>
      <w:r w:rsidR="008C3966" w:rsidRPr="000B1551">
        <w:rPr>
          <w:lang w:val="en-GB" w:eastAsia="en-GB"/>
        </w:rPr>
        <w:t xml:space="preserve">is implemented in the </w:t>
      </w:r>
      <w:r w:rsidR="00797D13" w:rsidRPr="000B1551">
        <w:rPr>
          <w:lang w:val="en-GB" w:eastAsia="en-GB"/>
        </w:rPr>
        <w:t>three-year</w:t>
      </w:r>
      <w:r w:rsidR="008C3966" w:rsidRPr="000B1551">
        <w:rPr>
          <w:lang w:val="en-GB" w:eastAsia="en-GB"/>
        </w:rPr>
        <w:t xml:space="preserve"> period as</w:t>
      </w:r>
      <w:r w:rsidRPr="000B1551">
        <w:rPr>
          <w:lang w:val="en-GB" w:eastAsia="en-GB"/>
        </w:rPr>
        <w:t xml:space="preserve"> budget requires </w:t>
      </w:r>
      <w:r w:rsidR="008C3966" w:rsidRPr="000B1551">
        <w:rPr>
          <w:lang w:val="en-GB" w:eastAsia="en-GB"/>
        </w:rPr>
        <w:t>all-inclusive</w:t>
      </w:r>
      <w:r w:rsidRPr="000B1551">
        <w:rPr>
          <w:lang w:val="en-GB" w:eastAsia="en-GB"/>
        </w:rPr>
        <w:t xml:space="preserve"> co</w:t>
      </w:r>
      <w:r w:rsidR="008C3966" w:rsidRPr="000B1551">
        <w:rPr>
          <w:lang w:val="en-GB" w:eastAsia="en-GB"/>
        </w:rPr>
        <w:t>mmitment</w:t>
      </w:r>
      <w:r w:rsidRPr="000B1551">
        <w:rPr>
          <w:lang w:val="en-GB" w:eastAsia="en-GB"/>
        </w:rPr>
        <w:t xml:space="preserve"> by the policy and decision makers </w:t>
      </w:r>
      <w:r w:rsidR="008C3966" w:rsidRPr="000B1551">
        <w:rPr>
          <w:lang w:val="en-GB" w:eastAsia="en-GB"/>
        </w:rPr>
        <w:t xml:space="preserve">in the sector </w:t>
      </w:r>
      <w:r w:rsidRPr="000B1551">
        <w:rPr>
          <w:lang w:val="en-GB" w:eastAsia="en-GB"/>
        </w:rPr>
        <w:t>and a strong political will</w:t>
      </w:r>
      <w:r w:rsidR="008C3966" w:rsidRPr="000B1551">
        <w:rPr>
          <w:lang w:val="en-GB" w:eastAsia="en-GB"/>
        </w:rPr>
        <w:t>. T</w:t>
      </w:r>
      <w:r w:rsidRPr="000B1551">
        <w:rPr>
          <w:lang w:val="en-GB" w:eastAsia="en-GB"/>
        </w:rPr>
        <w:t xml:space="preserve">he sector will </w:t>
      </w:r>
      <w:r w:rsidR="008C3966" w:rsidRPr="000B1551">
        <w:rPr>
          <w:lang w:val="en-GB" w:eastAsia="en-GB"/>
        </w:rPr>
        <w:t xml:space="preserve">also </w:t>
      </w:r>
      <w:r w:rsidRPr="000B1551">
        <w:rPr>
          <w:lang w:val="en-GB" w:eastAsia="en-GB"/>
        </w:rPr>
        <w:t xml:space="preserve">require the </w:t>
      </w:r>
      <w:r w:rsidR="008C3966" w:rsidRPr="000B1551">
        <w:rPr>
          <w:lang w:val="en-GB" w:eastAsia="en-GB"/>
        </w:rPr>
        <w:t xml:space="preserve">technical and moral </w:t>
      </w:r>
      <w:r w:rsidRPr="000B1551">
        <w:rPr>
          <w:lang w:val="en-GB" w:eastAsia="en-GB"/>
        </w:rPr>
        <w:t>support of Ministry of Economi</w:t>
      </w:r>
      <w:r w:rsidR="008C3966" w:rsidRPr="000B1551">
        <w:rPr>
          <w:lang w:val="en-GB" w:eastAsia="en-GB"/>
        </w:rPr>
        <w:t>c Planning and Budget (MEP&amp;B) in ensuring the timely preparation and implementation of the MTSS.</w:t>
      </w:r>
      <w:r w:rsidRPr="000B1551">
        <w:rPr>
          <w:lang w:val="en-GB" w:eastAsia="en-GB"/>
        </w:rPr>
        <w:t xml:space="preserve"> </w:t>
      </w:r>
    </w:p>
    <w:p w14:paraId="241D0F49" w14:textId="61547668" w:rsidR="00D64BA2" w:rsidRPr="000B1551" w:rsidRDefault="00D64BA2" w:rsidP="001848E7">
      <w:pPr>
        <w:pStyle w:val="BodyText"/>
        <w:spacing w:line="276" w:lineRule="auto"/>
        <w:jc w:val="both"/>
        <w:rPr>
          <w:lang w:val="en-GB" w:eastAsia="en-GB"/>
        </w:rPr>
      </w:pPr>
      <w:r w:rsidRPr="000B1551">
        <w:rPr>
          <w:lang w:val="en-GB" w:eastAsia="en-GB"/>
        </w:rPr>
        <w:t xml:space="preserve">An operational Plan will be </w:t>
      </w:r>
      <w:r w:rsidR="008C3966" w:rsidRPr="000B1551">
        <w:rPr>
          <w:lang w:val="en-GB" w:eastAsia="en-GB"/>
        </w:rPr>
        <w:t>drafted</w:t>
      </w:r>
      <w:r w:rsidRPr="000B1551">
        <w:rPr>
          <w:lang w:val="en-GB" w:eastAsia="en-GB"/>
        </w:rPr>
        <w:t xml:space="preserve"> by the </w:t>
      </w:r>
      <w:r w:rsidR="008C3966" w:rsidRPr="000B1551">
        <w:rPr>
          <w:lang w:val="en-GB" w:eastAsia="en-GB"/>
        </w:rPr>
        <w:t>Infrastructure</w:t>
      </w:r>
      <w:r w:rsidR="00B06ECF" w:rsidRPr="000B1551">
        <w:rPr>
          <w:lang w:val="en-GB" w:eastAsia="en-GB"/>
        </w:rPr>
        <w:t xml:space="preserve"> sector for the </w:t>
      </w:r>
      <w:r w:rsidRPr="000B1551">
        <w:rPr>
          <w:lang w:val="en-GB" w:eastAsia="en-GB"/>
        </w:rPr>
        <w:t xml:space="preserve">MTSS </w:t>
      </w:r>
      <w:r w:rsidR="00B06ECF" w:rsidRPr="000B1551">
        <w:rPr>
          <w:lang w:val="en-GB" w:eastAsia="en-GB"/>
        </w:rPr>
        <w:t>period after</w:t>
      </w:r>
      <w:r w:rsidRPr="000B1551">
        <w:rPr>
          <w:lang w:val="en-GB" w:eastAsia="en-GB"/>
        </w:rPr>
        <w:t xml:space="preserve"> </w:t>
      </w:r>
      <w:r w:rsidR="00B06ECF" w:rsidRPr="000B1551">
        <w:rPr>
          <w:lang w:val="en-GB" w:eastAsia="en-GB"/>
        </w:rPr>
        <w:t>the document have been approved by the MEP&amp;B</w:t>
      </w:r>
      <w:r w:rsidRPr="000B1551">
        <w:rPr>
          <w:lang w:val="en-GB" w:eastAsia="en-GB"/>
        </w:rPr>
        <w:t xml:space="preserve">. The plan will set out the following information among others </w:t>
      </w:r>
    </w:p>
    <w:p w14:paraId="09E01B92" w14:textId="77777777" w:rsidR="00D64BA2" w:rsidRPr="000B1551" w:rsidRDefault="00D64BA2" w:rsidP="001848E7">
      <w:pPr>
        <w:pStyle w:val="BodyText"/>
        <w:numPr>
          <w:ilvl w:val="0"/>
          <w:numId w:val="27"/>
        </w:numPr>
        <w:spacing w:line="276" w:lineRule="auto"/>
        <w:jc w:val="both"/>
        <w:rPr>
          <w:lang w:val="en-GB" w:eastAsia="en-GB"/>
        </w:rPr>
      </w:pPr>
      <w:r w:rsidRPr="000B1551">
        <w:rPr>
          <w:lang w:val="en-GB" w:eastAsia="en-GB"/>
        </w:rPr>
        <w:t>Specific activities and tasks to be undertaken in executing each project</w:t>
      </w:r>
    </w:p>
    <w:p w14:paraId="758E5E6B" w14:textId="77777777" w:rsidR="00D64BA2" w:rsidRPr="000B1551" w:rsidRDefault="00D64BA2" w:rsidP="001848E7">
      <w:pPr>
        <w:pStyle w:val="BodyText"/>
        <w:numPr>
          <w:ilvl w:val="0"/>
          <w:numId w:val="27"/>
        </w:numPr>
        <w:spacing w:line="276" w:lineRule="auto"/>
        <w:jc w:val="both"/>
        <w:rPr>
          <w:lang w:val="en-GB" w:eastAsia="en-GB"/>
        </w:rPr>
      </w:pPr>
      <w:r w:rsidRPr="000B1551">
        <w:rPr>
          <w:lang w:val="en-GB" w:eastAsia="en-GB"/>
        </w:rPr>
        <w:t>The person to perform or be responsible for the performance of the activities and task:</w:t>
      </w:r>
    </w:p>
    <w:p w14:paraId="71C9196B" w14:textId="77777777" w:rsidR="00D64BA2" w:rsidRPr="000B1551" w:rsidRDefault="00D64BA2" w:rsidP="001848E7">
      <w:pPr>
        <w:pStyle w:val="BodyText"/>
        <w:numPr>
          <w:ilvl w:val="0"/>
          <w:numId w:val="27"/>
        </w:numPr>
        <w:spacing w:line="276" w:lineRule="auto"/>
        <w:jc w:val="both"/>
        <w:rPr>
          <w:lang w:val="en-GB" w:eastAsia="en-GB"/>
        </w:rPr>
      </w:pPr>
      <w:r w:rsidRPr="000B1551">
        <w:rPr>
          <w:lang w:val="en-GB" w:eastAsia="en-GB"/>
        </w:rPr>
        <w:t>When each activity or task will start and when it will finish:</w:t>
      </w:r>
    </w:p>
    <w:p w14:paraId="4AE10319" w14:textId="77777777" w:rsidR="00D64BA2" w:rsidRPr="000B1551" w:rsidRDefault="00D64BA2" w:rsidP="001848E7">
      <w:pPr>
        <w:pStyle w:val="BodyText"/>
        <w:numPr>
          <w:ilvl w:val="0"/>
          <w:numId w:val="27"/>
        </w:numPr>
        <w:spacing w:line="276" w:lineRule="auto"/>
        <w:jc w:val="both"/>
        <w:rPr>
          <w:lang w:val="en-GB" w:eastAsia="en-GB"/>
        </w:rPr>
      </w:pPr>
      <w:r w:rsidRPr="000B1551">
        <w:rPr>
          <w:lang w:val="en-GB" w:eastAsia="en-GB"/>
        </w:rPr>
        <w:t>The deliverable after each activity has been completed:</w:t>
      </w:r>
    </w:p>
    <w:p w14:paraId="3540BF35" w14:textId="77777777" w:rsidR="00D64BA2" w:rsidRPr="000B1551" w:rsidRDefault="00D64BA2" w:rsidP="001848E7">
      <w:pPr>
        <w:pStyle w:val="BodyText"/>
        <w:numPr>
          <w:ilvl w:val="0"/>
          <w:numId w:val="27"/>
        </w:numPr>
        <w:spacing w:line="276" w:lineRule="auto"/>
        <w:jc w:val="both"/>
        <w:rPr>
          <w:lang w:val="en-GB" w:eastAsia="en-GB"/>
        </w:rPr>
      </w:pPr>
      <w:r w:rsidRPr="000B1551">
        <w:rPr>
          <w:lang w:val="en-GB" w:eastAsia="en-GB"/>
        </w:rPr>
        <w:t>The report to be prepared by the person responsible (e.g. progress report). Periodical report and distribution of the report, and</w:t>
      </w:r>
    </w:p>
    <w:p w14:paraId="0FF42807" w14:textId="71934ED9" w:rsidR="00D64BA2" w:rsidRPr="000B1551" w:rsidRDefault="00D64BA2" w:rsidP="001848E7">
      <w:pPr>
        <w:pStyle w:val="BodyText"/>
        <w:numPr>
          <w:ilvl w:val="0"/>
          <w:numId w:val="27"/>
        </w:numPr>
        <w:spacing w:line="276" w:lineRule="auto"/>
        <w:jc w:val="both"/>
        <w:rPr>
          <w:lang w:val="en-GB" w:eastAsia="en-GB"/>
        </w:rPr>
      </w:pPr>
      <w:r w:rsidRPr="000B1551">
        <w:rPr>
          <w:lang w:val="en-GB" w:eastAsia="en-GB"/>
        </w:rPr>
        <w:t xml:space="preserve">Critical success factors </w:t>
      </w:r>
      <w:r w:rsidR="00B06ECF" w:rsidRPr="000B1551">
        <w:rPr>
          <w:lang w:val="en-GB" w:eastAsia="en-GB"/>
        </w:rPr>
        <w:t>and challenges to</w:t>
      </w:r>
      <w:r w:rsidRPr="000B1551">
        <w:rPr>
          <w:lang w:val="en-GB" w:eastAsia="en-GB"/>
        </w:rPr>
        <w:t xml:space="preserve"> the performance of each activity or task</w:t>
      </w:r>
    </w:p>
    <w:p w14:paraId="24B04ADE" w14:textId="77777777" w:rsidR="00D64BA2" w:rsidRPr="000B1551" w:rsidRDefault="00D64BA2" w:rsidP="001848E7">
      <w:pPr>
        <w:pStyle w:val="BodyText"/>
        <w:spacing w:line="276" w:lineRule="auto"/>
        <w:jc w:val="both"/>
        <w:rPr>
          <w:lang w:val="en-GB" w:eastAsia="en-GB"/>
        </w:rPr>
      </w:pPr>
      <w:r w:rsidRPr="000B1551">
        <w:rPr>
          <w:lang w:val="en-GB" w:eastAsia="en-GB"/>
        </w:rPr>
        <w:t>Following the consideration and approval of the Operational Plan by the Honourable Commissioner, the Plan will become the main reference document for the actions to be undertaken in the Sector in the medium term. The operational Plan will also serve as a veritable reference document for performance, monitoring and evaluation.</w:t>
      </w:r>
    </w:p>
    <w:p w14:paraId="73DC68B4" w14:textId="77777777" w:rsidR="008C4113" w:rsidRPr="009F7434" w:rsidRDefault="008C4113" w:rsidP="001848E7">
      <w:pPr>
        <w:spacing w:after="0"/>
        <w:jc w:val="both"/>
        <w:rPr>
          <w:rFonts w:cs="Arial"/>
          <w:sz w:val="24"/>
          <w:szCs w:val="24"/>
        </w:rPr>
      </w:pPr>
    </w:p>
    <w:p w14:paraId="69A9A8B7" w14:textId="77777777" w:rsidR="00D018BD" w:rsidRPr="009F7434" w:rsidRDefault="00D018BD" w:rsidP="001848E7">
      <w:pPr>
        <w:spacing w:after="0"/>
        <w:jc w:val="both"/>
        <w:rPr>
          <w:rFonts w:cs="Arial"/>
          <w:sz w:val="24"/>
          <w:szCs w:val="24"/>
        </w:rPr>
      </w:pPr>
      <w:r w:rsidRPr="009F7434">
        <w:rPr>
          <w:rFonts w:cs="Arial"/>
          <w:sz w:val="24"/>
          <w:szCs w:val="24"/>
        </w:rPr>
        <w:br w:type="page"/>
      </w:r>
    </w:p>
    <w:p w14:paraId="2CBA60E7" w14:textId="77777777" w:rsidR="008C4113" w:rsidRPr="00225CA3" w:rsidRDefault="008C4113" w:rsidP="001848E7">
      <w:pPr>
        <w:pStyle w:val="Heading1"/>
        <w:spacing w:before="0"/>
        <w:jc w:val="both"/>
        <w:rPr>
          <w:rFonts w:ascii="Times New Roman" w:hAnsi="Times New Roman" w:cs="Times New Roman"/>
          <w:color w:val="auto"/>
        </w:rPr>
      </w:pPr>
      <w:bookmarkStart w:id="84" w:name="_Toc81472834"/>
      <w:r w:rsidRPr="00225CA3">
        <w:rPr>
          <w:rFonts w:ascii="Times New Roman" w:hAnsi="Times New Roman" w:cs="Times New Roman"/>
          <w:color w:val="auto"/>
        </w:rPr>
        <w:lastRenderedPageBreak/>
        <w:t>Chapter Four:</w:t>
      </w:r>
      <w:r w:rsidR="007C2C6C" w:rsidRPr="00225CA3">
        <w:rPr>
          <w:rFonts w:ascii="Times New Roman" w:hAnsi="Times New Roman" w:cs="Times New Roman"/>
          <w:color w:val="auto"/>
        </w:rPr>
        <w:tab/>
      </w:r>
      <w:r w:rsidRPr="00225CA3">
        <w:rPr>
          <w:rFonts w:ascii="Times New Roman" w:hAnsi="Times New Roman" w:cs="Times New Roman"/>
          <w:color w:val="auto"/>
        </w:rPr>
        <w:t>Three Year Expenditure Projections</w:t>
      </w:r>
      <w:bookmarkEnd w:id="84"/>
    </w:p>
    <w:p w14:paraId="05245164" w14:textId="77777777" w:rsidR="008C4113" w:rsidRPr="001848E7" w:rsidRDefault="008C4113" w:rsidP="001848E7">
      <w:pPr>
        <w:spacing w:after="0"/>
        <w:jc w:val="both"/>
        <w:rPr>
          <w:rFonts w:ascii="Times New Roman" w:hAnsi="Times New Roman" w:cs="Times New Roman"/>
          <w:sz w:val="6"/>
          <w:szCs w:val="24"/>
        </w:rPr>
      </w:pPr>
    </w:p>
    <w:p w14:paraId="5D532A24" w14:textId="77777777" w:rsidR="008C4113" w:rsidRPr="00225CA3" w:rsidRDefault="008C4113" w:rsidP="001848E7">
      <w:pPr>
        <w:pStyle w:val="Heading2"/>
        <w:spacing w:before="0"/>
        <w:jc w:val="both"/>
        <w:rPr>
          <w:rFonts w:ascii="Times New Roman" w:hAnsi="Times New Roman" w:cs="Times New Roman"/>
          <w:color w:val="auto"/>
        </w:rPr>
      </w:pPr>
      <w:bookmarkStart w:id="85" w:name="_Toc81472835"/>
      <w:r w:rsidRPr="00225CA3">
        <w:rPr>
          <w:rFonts w:ascii="Times New Roman" w:hAnsi="Times New Roman" w:cs="Times New Roman"/>
          <w:color w:val="auto"/>
        </w:rPr>
        <w:t>4.1</w:t>
      </w:r>
      <w:r w:rsidRPr="00225CA3">
        <w:rPr>
          <w:rFonts w:ascii="Times New Roman" w:hAnsi="Times New Roman" w:cs="Times New Roman"/>
          <w:color w:val="auto"/>
        </w:rPr>
        <w:tab/>
        <w:t>The process used to make Expenditure Projections</w:t>
      </w:r>
      <w:bookmarkEnd w:id="85"/>
    </w:p>
    <w:p w14:paraId="409CB479" w14:textId="006FBF82" w:rsidR="00ED4918" w:rsidRDefault="00ED4918" w:rsidP="001848E7">
      <w:pPr>
        <w:jc w:val="both"/>
        <w:rPr>
          <w:rFonts w:ascii="Times New Roman" w:hAnsi="Times New Roman" w:cs="Times New Roman"/>
          <w:sz w:val="24"/>
          <w:szCs w:val="24"/>
        </w:rPr>
      </w:pPr>
      <w:r>
        <w:rPr>
          <w:rFonts w:ascii="Times New Roman" w:hAnsi="Times New Roman" w:cs="Times New Roman"/>
          <w:sz w:val="24"/>
          <w:szCs w:val="24"/>
        </w:rPr>
        <w:t>T</w:t>
      </w:r>
      <w:r w:rsidRPr="00225CA3">
        <w:rPr>
          <w:rFonts w:ascii="Times New Roman" w:hAnsi="Times New Roman" w:cs="Times New Roman"/>
          <w:sz w:val="24"/>
          <w:szCs w:val="24"/>
        </w:rPr>
        <w:t>he key rules of thumb and costing assumptions made</w:t>
      </w:r>
      <w:r w:rsidRPr="00ED4918">
        <w:rPr>
          <w:rFonts w:ascii="Times New Roman" w:hAnsi="Times New Roman" w:cs="Times New Roman"/>
          <w:sz w:val="24"/>
          <w:szCs w:val="24"/>
        </w:rPr>
        <w:t xml:space="preserve"> </w:t>
      </w:r>
      <w:r w:rsidR="00F1096E">
        <w:rPr>
          <w:rFonts w:ascii="Times New Roman" w:hAnsi="Times New Roman" w:cs="Times New Roman"/>
          <w:sz w:val="24"/>
          <w:szCs w:val="24"/>
        </w:rPr>
        <w:t xml:space="preserve">by </w:t>
      </w:r>
      <w:r>
        <w:rPr>
          <w:rFonts w:ascii="Times New Roman" w:hAnsi="Times New Roman" w:cs="Times New Roman"/>
          <w:sz w:val="24"/>
          <w:szCs w:val="24"/>
        </w:rPr>
        <w:t>t</w:t>
      </w:r>
      <w:r w:rsidRPr="00ED4918">
        <w:rPr>
          <w:rFonts w:ascii="Times New Roman" w:hAnsi="Times New Roman" w:cs="Times New Roman"/>
          <w:sz w:val="24"/>
          <w:szCs w:val="24"/>
        </w:rPr>
        <w:t xml:space="preserve">he </w:t>
      </w:r>
      <w:r>
        <w:rPr>
          <w:rFonts w:ascii="Times New Roman" w:hAnsi="Times New Roman" w:cs="Times New Roman"/>
          <w:sz w:val="24"/>
          <w:szCs w:val="24"/>
        </w:rPr>
        <w:t xml:space="preserve">Infrastructure sector </w:t>
      </w:r>
      <w:r w:rsidRPr="00225CA3">
        <w:rPr>
          <w:rFonts w:ascii="Times New Roman" w:hAnsi="Times New Roman" w:cs="Times New Roman"/>
          <w:sz w:val="24"/>
          <w:szCs w:val="24"/>
        </w:rPr>
        <w:t>in working out the proposed costs of the projects in this MTSS</w:t>
      </w:r>
      <w:r w:rsidRPr="00ED4918">
        <w:rPr>
          <w:rFonts w:ascii="Times New Roman" w:hAnsi="Times New Roman" w:cs="Times New Roman"/>
          <w:sz w:val="24"/>
          <w:szCs w:val="24"/>
        </w:rPr>
        <w:t xml:space="preserve"> </w:t>
      </w:r>
      <w:r>
        <w:rPr>
          <w:rFonts w:ascii="Times New Roman" w:hAnsi="Times New Roman" w:cs="Times New Roman"/>
          <w:sz w:val="24"/>
          <w:szCs w:val="24"/>
        </w:rPr>
        <w:t>includes;</w:t>
      </w:r>
      <w:r w:rsidRPr="00ED4918">
        <w:rPr>
          <w:rFonts w:ascii="Times New Roman" w:hAnsi="Times New Roman" w:cs="Times New Roman"/>
          <w:sz w:val="24"/>
          <w:szCs w:val="24"/>
        </w:rPr>
        <w:t xml:space="preserve"> </w:t>
      </w:r>
    </w:p>
    <w:p w14:paraId="4870F99B" w14:textId="77777777" w:rsidR="00ED4918" w:rsidRDefault="00ED4918" w:rsidP="001848E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A</w:t>
      </w:r>
      <w:r w:rsidRPr="00ED4918">
        <w:rPr>
          <w:rFonts w:ascii="Times New Roman" w:hAnsi="Times New Roman" w:cs="Times New Roman"/>
          <w:sz w:val="24"/>
          <w:szCs w:val="24"/>
        </w:rPr>
        <w:t xml:space="preserve"> forecast of the </w:t>
      </w:r>
      <w:r>
        <w:rPr>
          <w:rFonts w:ascii="Times New Roman" w:hAnsi="Times New Roman" w:cs="Times New Roman"/>
          <w:sz w:val="24"/>
          <w:szCs w:val="24"/>
        </w:rPr>
        <w:t xml:space="preserve">future </w:t>
      </w:r>
      <w:r w:rsidRPr="00ED4918">
        <w:rPr>
          <w:rFonts w:ascii="Times New Roman" w:hAnsi="Times New Roman" w:cs="Times New Roman"/>
          <w:sz w:val="24"/>
          <w:szCs w:val="24"/>
        </w:rPr>
        <w:t>expenditure based on past expe</w:t>
      </w:r>
      <w:r>
        <w:rPr>
          <w:rFonts w:ascii="Times New Roman" w:hAnsi="Times New Roman" w:cs="Times New Roman"/>
          <w:sz w:val="24"/>
          <w:szCs w:val="24"/>
        </w:rPr>
        <w:t>rience of expenditure and prevailing</w:t>
      </w:r>
      <w:r w:rsidRPr="00ED4918">
        <w:rPr>
          <w:rFonts w:ascii="Times New Roman" w:hAnsi="Times New Roman" w:cs="Times New Roman"/>
          <w:sz w:val="24"/>
          <w:szCs w:val="24"/>
        </w:rPr>
        <w:t xml:space="preserve"> </w:t>
      </w:r>
      <w:r>
        <w:rPr>
          <w:rFonts w:ascii="Times New Roman" w:hAnsi="Times New Roman" w:cs="Times New Roman"/>
          <w:sz w:val="24"/>
          <w:szCs w:val="24"/>
        </w:rPr>
        <w:t xml:space="preserve">cost. </w:t>
      </w:r>
    </w:p>
    <w:p w14:paraId="6809E626" w14:textId="66C42410" w:rsidR="0064317E" w:rsidRDefault="00ED4918" w:rsidP="001848E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E</w:t>
      </w:r>
      <w:r w:rsidRPr="00ED4918">
        <w:rPr>
          <w:rFonts w:ascii="Times New Roman" w:hAnsi="Times New Roman" w:cs="Times New Roman"/>
          <w:sz w:val="24"/>
          <w:szCs w:val="24"/>
        </w:rPr>
        <w:t>stimat</w:t>
      </w:r>
      <w:r>
        <w:rPr>
          <w:rFonts w:ascii="Times New Roman" w:hAnsi="Times New Roman" w:cs="Times New Roman"/>
          <w:sz w:val="24"/>
          <w:szCs w:val="24"/>
        </w:rPr>
        <w:t>ion</w:t>
      </w:r>
      <w:r w:rsidRPr="00ED4918">
        <w:rPr>
          <w:rFonts w:ascii="Times New Roman" w:hAnsi="Times New Roman" w:cs="Times New Roman"/>
          <w:sz w:val="24"/>
          <w:szCs w:val="24"/>
        </w:rPr>
        <w:t xml:space="preserve"> based on the </w:t>
      </w:r>
      <w:r w:rsidR="00F1096E">
        <w:rPr>
          <w:rFonts w:ascii="Times New Roman" w:hAnsi="Times New Roman" w:cs="Times New Roman"/>
          <w:sz w:val="24"/>
          <w:szCs w:val="24"/>
        </w:rPr>
        <w:t xml:space="preserve">budget </w:t>
      </w:r>
      <w:r w:rsidRPr="00ED4918">
        <w:rPr>
          <w:rFonts w:ascii="Times New Roman" w:hAnsi="Times New Roman" w:cs="Times New Roman"/>
          <w:sz w:val="24"/>
          <w:szCs w:val="24"/>
        </w:rPr>
        <w:t xml:space="preserve">ceiling provided </w:t>
      </w:r>
      <w:r>
        <w:rPr>
          <w:rFonts w:ascii="Times New Roman" w:hAnsi="Times New Roman" w:cs="Times New Roman"/>
          <w:sz w:val="24"/>
          <w:szCs w:val="24"/>
        </w:rPr>
        <w:t>by the M</w:t>
      </w:r>
      <w:r w:rsidR="0064317E">
        <w:rPr>
          <w:rFonts w:ascii="Times New Roman" w:hAnsi="Times New Roman" w:cs="Times New Roman"/>
          <w:sz w:val="24"/>
          <w:szCs w:val="24"/>
        </w:rPr>
        <w:t>edium Term Expenditure Framework (MTEF).</w:t>
      </w:r>
    </w:p>
    <w:p w14:paraId="05B980F5" w14:textId="77777777" w:rsidR="0064317E" w:rsidRDefault="0064317E" w:rsidP="001848E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T</w:t>
      </w:r>
      <w:r w:rsidR="00ED4918" w:rsidRPr="00ED4918">
        <w:rPr>
          <w:rFonts w:ascii="Times New Roman" w:hAnsi="Times New Roman" w:cs="Times New Roman"/>
          <w:sz w:val="24"/>
          <w:szCs w:val="24"/>
        </w:rPr>
        <w:t xml:space="preserve">he current inflationary </w:t>
      </w:r>
      <w:r>
        <w:rPr>
          <w:rFonts w:ascii="Times New Roman" w:hAnsi="Times New Roman" w:cs="Times New Roman"/>
          <w:sz w:val="24"/>
          <w:szCs w:val="24"/>
        </w:rPr>
        <w:t>rate and market value of inputs.</w:t>
      </w:r>
    </w:p>
    <w:p w14:paraId="4483FBE4" w14:textId="748E9223" w:rsidR="0064317E" w:rsidRDefault="0064317E" w:rsidP="001848E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Project Prices Monitoring Unit (PPMU) benchmark prices</w:t>
      </w:r>
    </w:p>
    <w:p w14:paraId="1C894A91" w14:textId="0170FDC5" w:rsidR="0064317E" w:rsidRDefault="0064317E" w:rsidP="001848E7">
      <w:pPr>
        <w:pStyle w:val="ListParagraph"/>
        <w:numPr>
          <w:ilvl w:val="0"/>
          <w:numId w:val="28"/>
        </w:numPr>
        <w:jc w:val="both"/>
        <w:rPr>
          <w:rFonts w:ascii="Times New Roman" w:hAnsi="Times New Roman" w:cs="Times New Roman"/>
          <w:sz w:val="24"/>
          <w:szCs w:val="24"/>
        </w:rPr>
      </w:pPr>
      <w:r>
        <w:rPr>
          <w:rFonts w:ascii="Times New Roman" w:hAnsi="Times New Roman" w:cs="Times New Roman"/>
          <w:sz w:val="24"/>
          <w:szCs w:val="24"/>
        </w:rPr>
        <w:t xml:space="preserve">National and International Economic Outlook e.g. </w:t>
      </w:r>
      <w:r w:rsidR="00F1096E">
        <w:rPr>
          <w:rFonts w:ascii="Times New Roman" w:hAnsi="Times New Roman" w:cs="Times New Roman"/>
          <w:sz w:val="24"/>
          <w:szCs w:val="24"/>
        </w:rPr>
        <w:t xml:space="preserve">Trend of FAAC, </w:t>
      </w:r>
      <w:r>
        <w:rPr>
          <w:rFonts w:ascii="Times New Roman" w:hAnsi="Times New Roman" w:cs="Times New Roman"/>
          <w:sz w:val="24"/>
          <w:szCs w:val="24"/>
        </w:rPr>
        <w:t>Exchange rate, crude oil price etc.</w:t>
      </w:r>
    </w:p>
    <w:p w14:paraId="2E5B748F" w14:textId="77777777" w:rsidR="008C4113" w:rsidRPr="00225CA3" w:rsidRDefault="008C4113" w:rsidP="001848E7">
      <w:pPr>
        <w:pStyle w:val="Heading2"/>
        <w:spacing w:before="0"/>
        <w:jc w:val="both"/>
        <w:rPr>
          <w:rFonts w:ascii="Times New Roman" w:hAnsi="Times New Roman" w:cs="Times New Roman"/>
          <w:color w:val="auto"/>
        </w:rPr>
      </w:pPr>
      <w:bookmarkStart w:id="86" w:name="_Toc81472836"/>
      <w:r w:rsidRPr="00225CA3">
        <w:rPr>
          <w:rFonts w:ascii="Times New Roman" w:hAnsi="Times New Roman" w:cs="Times New Roman"/>
          <w:color w:val="auto"/>
        </w:rPr>
        <w:t>4.2</w:t>
      </w:r>
      <w:r w:rsidRPr="00225CA3">
        <w:rPr>
          <w:rFonts w:ascii="Times New Roman" w:hAnsi="Times New Roman" w:cs="Times New Roman"/>
          <w:color w:val="auto"/>
        </w:rPr>
        <w:tab/>
        <w:t>Outline Expenditure Projections</w:t>
      </w:r>
      <w:bookmarkEnd w:id="86"/>
    </w:p>
    <w:p w14:paraId="7000529D" w14:textId="4B5DCB7E" w:rsidR="00F911D0" w:rsidRPr="00930679" w:rsidRDefault="00CA503C" w:rsidP="001848E7">
      <w:pPr>
        <w:spacing w:after="0"/>
        <w:jc w:val="both"/>
        <w:rPr>
          <w:rFonts w:ascii="Times New Roman" w:hAnsi="Times New Roman" w:cs="Times New Roman"/>
          <w:sz w:val="24"/>
          <w:szCs w:val="24"/>
        </w:rPr>
      </w:pPr>
      <w:r w:rsidRPr="00930679">
        <w:rPr>
          <w:rFonts w:ascii="Times New Roman" w:hAnsi="Times New Roman" w:cs="Times New Roman"/>
          <w:sz w:val="24"/>
          <w:szCs w:val="24"/>
        </w:rPr>
        <w:t>The expenditure items consist of</w:t>
      </w:r>
      <w:r w:rsidR="00C75FBC">
        <w:rPr>
          <w:rFonts w:ascii="Times New Roman" w:hAnsi="Times New Roman" w:cs="Times New Roman"/>
          <w:sz w:val="24"/>
          <w:szCs w:val="24"/>
        </w:rPr>
        <w:t xml:space="preserve"> personnel cost, overhead cost </w:t>
      </w:r>
      <w:r w:rsidRPr="00930679">
        <w:rPr>
          <w:rFonts w:ascii="Times New Roman" w:hAnsi="Times New Roman" w:cs="Times New Roman"/>
          <w:sz w:val="24"/>
          <w:szCs w:val="24"/>
        </w:rPr>
        <w:t>and capital estimate. The total exp</w:t>
      </w:r>
      <w:r w:rsidR="005F54D0" w:rsidRPr="00930679">
        <w:rPr>
          <w:rFonts w:ascii="Times New Roman" w:hAnsi="Times New Roman" w:cs="Times New Roman"/>
          <w:sz w:val="24"/>
          <w:szCs w:val="24"/>
        </w:rPr>
        <w:t xml:space="preserve">enditure </w:t>
      </w:r>
      <w:r w:rsidR="00C75FBC">
        <w:rPr>
          <w:rFonts w:ascii="Times New Roman" w:hAnsi="Times New Roman" w:cs="Times New Roman"/>
          <w:sz w:val="24"/>
          <w:szCs w:val="24"/>
        </w:rPr>
        <w:t>budget</w:t>
      </w:r>
      <w:r w:rsidR="005F54D0" w:rsidRPr="00930679">
        <w:rPr>
          <w:rFonts w:ascii="Times New Roman" w:hAnsi="Times New Roman" w:cs="Times New Roman"/>
          <w:sz w:val="24"/>
          <w:szCs w:val="24"/>
        </w:rPr>
        <w:t xml:space="preserve"> for year 2021</w:t>
      </w:r>
      <w:r w:rsidRPr="00930679">
        <w:rPr>
          <w:rFonts w:ascii="Times New Roman" w:hAnsi="Times New Roman" w:cs="Times New Roman"/>
          <w:sz w:val="24"/>
          <w:szCs w:val="24"/>
        </w:rPr>
        <w:t xml:space="preserve"> was</w:t>
      </w:r>
      <w:r w:rsidR="00F911D0" w:rsidRPr="00930679">
        <w:rPr>
          <w:rFonts w:ascii="Times New Roman" w:hAnsi="Times New Roman" w:cs="Times New Roman"/>
          <w:sz w:val="24"/>
          <w:szCs w:val="24"/>
        </w:rPr>
        <w:t xml:space="preserve"> </w:t>
      </w:r>
      <w:r w:rsidR="00F911D0" w:rsidRPr="00930679">
        <w:rPr>
          <w:rFonts w:ascii="Times New Roman" w:hAnsi="Times New Roman" w:cs="Times New Roman"/>
          <w:dstrike/>
          <w:sz w:val="24"/>
          <w:szCs w:val="24"/>
        </w:rPr>
        <w:t>N</w:t>
      </w:r>
      <w:r w:rsidR="00E75EFF" w:rsidRPr="00930679">
        <w:rPr>
          <w:rFonts w:ascii="Times New Roman" w:hAnsi="Times New Roman" w:cs="Times New Roman"/>
          <w:sz w:val="24"/>
          <w:szCs w:val="24"/>
        </w:rPr>
        <w:t>35</w:t>
      </w:r>
      <w:proofErr w:type="gramStart"/>
      <w:r w:rsidR="004A5B51">
        <w:rPr>
          <w:rFonts w:ascii="Times New Roman" w:hAnsi="Times New Roman" w:cs="Times New Roman"/>
          <w:sz w:val="24"/>
          <w:szCs w:val="24"/>
        </w:rPr>
        <w:t>,</w:t>
      </w:r>
      <w:r w:rsidR="004A5B51" w:rsidRPr="00930679">
        <w:rPr>
          <w:rFonts w:ascii="Times New Roman" w:hAnsi="Times New Roman" w:cs="Times New Roman"/>
          <w:sz w:val="24"/>
          <w:szCs w:val="24"/>
        </w:rPr>
        <w:t>503,439,316.37</w:t>
      </w:r>
      <w:proofErr w:type="gramEnd"/>
      <w:r w:rsidR="003A12F9" w:rsidRPr="00930679">
        <w:rPr>
          <w:rFonts w:ascii="Times New Roman" w:hAnsi="Times New Roman" w:cs="Times New Roman"/>
          <w:sz w:val="24"/>
          <w:szCs w:val="24"/>
        </w:rPr>
        <w:t xml:space="preserve"> while </w:t>
      </w:r>
      <w:r w:rsidR="00C75FBC">
        <w:rPr>
          <w:rFonts w:ascii="Times New Roman" w:hAnsi="Times New Roman" w:cs="Times New Roman"/>
          <w:sz w:val="24"/>
          <w:szCs w:val="24"/>
        </w:rPr>
        <w:t xml:space="preserve">budgeted </w:t>
      </w:r>
      <w:r w:rsidR="003A12F9" w:rsidRPr="00930679">
        <w:rPr>
          <w:rFonts w:ascii="Times New Roman" w:hAnsi="Times New Roman" w:cs="Times New Roman"/>
          <w:sz w:val="24"/>
          <w:szCs w:val="24"/>
        </w:rPr>
        <w:t>capital</w:t>
      </w:r>
      <w:r w:rsidR="00DF7EFE" w:rsidRPr="00930679">
        <w:rPr>
          <w:rFonts w:ascii="Times New Roman" w:hAnsi="Times New Roman" w:cs="Times New Roman"/>
          <w:sz w:val="24"/>
          <w:szCs w:val="24"/>
        </w:rPr>
        <w:t xml:space="preserve"> expenditure </w:t>
      </w:r>
      <w:r w:rsidR="00F911D0" w:rsidRPr="00930679">
        <w:rPr>
          <w:rFonts w:ascii="Times New Roman" w:hAnsi="Times New Roman" w:cs="Times New Roman"/>
          <w:sz w:val="24"/>
          <w:szCs w:val="24"/>
        </w:rPr>
        <w:t xml:space="preserve">was </w:t>
      </w:r>
      <w:r w:rsidR="00F911D0" w:rsidRPr="00930679">
        <w:rPr>
          <w:rFonts w:ascii="Times New Roman" w:hAnsi="Times New Roman" w:cs="Times New Roman"/>
          <w:dstrike/>
          <w:sz w:val="24"/>
          <w:szCs w:val="24"/>
        </w:rPr>
        <w:t>N</w:t>
      </w:r>
      <w:r w:rsidR="005F54D0" w:rsidRPr="00930679">
        <w:rPr>
          <w:rFonts w:ascii="Times New Roman" w:eastAsia="Times New Roman" w:hAnsi="Times New Roman" w:cs="Times New Roman"/>
          <w:sz w:val="24"/>
          <w:szCs w:val="24"/>
        </w:rPr>
        <w:t>32</w:t>
      </w:r>
      <w:r w:rsidR="00930679" w:rsidRPr="00930679">
        <w:rPr>
          <w:rFonts w:ascii="Times New Roman" w:eastAsia="Times New Roman" w:hAnsi="Times New Roman" w:cs="Times New Roman"/>
          <w:sz w:val="24"/>
          <w:szCs w:val="24"/>
        </w:rPr>
        <w:t>,</w:t>
      </w:r>
      <w:r w:rsidR="005F54D0" w:rsidRPr="00930679">
        <w:rPr>
          <w:rFonts w:ascii="Times New Roman" w:eastAsia="Times New Roman" w:hAnsi="Times New Roman" w:cs="Times New Roman"/>
          <w:sz w:val="24"/>
          <w:szCs w:val="24"/>
        </w:rPr>
        <w:t>860</w:t>
      </w:r>
      <w:r w:rsidR="003A12F9" w:rsidRPr="00930679">
        <w:rPr>
          <w:rFonts w:ascii="Times New Roman" w:eastAsia="Times New Roman" w:hAnsi="Times New Roman" w:cs="Times New Roman"/>
          <w:sz w:val="24"/>
          <w:szCs w:val="24"/>
        </w:rPr>
        <w:t>,</w:t>
      </w:r>
      <w:r w:rsidR="00930679" w:rsidRPr="00930679">
        <w:rPr>
          <w:rFonts w:ascii="Times New Roman" w:eastAsia="Times New Roman" w:hAnsi="Times New Roman" w:cs="Times New Roman"/>
          <w:sz w:val="24"/>
          <w:szCs w:val="24"/>
        </w:rPr>
        <w:t>961</w:t>
      </w:r>
      <w:r w:rsidR="003A12F9" w:rsidRPr="00930679">
        <w:rPr>
          <w:rFonts w:ascii="Times New Roman" w:eastAsia="Times New Roman" w:hAnsi="Times New Roman" w:cs="Times New Roman"/>
          <w:sz w:val="24"/>
          <w:szCs w:val="24"/>
        </w:rPr>
        <w:t>,</w:t>
      </w:r>
      <w:r w:rsidR="00930679" w:rsidRPr="00930679">
        <w:rPr>
          <w:rFonts w:ascii="Times New Roman" w:eastAsia="Times New Roman" w:hAnsi="Times New Roman" w:cs="Times New Roman"/>
          <w:sz w:val="24"/>
          <w:szCs w:val="24"/>
        </w:rPr>
        <w:t>484.96</w:t>
      </w:r>
      <w:r w:rsidR="00DF7EFE" w:rsidRPr="00930679">
        <w:rPr>
          <w:rFonts w:ascii="Times New Roman" w:eastAsia="Times New Roman" w:hAnsi="Times New Roman" w:cs="Times New Roman"/>
          <w:sz w:val="24"/>
          <w:szCs w:val="24"/>
        </w:rPr>
        <w:t>. This represent</w:t>
      </w:r>
      <w:r w:rsidR="00930679" w:rsidRPr="00930679">
        <w:rPr>
          <w:rFonts w:ascii="Times New Roman" w:eastAsia="Times New Roman" w:hAnsi="Times New Roman" w:cs="Times New Roman"/>
          <w:sz w:val="24"/>
          <w:szCs w:val="24"/>
        </w:rPr>
        <w:t xml:space="preserve"> 92</w:t>
      </w:r>
      <w:r w:rsidR="00F911D0" w:rsidRPr="00930679">
        <w:rPr>
          <w:rFonts w:ascii="Times New Roman" w:eastAsia="Times New Roman" w:hAnsi="Times New Roman" w:cs="Times New Roman"/>
          <w:sz w:val="24"/>
          <w:szCs w:val="24"/>
        </w:rPr>
        <w:t>.</w:t>
      </w:r>
      <w:r w:rsidR="00930679" w:rsidRPr="00930679">
        <w:rPr>
          <w:rFonts w:ascii="Times New Roman" w:eastAsia="Times New Roman" w:hAnsi="Times New Roman" w:cs="Times New Roman"/>
          <w:sz w:val="24"/>
          <w:szCs w:val="24"/>
        </w:rPr>
        <w:t>6</w:t>
      </w:r>
      <w:r w:rsidR="00F911D0" w:rsidRPr="00930679">
        <w:rPr>
          <w:rFonts w:ascii="Times New Roman" w:eastAsia="Times New Roman" w:hAnsi="Times New Roman" w:cs="Times New Roman"/>
          <w:sz w:val="24"/>
          <w:szCs w:val="24"/>
        </w:rPr>
        <w:t>% p</w:t>
      </w:r>
      <w:r w:rsidR="00DF7EFE" w:rsidRPr="00930679">
        <w:rPr>
          <w:rFonts w:ascii="Times New Roman" w:eastAsia="Times New Roman" w:hAnsi="Times New Roman" w:cs="Times New Roman"/>
          <w:sz w:val="24"/>
          <w:szCs w:val="24"/>
        </w:rPr>
        <w:t>erformance</w:t>
      </w:r>
      <w:r w:rsidR="00F911D0" w:rsidRPr="00930679">
        <w:rPr>
          <w:rFonts w:ascii="Times New Roman" w:eastAsia="Times New Roman" w:hAnsi="Times New Roman" w:cs="Times New Roman"/>
          <w:sz w:val="24"/>
          <w:szCs w:val="24"/>
        </w:rPr>
        <w:t xml:space="preserve"> </w:t>
      </w:r>
      <w:r w:rsidR="00DF7EFE" w:rsidRPr="00930679">
        <w:rPr>
          <w:rFonts w:ascii="Times New Roman" w:eastAsia="Times New Roman" w:hAnsi="Times New Roman" w:cs="Times New Roman"/>
          <w:sz w:val="24"/>
          <w:szCs w:val="24"/>
        </w:rPr>
        <w:t xml:space="preserve">against </w:t>
      </w:r>
      <w:r w:rsidR="00F911D0" w:rsidRPr="00930679">
        <w:rPr>
          <w:rFonts w:ascii="Times New Roman" w:eastAsia="Times New Roman" w:hAnsi="Times New Roman" w:cs="Times New Roman"/>
          <w:sz w:val="24"/>
          <w:szCs w:val="24"/>
        </w:rPr>
        <w:t xml:space="preserve">the </w:t>
      </w:r>
      <w:r w:rsidR="00DF7EFE" w:rsidRPr="00930679">
        <w:rPr>
          <w:rFonts w:ascii="Times New Roman" w:eastAsia="Times New Roman" w:hAnsi="Times New Roman" w:cs="Times New Roman"/>
          <w:sz w:val="24"/>
          <w:szCs w:val="24"/>
        </w:rPr>
        <w:t xml:space="preserve">proposed </w:t>
      </w:r>
      <w:r w:rsidR="00F911D0" w:rsidRPr="00930679">
        <w:rPr>
          <w:rFonts w:ascii="Times New Roman" w:eastAsia="Times New Roman" w:hAnsi="Times New Roman" w:cs="Times New Roman"/>
          <w:sz w:val="24"/>
          <w:szCs w:val="24"/>
        </w:rPr>
        <w:t xml:space="preserve">total expenditure. An actual expenditure of </w:t>
      </w:r>
      <w:r w:rsidR="00DF7EFE" w:rsidRPr="00930679">
        <w:rPr>
          <w:rFonts w:ascii="Times New Roman" w:eastAsia="Times New Roman" w:hAnsi="Times New Roman" w:cs="Times New Roman"/>
          <w:dstrike/>
          <w:sz w:val="24"/>
          <w:szCs w:val="24"/>
        </w:rPr>
        <w:t>N</w:t>
      </w:r>
      <w:r w:rsidR="00930679" w:rsidRPr="00930679">
        <w:rPr>
          <w:rFonts w:ascii="Times New Roman" w:hAnsi="Times New Roman" w:cs="Times New Roman"/>
          <w:sz w:val="24"/>
          <w:szCs w:val="24"/>
        </w:rPr>
        <w:t>26</w:t>
      </w:r>
      <w:proofErr w:type="gramStart"/>
      <w:r w:rsidR="00930679" w:rsidRPr="00930679">
        <w:rPr>
          <w:rFonts w:ascii="Times New Roman" w:hAnsi="Times New Roman" w:cs="Times New Roman"/>
          <w:sz w:val="24"/>
          <w:szCs w:val="24"/>
        </w:rPr>
        <w:t>,341,888</w:t>
      </w:r>
      <w:r w:rsidR="003A12F9" w:rsidRPr="00930679">
        <w:rPr>
          <w:rFonts w:ascii="Times New Roman" w:hAnsi="Times New Roman" w:cs="Times New Roman"/>
          <w:sz w:val="24"/>
          <w:szCs w:val="24"/>
        </w:rPr>
        <w:t>,</w:t>
      </w:r>
      <w:r w:rsidR="00930679" w:rsidRPr="00930679">
        <w:rPr>
          <w:rFonts w:ascii="Times New Roman" w:hAnsi="Times New Roman" w:cs="Times New Roman"/>
          <w:sz w:val="24"/>
          <w:szCs w:val="24"/>
        </w:rPr>
        <w:t>880.99</w:t>
      </w:r>
      <w:proofErr w:type="gramEnd"/>
      <w:r w:rsidR="00F911D0" w:rsidRPr="00930679">
        <w:rPr>
          <w:rFonts w:ascii="Times New Roman" w:eastAsia="Times New Roman" w:hAnsi="Times New Roman" w:cs="Times New Roman"/>
          <w:sz w:val="24"/>
          <w:szCs w:val="24"/>
        </w:rPr>
        <w:t xml:space="preserve"> </w:t>
      </w:r>
      <w:r w:rsidR="00DF7EFE" w:rsidRPr="00930679">
        <w:rPr>
          <w:rFonts w:ascii="Times New Roman" w:eastAsia="Times New Roman" w:hAnsi="Times New Roman" w:cs="Times New Roman"/>
          <w:sz w:val="24"/>
          <w:szCs w:val="24"/>
        </w:rPr>
        <w:t>was re</w:t>
      </w:r>
      <w:r w:rsidR="00AB1426" w:rsidRPr="00930679">
        <w:rPr>
          <w:rFonts w:ascii="Times New Roman" w:eastAsia="Times New Roman" w:hAnsi="Times New Roman" w:cs="Times New Roman"/>
          <w:sz w:val="24"/>
          <w:szCs w:val="24"/>
        </w:rPr>
        <w:t>corded i</w:t>
      </w:r>
      <w:r w:rsidR="00930679" w:rsidRPr="00930679">
        <w:rPr>
          <w:rFonts w:ascii="Times New Roman" w:eastAsia="Times New Roman" w:hAnsi="Times New Roman" w:cs="Times New Roman"/>
          <w:sz w:val="24"/>
          <w:szCs w:val="24"/>
        </w:rPr>
        <w:t>n 2021</w:t>
      </w:r>
      <w:r w:rsidR="00DF7EFE" w:rsidRPr="00930679">
        <w:rPr>
          <w:rFonts w:ascii="Times New Roman" w:eastAsia="Times New Roman" w:hAnsi="Times New Roman" w:cs="Times New Roman"/>
          <w:sz w:val="24"/>
          <w:szCs w:val="24"/>
        </w:rPr>
        <w:t xml:space="preserve"> while the actual capital expenditure was </w:t>
      </w:r>
      <w:r w:rsidR="00DF7EFE" w:rsidRPr="00930679">
        <w:rPr>
          <w:rFonts w:ascii="Times New Roman" w:eastAsia="Times New Roman" w:hAnsi="Times New Roman" w:cs="Times New Roman"/>
          <w:dstrike/>
          <w:sz w:val="24"/>
          <w:szCs w:val="24"/>
        </w:rPr>
        <w:t>N</w:t>
      </w:r>
      <w:r w:rsidR="00930679" w:rsidRPr="00930679">
        <w:rPr>
          <w:rFonts w:ascii="Times New Roman" w:hAnsi="Times New Roman" w:cs="Times New Roman"/>
          <w:sz w:val="24"/>
          <w:szCs w:val="24"/>
        </w:rPr>
        <w:t>24,471,528,630.86</w:t>
      </w:r>
      <w:r w:rsidR="00DF7EFE" w:rsidRPr="00930679">
        <w:rPr>
          <w:rFonts w:ascii="Times New Roman" w:hAnsi="Times New Roman" w:cs="Times New Roman"/>
          <w:sz w:val="24"/>
          <w:szCs w:val="24"/>
        </w:rPr>
        <w:t xml:space="preserve"> representing </w:t>
      </w:r>
      <w:r w:rsidR="00930679" w:rsidRPr="00930679">
        <w:rPr>
          <w:rFonts w:ascii="Times New Roman" w:hAnsi="Times New Roman" w:cs="Times New Roman"/>
          <w:sz w:val="24"/>
          <w:szCs w:val="24"/>
        </w:rPr>
        <w:t>92.9</w:t>
      </w:r>
      <w:r w:rsidR="00DF7EFE" w:rsidRPr="00930679">
        <w:rPr>
          <w:rFonts w:ascii="Times New Roman" w:hAnsi="Times New Roman" w:cs="Times New Roman"/>
          <w:sz w:val="24"/>
          <w:szCs w:val="24"/>
        </w:rPr>
        <w:t xml:space="preserve">% performance. This portrays a healthy </w:t>
      </w:r>
      <w:r w:rsidR="0013708C" w:rsidRPr="00930679">
        <w:rPr>
          <w:rFonts w:ascii="Times New Roman" w:hAnsi="Times New Roman" w:cs="Times New Roman"/>
          <w:sz w:val="24"/>
          <w:szCs w:val="24"/>
        </w:rPr>
        <w:t xml:space="preserve">budgetary allocation for the infrastructural sector but there is still </w:t>
      </w:r>
      <w:r w:rsidR="007253D9" w:rsidRPr="00930679">
        <w:rPr>
          <w:rFonts w:ascii="Times New Roman" w:hAnsi="Times New Roman" w:cs="Times New Roman"/>
          <w:sz w:val="24"/>
          <w:szCs w:val="24"/>
        </w:rPr>
        <w:t>room for improvement with respect to</w:t>
      </w:r>
      <w:r w:rsidR="0013708C" w:rsidRPr="00930679">
        <w:rPr>
          <w:rFonts w:ascii="Times New Roman" w:hAnsi="Times New Roman" w:cs="Times New Roman"/>
          <w:sz w:val="24"/>
          <w:szCs w:val="24"/>
        </w:rPr>
        <w:t xml:space="preserve"> actual expenditure in o</w:t>
      </w:r>
      <w:r w:rsidR="007253D9" w:rsidRPr="00930679">
        <w:rPr>
          <w:rFonts w:ascii="Times New Roman" w:hAnsi="Times New Roman" w:cs="Times New Roman"/>
          <w:sz w:val="24"/>
          <w:szCs w:val="24"/>
        </w:rPr>
        <w:t>rd</w:t>
      </w:r>
      <w:r w:rsidR="0013708C" w:rsidRPr="00930679">
        <w:rPr>
          <w:rFonts w:ascii="Times New Roman" w:hAnsi="Times New Roman" w:cs="Times New Roman"/>
          <w:sz w:val="24"/>
          <w:szCs w:val="24"/>
        </w:rPr>
        <w:t>er for the sector to be able to bridge the infrastructural gap in the State.</w:t>
      </w:r>
    </w:p>
    <w:p w14:paraId="24A48044" w14:textId="1B131DEE" w:rsidR="00694ED3" w:rsidRPr="00930679" w:rsidRDefault="00694ED3" w:rsidP="001848E7">
      <w:pPr>
        <w:spacing w:after="0"/>
        <w:jc w:val="both"/>
        <w:rPr>
          <w:rFonts w:ascii="Times New Roman" w:hAnsi="Times New Roman" w:cs="Times New Roman"/>
          <w:sz w:val="24"/>
          <w:szCs w:val="24"/>
        </w:rPr>
      </w:pPr>
      <w:r w:rsidRPr="00930679">
        <w:rPr>
          <w:rFonts w:ascii="Times New Roman" w:hAnsi="Times New Roman" w:cs="Times New Roman"/>
          <w:sz w:val="24"/>
          <w:szCs w:val="24"/>
        </w:rPr>
        <w:t xml:space="preserve">Table 9 </w:t>
      </w:r>
      <w:r w:rsidR="008F5911" w:rsidRPr="00930679">
        <w:rPr>
          <w:rFonts w:ascii="Times New Roman" w:hAnsi="Times New Roman" w:cs="Times New Roman"/>
          <w:sz w:val="24"/>
          <w:szCs w:val="24"/>
        </w:rPr>
        <w:t xml:space="preserve">above </w:t>
      </w:r>
      <w:r w:rsidRPr="00930679">
        <w:rPr>
          <w:rFonts w:ascii="Times New Roman" w:hAnsi="Times New Roman" w:cs="Times New Roman"/>
          <w:sz w:val="24"/>
          <w:szCs w:val="24"/>
        </w:rPr>
        <w:t xml:space="preserve">shows the expected outcome of the projects that are to be executed in the infrastructure sector, the expenditure projections and output targets, the means of measuring performance as well as the responsible MEDAs. </w:t>
      </w:r>
    </w:p>
    <w:p w14:paraId="4B347342" w14:textId="77777777" w:rsidR="00694ED3" w:rsidRPr="00930679" w:rsidRDefault="00694ED3" w:rsidP="001848E7">
      <w:pPr>
        <w:spacing w:after="0"/>
        <w:jc w:val="both"/>
        <w:rPr>
          <w:rFonts w:ascii="Times New Roman" w:hAnsi="Times New Roman" w:cs="Times New Roman"/>
          <w:sz w:val="24"/>
          <w:szCs w:val="24"/>
        </w:rPr>
      </w:pPr>
    </w:p>
    <w:p w14:paraId="71AA3408" w14:textId="77777777" w:rsidR="00DB740D" w:rsidRPr="00930679" w:rsidRDefault="00DB740D" w:rsidP="001848E7">
      <w:pPr>
        <w:spacing w:after="0"/>
        <w:jc w:val="both"/>
        <w:rPr>
          <w:rFonts w:ascii="Times New Roman" w:hAnsi="Times New Roman" w:cs="Times New Roman"/>
          <w:sz w:val="24"/>
          <w:szCs w:val="24"/>
        </w:rPr>
      </w:pPr>
    </w:p>
    <w:p w14:paraId="708063BE" w14:textId="77777777" w:rsidR="003A12F9" w:rsidRPr="00930679" w:rsidRDefault="003A12F9" w:rsidP="001848E7">
      <w:pPr>
        <w:spacing w:after="0"/>
        <w:jc w:val="both"/>
        <w:rPr>
          <w:rFonts w:ascii="Times New Roman" w:hAnsi="Times New Roman" w:cs="Times New Roman"/>
          <w:sz w:val="24"/>
          <w:szCs w:val="24"/>
        </w:rPr>
      </w:pPr>
    </w:p>
    <w:p w14:paraId="087F6C8F" w14:textId="77777777" w:rsidR="003A12F9" w:rsidRPr="00930679" w:rsidRDefault="003A12F9" w:rsidP="001848E7">
      <w:pPr>
        <w:spacing w:after="0"/>
        <w:jc w:val="both"/>
        <w:rPr>
          <w:rFonts w:ascii="Times New Roman" w:hAnsi="Times New Roman" w:cs="Times New Roman"/>
          <w:sz w:val="24"/>
          <w:szCs w:val="24"/>
        </w:rPr>
      </w:pPr>
    </w:p>
    <w:p w14:paraId="299B0221" w14:textId="77777777" w:rsidR="00DB740D" w:rsidRPr="00930679" w:rsidRDefault="00DB740D" w:rsidP="001848E7">
      <w:pPr>
        <w:spacing w:after="0"/>
        <w:jc w:val="both"/>
        <w:rPr>
          <w:rFonts w:ascii="Times New Roman" w:hAnsi="Times New Roman" w:cs="Times New Roman"/>
          <w:sz w:val="24"/>
          <w:szCs w:val="24"/>
        </w:rPr>
      </w:pPr>
    </w:p>
    <w:p w14:paraId="4A5F99C4" w14:textId="77777777" w:rsidR="001848E7" w:rsidRDefault="001848E7" w:rsidP="001848E7">
      <w:pPr>
        <w:spacing w:after="0"/>
        <w:jc w:val="both"/>
        <w:rPr>
          <w:rFonts w:ascii="Times New Roman" w:hAnsi="Times New Roman" w:cs="Times New Roman"/>
          <w:sz w:val="24"/>
          <w:szCs w:val="24"/>
        </w:rPr>
      </w:pPr>
    </w:p>
    <w:p w14:paraId="1575C3ED" w14:textId="77777777" w:rsidR="001848E7" w:rsidRDefault="001848E7" w:rsidP="001848E7">
      <w:pPr>
        <w:spacing w:after="0"/>
        <w:jc w:val="both"/>
        <w:rPr>
          <w:rFonts w:ascii="Times New Roman" w:hAnsi="Times New Roman" w:cs="Times New Roman"/>
          <w:sz w:val="24"/>
          <w:szCs w:val="24"/>
        </w:rPr>
      </w:pPr>
    </w:p>
    <w:p w14:paraId="61EA1C49" w14:textId="77777777" w:rsidR="001848E7" w:rsidRDefault="001848E7" w:rsidP="001848E7">
      <w:pPr>
        <w:spacing w:after="0"/>
        <w:jc w:val="both"/>
        <w:rPr>
          <w:rFonts w:ascii="Times New Roman" w:hAnsi="Times New Roman" w:cs="Times New Roman"/>
          <w:sz w:val="24"/>
          <w:szCs w:val="24"/>
        </w:rPr>
      </w:pPr>
    </w:p>
    <w:p w14:paraId="6D4BF768" w14:textId="77777777" w:rsidR="001848E7" w:rsidRDefault="001848E7" w:rsidP="001848E7">
      <w:pPr>
        <w:spacing w:after="0"/>
        <w:jc w:val="both"/>
        <w:rPr>
          <w:rFonts w:ascii="Times New Roman" w:hAnsi="Times New Roman" w:cs="Times New Roman"/>
          <w:sz w:val="24"/>
          <w:szCs w:val="24"/>
        </w:rPr>
      </w:pPr>
    </w:p>
    <w:p w14:paraId="165F3749" w14:textId="77777777" w:rsidR="001848E7" w:rsidRDefault="001848E7" w:rsidP="001848E7">
      <w:pPr>
        <w:spacing w:after="0"/>
        <w:jc w:val="both"/>
        <w:rPr>
          <w:rFonts w:ascii="Times New Roman" w:hAnsi="Times New Roman" w:cs="Times New Roman"/>
          <w:sz w:val="24"/>
          <w:szCs w:val="24"/>
        </w:rPr>
      </w:pPr>
    </w:p>
    <w:p w14:paraId="5DD8B193" w14:textId="77777777" w:rsidR="001848E7" w:rsidRDefault="001848E7" w:rsidP="001848E7">
      <w:pPr>
        <w:spacing w:after="0"/>
        <w:jc w:val="both"/>
        <w:rPr>
          <w:rFonts w:ascii="Times New Roman" w:hAnsi="Times New Roman" w:cs="Times New Roman"/>
          <w:sz w:val="24"/>
          <w:szCs w:val="24"/>
        </w:rPr>
      </w:pPr>
    </w:p>
    <w:p w14:paraId="5D214E3C" w14:textId="77777777" w:rsidR="001848E7" w:rsidRDefault="001848E7" w:rsidP="001848E7">
      <w:pPr>
        <w:spacing w:after="0"/>
        <w:jc w:val="both"/>
        <w:rPr>
          <w:rFonts w:ascii="Times New Roman" w:hAnsi="Times New Roman" w:cs="Times New Roman"/>
          <w:sz w:val="24"/>
          <w:szCs w:val="24"/>
        </w:rPr>
      </w:pPr>
    </w:p>
    <w:p w14:paraId="19575965" w14:textId="77777777" w:rsidR="001848E7" w:rsidRDefault="001848E7" w:rsidP="001848E7">
      <w:pPr>
        <w:spacing w:after="0"/>
        <w:jc w:val="both"/>
        <w:rPr>
          <w:rFonts w:ascii="Times New Roman" w:hAnsi="Times New Roman" w:cs="Times New Roman"/>
          <w:sz w:val="24"/>
          <w:szCs w:val="24"/>
        </w:rPr>
      </w:pPr>
    </w:p>
    <w:p w14:paraId="470D3BE0" w14:textId="77777777" w:rsidR="001848E7" w:rsidRDefault="001848E7" w:rsidP="001848E7">
      <w:pPr>
        <w:spacing w:after="0"/>
        <w:jc w:val="both"/>
        <w:rPr>
          <w:rFonts w:ascii="Times New Roman" w:hAnsi="Times New Roman" w:cs="Times New Roman"/>
          <w:sz w:val="24"/>
          <w:szCs w:val="24"/>
        </w:rPr>
      </w:pPr>
    </w:p>
    <w:p w14:paraId="2615886D" w14:textId="77777777" w:rsidR="008C4113" w:rsidRDefault="008C4113" w:rsidP="001848E7">
      <w:pPr>
        <w:pStyle w:val="Heading1"/>
        <w:spacing w:before="0"/>
        <w:jc w:val="both"/>
        <w:rPr>
          <w:rFonts w:ascii="Times New Roman" w:hAnsi="Times New Roman" w:cs="Times New Roman"/>
          <w:color w:val="auto"/>
        </w:rPr>
      </w:pPr>
      <w:bookmarkStart w:id="87" w:name="_Toc81472837"/>
      <w:r w:rsidRPr="00225CA3">
        <w:rPr>
          <w:rFonts w:ascii="Times New Roman" w:hAnsi="Times New Roman" w:cs="Times New Roman"/>
          <w:color w:val="auto"/>
        </w:rPr>
        <w:lastRenderedPageBreak/>
        <w:t>Chapter Five:</w:t>
      </w:r>
      <w:r w:rsidR="009D10CC" w:rsidRPr="00225CA3">
        <w:rPr>
          <w:rFonts w:ascii="Times New Roman" w:hAnsi="Times New Roman" w:cs="Times New Roman"/>
          <w:color w:val="auto"/>
        </w:rPr>
        <w:tab/>
      </w:r>
      <w:r w:rsidRPr="00225CA3">
        <w:rPr>
          <w:rFonts w:ascii="Times New Roman" w:hAnsi="Times New Roman" w:cs="Times New Roman"/>
          <w:color w:val="auto"/>
        </w:rPr>
        <w:t>Monitoring and Evaluation</w:t>
      </w:r>
      <w:bookmarkEnd w:id="87"/>
    </w:p>
    <w:p w14:paraId="383295BA" w14:textId="77777777" w:rsidR="00AB1426" w:rsidRPr="00AB1426" w:rsidRDefault="00AB1426" w:rsidP="001848E7">
      <w:pPr>
        <w:rPr>
          <w:sz w:val="2"/>
        </w:rPr>
      </w:pPr>
    </w:p>
    <w:p w14:paraId="0855D6AC" w14:textId="77777777" w:rsidR="008C4113" w:rsidRPr="00225CA3" w:rsidRDefault="008C4113" w:rsidP="001848E7">
      <w:pPr>
        <w:pStyle w:val="Heading2"/>
        <w:spacing w:before="0"/>
        <w:jc w:val="both"/>
        <w:rPr>
          <w:rFonts w:ascii="Times New Roman" w:hAnsi="Times New Roman" w:cs="Times New Roman"/>
          <w:color w:val="auto"/>
        </w:rPr>
      </w:pPr>
      <w:bookmarkStart w:id="88" w:name="_Toc81472838"/>
      <w:r w:rsidRPr="00225CA3">
        <w:rPr>
          <w:rFonts w:ascii="Times New Roman" w:hAnsi="Times New Roman" w:cs="Times New Roman"/>
          <w:color w:val="auto"/>
        </w:rPr>
        <w:t>5.</w:t>
      </w:r>
      <w:r w:rsidR="009D10CC" w:rsidRPr="00225CA3">
        <w:rPr>
          <w:rFonts w:ascii="Times New Roman" w:hAnsi="Times New Roman" w:cs="Times New Roman"/>
          <w:color w:val="auto"/>
        </w:rPr>
        <w:t>1</w:t>
      </w:r>
      <w:r w:rsidRPr="00225CA3">
        <w:rPr>
          <w:rFonts w:ascii="Times New Roman" w:hAnsi="Times New Roman" w:cs="Times New Roman"/>
          <w:color w:val="auto"/>
        </w:rPr>
        <w:tab/>
        <w:t xml:space="preserve">Conducting Annual Sector </w:t>
      </w:r>
      <w:r w:rsidR="00D069E6" w:rsidRPr="00225CA3">
        <w:rPr>
          <w:rFonts w:ascii="Times New Roman" w:hAnsi="Times New Roman" w:cs="Times New Roman"/>
          <w:color w:val="auto"/>
        </w:rPr>
        <w:t xml:space="preserve">Performance </w:t>
      </w:r>
      <w:r w:rsidRPr="00225CA3">
        <w:rPr>
          <w:rFonts w:ascii="Times New Roman" w:hAnsi="Times New Roman" w:cs="Times New Roman"/>
          <w:color w:val="auto"/>
        </w:rPr>
        <w:t>Review</w:t>
      </w:r>
      <w:bookmarkEnd w:id="88"/>
    </w:p>
    <w:p w14:paraId="43E07A64" w14:textId="60D0CA84" w:rsidR="00336678" w:rsidRPr="00452167" w:rsidRDefault="00336678" w:rsidP="001848E7">
      <w:pPr>
        <w:jc w:val="both"/>
        <w:rPr>
          <w:rFonts w:ascii="Times New Roman" w:eastAsiaTheme="minorEastAsia" w:hAnsi="Times New Roman" w:cs="Times New Roman"/>
          <w:sz w:val="24"/>
          <w:szCs w:val="24"/>
        </w:rPr>
      </w:pPr>
      <w:r w:rsidRPr="00452167">
        <w:rPr>
          <w:rFonts w:ascii="Times New Roman" w:eastAsiaTheme="minorEastAsia" w:hAnsi="Times New Roman" w:cs="Times New Roman"/>
          <w:sz w:val="24"/>
          <w:szCs w:val="24"/>
        </w:rPr>
        <w:t xml:space="preserve">Annual sector review is important and should be carried out in the infrastructure sector. Presently, the sector does not carry </w:t>
      </w:r>
      <w:r w:rsidR="00225CA3" w:rsidRPr="00452167">
        <w:rPr>
          <w:rFonts w:ascii="Times New Roman" w:eastAsiaTheme="minorEastAsia" w:hAnsi="Times New Roman" w:cs="Times New Roman"/>
          <w:sz w:val="24"/>
          <w:szCs w:val="24"/>
        </w:rPr>
        <w:t>out annual sector review but going</w:t>
      </w:r>
      <w:r w:rsidRPr="00452167">
        <w:rPr>
          <w:rFonts w:ascii="Times New Roman" w:eastAsiaTheme="minorEastAsia" w:hAnsi="Times New Roman" w:cs="Times New Roman"/>
          <w:sz w:val="24"/>
          <w:szCs w:val="24"/>
        </w:rPr>
        <w:t xml:space="preserve"> forward, the sector will carry out the Performance Management Report and Review which is in line with the process adopted by the State. The Annual Reviews will involve a simple exercise, noting trends and serious potential diversions from long terms aims and outcomes. A more thorough exercise, involving review with all stakeholders, will be held every</w:t>
      </w:r>
      <w:r w:rsidR="00E06D36">
        <w:rPr>
          <w:rFonts w:ascii="Times New Roman" w:eastAsiaTheme="minorEastAsia" w:hAnsi="Times New Roman" w:cs="Times New Roman"/>
          <w:sz w:val="24"/>
          <w:szCs w:val="24"/>
        </w:rPr>
        <w:t xml:space="preserve"> three </w:t>
      </w:r>
      <w:r w:rsidRPr="00452167">
        <w:rPr>
          <w:rFonts w:ascii="Times New Roman" w:eastAsiaTheme="minorEastAsia" w:hAnsi="Times New Roman" w:cs="Times New Roman"/>
          <w:sz w:val="24"/>
          <w:szCs w:val="24"/>
        </w:rPr>
        <w:t>years. In both cases the basic approach will be the same. The Performance Management Report and Review process The Performance Management Report and Review process will:</w:t>
      </w:r>
    </w:p>
    <w:p w14:paraId="15C427CC" w14:textId="77777777" w:rsidR="00336678" w:rsidRPr="00452167" w:rsidRDefault="00336678" w:rsidP="001848E7">
      <w:pPr>
        <w:numPr>
          <w:ilvl w:val="1"/>
          <w:numId w:val="25"/>
        </w:numPr>
        <w:spacing w:after="240"/>
        <w:contextualSpacing/>
        <w:jc w:val="both"/>
        <w:rPr>
          <w:rFonts w:ascii="Times New Roman" w:eastAsiaTheme="minorEastAsia" w:hAnsi="Times New Roman" w:cs="Times New Roman"/>
          <w:sz w:val="24"/>
          <w:szCs w:val="24"/>
        </w:rPr>
      </w:pPr>
      <w:r w:rsidRPr="00452167">
        <w:rPr>
          <w:rFonts w:ascii="Times New Roman" w:eastAsiaTheme="minorEastAsia" w:hAnsi="Times New Roman" w:cs="Times New Roman"/>
          <w:sz w:val="24"/>
          <w:szCs w:val="24"/>
        </w:rPr>
        <w:t>Annually capture, document and report on the performance of the OSDP</w:t>
      </w:r>
    </w:p>
    <w:p w14:paraId="21376BF1" w14:textId="77777777" w:rsidR="00336678" w:rsidRPr="00452167" w:rsidRDefault="00336678" w:rsidP="001848E7">
      <w:pPr>
        <w:numPr>
          <w:ilvl w:val="1"/>
          <w:numId w:val="25"/>
        </w:numPr>
        <w:spacing w:after="240"/>
        <w:contextualSpacing/>
        <w:jc w:val="both"/>
        <w:rPr>
          <w:rFonts w:ascii="Times New Roman" w:eastAsiaTheme="minorEastAsia" w:hAnsi="Times New Roman" w:cs="Times New Roman"/>
          <w:sz w:val="24"/>
          <w:szCs w:val="24"/>
        </w:rPr>
      </w:pPr>
      <w:r w:rsidRPr="00452167">
        <w:rPr>
          <w:rFonts w:ascii="Times New Roman" w:eastAsiaTheme="minorEastAsia" w:hAnsi="Times New Roman" w:cs="Times New Roman"/>
          <w:sz w:val="24"/>
          <w:szCs w:val="24"/>
        </w:rPr>
        <w:t>Annually measure the delivery performance against a suite of established Key Performance Indicators and targets;</w:t>
      </w:r>
    </w:p>
    <w:p w14:paraId="6634C42E" w14:textId="77777777" w:rsidR="00336678" w:rsidRPr="00452167" w:rsidRDefault="00336678" w:rsidP="001848E7">
      <w:pPr>
        <w:numPr>
          <w:ilvl w:val="1"/>
          <w:numId w:val="25"/>
        </w:numPr>
        <w:spacing w:after="240"/>
        <w:contextualSpacing/>
        <w:jc w:val="both"/>
        <w:rPr>
          <w:rFonts w:ascii="Times New Roman" w:eastAsiaTheme="minorEastAsia" w:hAnsi="Times New Roman" w:cs="Times New Roman"/>
          <w:sz w:val="24"/>
          <w:szCs w:val="24"/>
        </w:rPr>
      </w:pPr>
      <w:r w:rsidRPr="00452167">
        <w:rPr>
          <w:rFonts w:ascii="Times New Roman" w:eastAsiaTheme="minorEastAsia" w:hAnsi="Times New Roman" w:cs="Times New Roman"/>
          <w:sz w:val="24"/>
          <w:szCs w:val="24"/>
        </w:rPr>
        <w:t>Using a traffic lighting system, such an assessment will show whether the state's performance against a particular Key Performance Indicator is either good, average, or in need of improvement;</w:t>
      </w:r>
    </w:p>
    <w:p w14:paraId="11570B6E" w14:textId="77777777" w:rsidR="00336678" w:rsidRPr="00452167" w:rsidRDefault="00336678" w:rsidP="001848E7">
      <w:pPr>
        <w:numPr>
          <w:ilvl w:val="1"/>
          <w:numId w:val="25"/>
        </w:numPr>
        <w:spacing w:after="240"/>
        <w:contextualSpacing/>
        <w:jc w:val="both"/>
        <w:rPr>
          <w:rFonts w:ascii="Times New Roman" w:eastAsiaTheme="minorEastAsia" w:hAnsi="Times New Roman" w:cs="Times New Roman"/>
          <w:sz w:val="24"/>
          <w:szCs w:val="24"/>
        </w:rPr>
      </w:pPr>
      <w:r w:rsidRPr="00452167">
        <w:rPr>
          <w:rFonts w:ascii="Times New Roman" w:eastAsiaTheme="minorEastAsia" w:hAnsi="Times New Roman" w:cs="Times New Roman"/>
          <w:sz w:val="24"/>
          <w:szCs w:val="24"/>
        </w:rPr>
        <w:t>Through the review process, identify and recommend changes to the public service delivery system – procedures, processes, deliverables – that are required in order for OSDP to get back on track</w:t>
      </w:r>
    </w:p>
    <w:p w14:paraId="535E31F5" w14:textId="77777777" w:rsidR="00452167" w:rsidRDefault="00336678" w:rsidP="001848E7">
      <w:pPr>
        <w:numPr>
          <w:ilvl w:val="1"/>
          <w:numId w:val="25"/>
        </w:numPr>
        <w:spacing w:after="240"/>
        <w:contextualSpacing/>
        <w:jc w:val="both"/>
        <w:rPr>
          <w:rFonts w:ascii="Times New Roman" w:eastAsiaTheme="minorEastAsia" w:hAnsi="Times New Roman" w:cs="Times New Roman"/>
          <w:sz w:val="24"/>
          <w:szCs w:val="24"/>
        </w:rPr>
      </w:pPr>
      <w:r w:rsidRPr="00452167">
        <w:rPr>
          <w:rFonts w:ascii="Times New Roman" w:eastAsiaTheme="minorEastAsia" w:hAnsi="Times New Roman" w:cs="Times New Roman"/>
          <w:sz w:val="24"/>
          <w:szCs w:val="24"/>
        </w:rPr>
        <w:t>Revise its annual sector plans (MTSS) and resource allocations (Budgets) in a way that provides a closer adjustment to the Plan</w:t>
      </w:r>
      <w:r w:rsidR="00225CA3" w:rsidRPr="00452167">
        <w:rPr>
          <w:rFonts w:ascii="Times New Roman" w:eastAsiaTheme="minorEastAsia" w:hAnsi="Times New Roman" w:cs="Times New Roman"/>
          <w:sz w:val="24"/>
          <w:szCs w:val="24"/>
        </w:rPr>
        <w:t>.</w:t>
      </w:r>
    </w:p>
    <w:p w14:paraId="678D23AC" w14:textId="77777777" w:rsidR="008C4113" w:rsidRPr="00225CA3" w:rsidRDefault="009D10CC" w:rsidP="001848E7">
      <w:pPr>
        <w:pStyle w:val="Heading2"/>
        <w:spacing w:before="0"/>
        <w:jc w:val="both"/>
        <w:rPr>
          <w:rFonts w:ascii="Times New Roman" w:hAnsi="Times New Roman" w:cs="Times New Roman"/>
          <w:color w:val="auto"/>
        </w:rPr>
      </w:pPr>
      <w:bookmarkStart w:id="89" w:name="_Toc81472839"/>
      <w:r w:rsidRPr="00225CA3">
        <w:rPr>
          <w:rFonts w:ascii="Times New Roman" w:hAnsi="Times New Roman" w:cs="Times New Roman"/>
          <w:color w:val="auto"/>
        </w:rPr>
        <w:t>5.2</w:t>
      </w:r>
      <w:r w:rsidR="008C4113" w:rsidRPr="00225CA3">
        <w:rPr>
          <w:rFonts w:ascii="Times New Roman" w:hAnsi="Times New Roman" w:cs="Times New Roman"/>
          <w:color w:val="auto"/>
        </w:rPr>
        <w:tab/>
        <w:t>Organisational Arrangements</w:t>
      </w:r>
      <w:bookmarkEnd w:id="89"/>
    </w:p>
    <w:p w14:paraId="526ED27A" w14:textId="77777777" w:rsidR="00F73F76" w:rsidRPr="00452167" w:rsidRDefault="00F73F76" w:rsidP="001848E7">
      <w:pPr>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Those that will be involved in the Performance Management Report and Review process include:</w:t>
      </w:r>
    </w:p>
    <w:p w14:paraId="008D7B4D" w14:textId="77777777" w:rsidR="00F73F76" w:rsidRPr="00452167" w:rsidRDefault="00F73F76" w:rsidP="001848E7">
      <w:pPr>
        <w:jc w:val="both"/>
        <w:rPr>
          <w:rFonts w:ascii="Times New Roman" w:hAnsi="Times New Roman" w:cs="Times New Roman"/>
          <w:sz w:val="24"/>
          <w:szCs w:val="24"/>
          <w:lang w:val="en-GB" w:eastAsia="en-GB"/>
        </w:rPr>
      </w:pPr>
      <w:r w:rsidRPr="00452167">
        <w:rPr>
          <w:rFonts w:ascii="Times New Roman" w:hAnsi="Times New Roman" w:cs="Times New Roman"/>
          <w:b/>
          <w:sz w:val="24"/>
          <w:szCs w:val="24"/>
          <w:lang w:val="en-GB" w:eastAsia="en-GB"/>
        </w:rPr>
        <w:t>The sector's M</w:t>
      </w:r>
      <w:r w:rsidR="00225CA3" w:rsidRPr="00452167">
        <w:rPr>
          <w:rFonts w:ascii="Times New Roman" w:hAnsi="Times New Roman" w:cs="Times New Roman"/>
          <w:b/>
          <w:sz w:val="24"/>
          <w:szCs w:val="24"/>
          <w:lang w:val="en-GB" w:eastAsia="en-GB"/>
        </w:rPr>
        <w:t>E</w:t>
      </w:r>
      <w:r w:rsidRPr="00452167">
        <w:rPr>
          <w:rFonts w:ascii="Times New Roman" w:hAnsi="Times New Roman" w:cs="Times New Roman"/>
          <w:b/>
          <w:sz w:val="24"/>
          <w:szCs w:val="24"/>
          <w:lang w:val="en-GB" w:eastAsia="en-GB"/>
        </w:rPr>
        <w:t>DAs</w:t>
      </w:r>
      <w:r w:rsidRPr="00452167">
        <w:rPr>
          <w:rFonts w:ascii="Times New Roman" w:hAnsi="Times New Roman" w:cs="Times New Roman"/>
          <w:sz w:val="24"/>
          <w:szCs w:val="24"/>
          <w:lang w:val="en-GB" w:eastAsia="en-GB"/>
        </w:rPr>
        <w:t xml:space="preserve"> – are responsible for delivering public services, generating and collating performance data for the sector;</w:t>
      </w:r>
    </w:p>
    <w:p w14:paraId="4EBFD871" w14:textId="77777777" w:rsidR="00F73F76" w:rsidRPr="00452167" w:rsidRDefault="00F73F76" w:rsidP="001848E7">
      <w:pPr>
        <w:jc w:val="both"/>
        <w:rPr>
          <w:rFonts w:ascii="Times New Roman" w:hAnsi="Times New Roman" w:cs="Times New Roman"/>
          <w:sz w:val="24"/>
          <w:szCs w:val="24"/>
          <w:lang w:val="en-GB" w:eastAsia="en-GB"/>
        </w:rPr>
      </w:pPr>
      <w:r w:rsidRPr="00452167">
        <w:rPr>
          <w:rFonts w:ascii="Times New Roman" w:hAnsi="Times New Roman" w:cs="Times New Roman"/>
          <w:b/>
          <w:sz w:val="24"/>
          <w:szCs w:val="24"/>
          <w:lang w:val="en-GB" w:eastAsia="en-GB"/>
        </w:rPr>
        <w:t>The political headship of the sector</w:t>
      </w:r>
      <w:r w:rsidRPr="00452167">
        <w:rPr>
          <w:rFonts w:ascii="Times New Roman" w:hAnsi="Times New Roman" w:cs="Times New Roman"/>
          <w:sz w:val="24"/>
          <w:szCs w:val="24"/>
          <w:lang w:val="en-GB" w:eastAsia="en-GB"/>
        </w:rPr>
        <w:t xml:space="preserve"> – approves the Performance Management Report upon its completion, and participates in the Annual Performance Management Review;</w:t>
      </w:r>
    </w:p>
    <w:p w14:paraId="30DF4BFB" w14:textId="77777777" w:rsidR="00F73F76" w:rsidRPr="00452167" w:rsidRDefault="00F73F76" w:rsidP="001848E7">
      <w:pPr>
        <w:jc w:val="both"/>
        <w:rPr>
          <w:rFonts w:ascii="Times New Roman" w:hAnsi="Times New Roman" w:cs="Times New Roman"/>
          <w:sz w:val="24"/>
          <w:szCs w:val="24"/>
          <w:lang w:val="en-GB" w:eastAsia="en-GB"/>
        </w:rPr>
      </w:pPr>
      <w:r w:rsidRPr="00452167">
        <w:rPr>
          <w:rFonts w:ascii="Times New Roman" w:hAnsi="Times New Roman" w:cs="Times New Roman"/>
          <w:b/>
          <w:sz w:val="24"/>
          <w:szCs w:val="24"/>
          <w:lang w:val="en-GB" w:eastAsia="en-GB"/>
        </w:rPr>
        <w:t>A Performance Management Report Drafting Team</w:t>
      </w:r>
      <w:r w:rsidRPr="00452167">
        <w:rPr>
          <w:rFonts w:ascii="Times New Roman" w:hAnsi="Times New Roman" w:cs="Times New Roman"/>
          <w:sz w:val="24"/>
          <w:szCs w:val="24"/>
          <w:lang w:val="en-GB" w:eastAsia="en-GB"/>
        </w:rPr>
        <w:t xml:space="preserve"> – comprising members drawn from senior managers from each sector and some senior technical officers from the MEPB. The representatives from the MEPB shall include a Statistician as well as a Planning Officer.</w:t>
      </w:r>
    </w:p>
    <w:p w14:paraId="0172B4D4" w14:textId="69FF9C7A" w:rsidR="00F73F76" w:rsidRPr="00452167" w:rsidRDefault="00F73F76" w:rsidP="001848E7">
      <w:pPr>
        <w:jc w:val="both"/>
        <w:rPr>
          <w:rFonts w:ascii="Times New Roman" w:hAnsi="Times New Roman" w:cs="Times New Roman"/>
          <w:sz w:val="24"/>
          <w:szCs w:val="24"/>
          <w:lang w:val="en-GB" w:eastAsia="en-GB"/>
        </w:rPr>
      </w:pPr>
      <w:r w:rsidRPr="00452167">
        <w:rPr>
          <w:rFonts w:ascii="Times New Roman" w:hAnsi="Times New Roman" w:cs="Times New Roman"/>
          <w:sz w:val="24"/>
          <w:szCs w:val="24"/>
          <w:lang w:val="en-GB" w:eastAsia="en-GB"/>
        </w:rPr>
        <w:t>The team shall be chaired by an officer of the rank of a Director from one of the sector's M</w:t>
      </w:r>
      <w:r w:rsidR="00797D13">
        <w:rPr>
          <w:rFonts w:ascii="Times New Roman" w:hAnsi="Times New Roman" w:cs="Times New Roman"/>
          <w:sz w:val="24"/>
          <w:szCs w:val="24"/>
          <w:lang w:val="en-GB" w:eastAsia="en-GB"/>
        </w:rPr>
        <w:t>E</w:t>
      </w:r>
      <w:r w:rsidRPr="00452167">
        <w:rPr>
          <w:rFonts w:ascii="Times New Roman" w:hAnsi="Times New Roman" w:cs="Times New Roman"/>
          <w:sz w:val="24"/>
          <w:szCs w:val="24"/>
          <w:lang w:val="en-GB" w:eastAsia="en-GB"/>
        </w:rPr>
        <w:t>DAs. The team shall be responsible for analysing the relevant performance data and thereafter the writing of the Performance Management Report and;</w:t>
      </w:r>
    </w:p>
    <w:p w14:paraId="288FD7EC" w14:textId="77777777" w:rsidR="00F73F76" w:rsidRPr="00452167" w:rsidRDefault="00F73F76" w:rsidP="001848E7">
      <w:pPr>
        <w:jc w:val="both"/>
        <w:rPr>
          <w:rFonts w:ascii="Times New Roman" w:hAnsi="Times New Roman" w:cs="Times New Roman"/>
          <w:sz w:val="24"/>
          <w:szCs w:val="24"/>
          <w:lang w:val="en-GB" w:eastAsia="en-GB"/>
        </w:rPr>
      </w:pPr>
      <w:r w:rsidRPr="00452167">
        <w:rPr>
          <w:rFonts w:ascii="Times New Roman" w:hAnsi="Times New Roman" w:cs="Times New Roman"/>
          <w:b/>
          <w:sz w:val="24"/>
          <w:szCs w:val="24"/>
          <w:lang w:val="en-GB" w:eastAsia="en-GB"/>
        </w:rPr>
        <w:lastRenderedPageBreak/>
        <w:t>A Performance Management Report Committee</w:t>
      </w:r>
      <w:r w:rsidRPr="00452167">
        <w:rPr>
          <w:rFonts w:ascii="Times New Roman" w:hAnsi="Times New Roman" w:cs="Times New Roman"/>
          <w:sz w:val="24"/>
          <w:szCs w:val="24"/>
          <w:lang w:val="en-GB" w:eastAsia="en-GB"/>
        </w:rPr>
        <w:t xml:space="preserve"> – Is responsible for the high level facilitation of the Performance Management Report and Review process that will be necessary, especially in respect of negotiating for required resources from senior management of the sector's MDAs. The team shall additionally be responsible for first line review and approval of the draft report.</w:t>
      </w:r>
    </w:p>
    <w:p w14:paraId="315B4756" w14:textId="6DE05CE9" w:rsidR="00C176EC" w:rsidRPr="00225CA3" w:rsidRDefault="00C176EC" w:rsidP="00E75EFF">
      <w:pPr>
        <w:spacing w:after="0" w:line="360" w:lineRule="auto"/>
        <w:jc w:val="both"/>
        <w:rPr>
          <w:rFonts w:ascii="Times New Roman" w:hAnsi="Times New Roman" w:cs="Times New Roman"/>
          <w:sz w:val="24"/>
          <w:szCs w:val="24"/>
        </w:rPr>
      </w:pPr>
    </w:p>
    <w:sectPr w:rsidR="00C176EC" w:rsidRPr="00225CA3" w:rsidSect="00C176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E26E3" w14:textId="77777777" w:rsidR="00B12D69" w:rsidRDefault="00B12D69" w:rsidP="001D7362">
      <w:pPr>
        <w:spacing w:after="0" w:line="240" w:lineRule="auto"/>
      </w:pPr>
      <w:r>
        <w:separator/>
      </w:r>
    </w:p>
  </w:endnote>
  <w:endnote w:type="continuationSeparator" w:id="0">
    <w:p w14:paraId="4A2FA230" w14:textId="77777777" w:rsidR="00B12D69" w:rsidRDefault="00B12D69" w:rsidP="001D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0309"/>
      <w:docPartObj>
        <w:docPartGallery w:val="Page Numbers (Bottom of Page)"/>
        <w:docPartUnique/>
      </w:docPartObj>
    </w:sdtPr>
    <w:sdtEndPr>
      <w:rPr>
        <w:noProof/>
      </w:rPr>
    </w:sdtEndPr>
    <w:sdtContent>
      <w:p w14:paraId="15D595E6" w14:textId="764F1914" w:rsidR="00032BB2" w:rsidRDefault="00032BB2">
        <w:pPr>
          <w:pStyle w:val="Footer"/>
          <w:jc w:val="right"/>
        </w:pPr>
        <w:r>
          <w:fldChar w:fldCharType="begin"/>
        </w:r>
        <w:r>
          <w:instrText xml:space="preserve"> PAGE   \* MERGEFORMAT </w:instrText>
        </w:r>
        <w:r>
          <w:fldChar w:fldCharType="separate"/>
        </w:r>
        <w:r w:rsidR="00BA79C7">
          <w:rPr>
            <w:noProof/>
          </w:rPr>
          <w:t>28</w:t>
        </w:r>
        <w:r>
          <w:rPr>
            <w:noProof/>
          </w:rPr>
          <w:fldChar w:fldCharType="end"/>
        </w:r>
      </w:p>
    </w:sdtContent>
  </w:sdt>
  <w:p w14:paraId="2D1723AF" w14:textId="77777777" w:rsidR="00032BB2" w:rsidRDefault="00032B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962420"/>
      <w:docPartObj>
        <w:docPartGallery w:val="Page Numbers (Bottom of Page)"/>
        <w:docPartUnique/>
      </w:docPartObj>
    </w:sdtPr>
    <w:sdtEndPr>
      <w:rPr>
        <w:rFonts w:ascii="Verdana" w:hAnsi="Verdana"/>
        <w:sz w:val="24"/>
      </w:rPr>
    </w:sdtEndPr>
    <w:sdtContent>
      <w:p w14:paraId="2B04C7A8" w14:textId="4AE47AE4" w:rsidR="00032BB2" w:rsidRDefault="00032BB2">
        <w:pPr>
          <w:pStyle w:val="ListParagraph"/>
          <w:jc w:val="right"/>
        </w:pPr>
        <w:r w:rsidRPr="001D7362">
          <w:rPr>
            <w:rFonts w:ascii="Verdana" w:hAnsi="Verdana"/>
            <w:sz w:val="24"/>
          </w:rPr>
          <w:fldChar w:fldCharType="begin"/>
        </w:r>
        <w:r w:rsidRPr="001D7362">
          <w:rPr>
            <w:rFonts w:ascii="Verdana" w:hAnsi="Verdana"/>
            <w:sz w:val="24"/>
          </w:rPr>
          <w:instrText xml:space="preserve"> PAGE   \* MERGEFORMAT </w:instrText>
        </w:r>
        <w:r w:rsidRPr="001D7362">
          <w:rPr>
            <w:rFonts w:ascii="Verdana" w:hAnsi="Verdana"/>
            <w:sz w:val="24"/>
          </w:rPr>
          <w:fldChar w:fldCharType="separate"/>
        </w:r>
        <w:r w:rsidR="00C64BDB">
          <w:rPr>
            <w:rFonts w:ascii="Verdana" w:hAnsi="Verdana"/>
            <w:noProof/>
            <w:sz w:val="24"/>
          </w:rPr>
          <w:t>57</w:t>
        </w:r>
        <w:r w:rsidRPr="001D7362">
          <w:rPr>
            <w:rFonts w:ascii="Verdana" w:hAnsi="Verdana"/>
            <w:sz w:val="24"/>
          </w:rPr>
          <w:fldChar w:fldCharType="end"/>
        </w:r>
      </w:p>
    </w:sdtContent>
  </w:sdt>
  <w:p w14:paraId="716C461B" w14:textId="77777777" w:rsidR="00032BB2" w:rsidRDefault="00032BB2">
    <w:pPr>
      <w:pStyle w:val="ListParagrap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BEB2C" w14:textId="77777777" w:rsidR="00B12D69" w:rsidRDefault="00B12D69" w:rsidP="001D7362">
      <w:pPr>
        <w:spacing w:after="0" w:line="240" w:lineRule="auto"/>
      </w:pPr>
      <w:r>
        <w:separator/>
      </w:r>
    </w:p>
  </w:footnote>
  <w:footnote w:type="continuationSeparator" w:id="0">
    <w:p w14:paraId="4DCE6B0F" w14:textId="77777777" w:rsidR="00B12D69" w:rsidRDefault="00B12D69" w:rsidP="001D7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CD6"/>
    <w:multiLevelType w:val="hybridMultilevel"/>
    <w:tmpl w:val="80BC2974"/>
    <w:lvl w:ilvl="0" w:tplc="3BD47D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2DC4"/>
    <w:multiLevelType w:val="hybridMultilevel"/>
    <w:tmpl w:val="C310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D72D8"/>
    <w:multiLevelType w:val="hybridMultilevel"/>
    <w:tmpl w:val="380C85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A4A6D"/>
    <w:multiLevelType w:val="hybridMultilevel"/>
    <w:tmpl w:val="2B4C83D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446CC"/>
    <w:multiLevelType w:val="hybridMultilevel"/>
    <w:tmpl w:val="76E0C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DF6F70"/>
    <w:multiLevelType w:val="hybridMultilevel"/>
    <w:tmpl w:val="EFD21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95C17"/>
    <w:multiLevelType w:val="hybridMultilevel"/>
    <w:tmpl w:val="70EEC8D6"/>
    <w:lvl w:ilvl="0" w:tplc="966C367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D4C1D"/>
    <w:multiLevelType w:val="hybridMultilevel"/>
    <w:tmpl w:val="9C5E51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B729A"/>
    <w:multiLevelType w:val="hybridMultilevel"/>
    <w:tmpl w:val="86BA2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D6414"/>
    <w:multiLevelType w:val="hybridMultilevel"/>
    <w:tmpl w:val="F4EC903A"/>
    <w:lvl w:ilvl="0" w:tplc="BFD24D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A807AB"/>
    <w:multiLevelType w:val="hybridMultilevel"/>
    <w:tmpl w:val="9652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0E2A21"/>
    <w:multiLevelType w:val="hybridMultilevel"/>
    <w:tmpl w:val="BCBC1356"/>
    <w:lvl w:ilvl="0" w:tplc="2982B906">
      <w:start w:val="1"/>
      <w:numFmt w:val="bullet"/>
      <w:lvlText w:val="•"/>
      <w:lvlJc w:val="left"/>
      <w:pPr>
        <w:tabs>
          <w:tab w:val="num" w:pos="810"/>
        </w:tabs>
        <w:ind w:left="810" w:hanging="360"/>
      </w:pPr>
      <w:rPr>
        <w:rFonts w:ascii="Arial" w:hAnsi="Arial" w:hint="default"/>
      </w:rPr>
    </w:lvl>
    <w:lvl w:ilvl="1" w:tplc="B600CD12">
      <w:start w:val="1"/>
      <w:numFmt w:val="bullet"/>
      <w:lvlText w:val="•"/>
      <w:lvlJc w:val="left"/>
      <w:pPr>
        <w:tabs>
          <w:tab w:val="num" w:pos="1440"/>
        </w:tabs>
        <w:ind w:left="1440" w:hanging="360"/>
      </w:pPr>
      <w:rPr>
        <w:rFonts w:ascii="Arial" w:hAnsi="Arial" w:hint="default"/>
      </w:rPr>
    </w:lvl>
    <w:lvl w:ilvl="2" w:tplc="A39C1610" w:tentative="1">
      <w:start w:val="1"/>
      <w:numFmt w:val="bullet"/>
      <w:lvlText w:val="•"/>
      <w:lvlJc w:val="left"/>
      <w:pPr>
        <w:tabs>
          <w:tab w:val="num" w:pos="2160"/>
        </w:tabs>
        <w:ind w:left="2160" w:hanging="360"/>
      </w:pPr>
      <w:rPr>
        <w:rFonts w:ascii="Arial" w:hAnsi="Arial" w:hint="default"/>
      </w:rPr>
    </w:lvl>
    <w:lvl w:ilvl="3" w:tplc="E16C81CE" w:tentative="1">
      <w:start w:val="1"/>
      <w:numFmt w:val="bullet"/>
      <w:lvlText w:val="•"/>
      <w:lvlJc w:val="left"/>
      <w:pPr>
        <w:tabs>
          <w:tab w:val="num" w:pos="2880"/>
        </w:tabs>
        <w:ind w:left="2880" w:hanging="360"/>
      </w:pPr>
      <w:rPr>
        <w:rFonts w:ascii="Arial" w:hAnsi="Arial" w:hint="default"/>
      </w:rPr>
    </w:lvl>
    <w:lvl w:ilvl="4" w:tplc="5FA4A19E" w:tentative="1">
      <w:start w:val="1"/>
      <w:numFmt w:val="bullet"/>
      <w:lvlText w:val="•"/>
      <w:lvlJc w:val="left"/>
      <w:pPr>
        <w:tabs>
          <w:tab w:val="num" w:pos="3600"/>
        </w:tabs>
        <w:ind w:left="3600" w:hanging="360"/>
      </w:pPr>
      <w:rPr>
        <w:rFonts w:ascii="Arial" w:hAnsi="Arial" w:hint="default"/>
      </w:rPr>
    </w:lvl>
    <w:lvl w:ilvl="5" w:tplc="AF32A30C" w:tentative="1">
      <w:start w:val="1"/>
      <w:numFmt w:val="bullet"/>
      <w:lvlText w:val="•"/>
      <w:lvlJc w:val="left"/>
      <w:pPr>
        <w:tabs>
          <w:tab w:val="num" w:pos="4320"/>
        </w:tabs>
        <w:ind w:left="4320" w:hanging="360"/>
      </w:pPr>
      <w:rPr>
        <w:rFonts w:ascii="Arial" w:hAnsi="Arial" w:hint="default"/>
      </w:rPr>
    </w:lvl>
    <w:lvl w:ilvl="6" w:tplc="8DA443FA" w:tentative="1">
      <w:start w:val="1"/>
      <w:numFmt w:val="bullet"/>
      <w:lvlText w:val="•"/>
      <w:lvlJc w:val="left"/>
      <w:pPr>
        <w:tabs>
          <w:tab w:val="num" w:pos="5040"/>
        </w:tabs>
        <w:ind w:left="5040" w:hanging="360"/>
      </w:pPr>
      <w:rPr>
        <w:rFonts w:ascii="Arial" w:hAnsi="Arial" w:hint="default"/>
      </w:rPr>
    </w:lvl>
    <w:lvl w:ilvl="7" w:tplc="40DCCDC4" w:tentative="1">
      <w:start w:val="1"/>
      <w:numFmt w:val="bullet"/>
      <w:lvlText w:val="•"/>
      <w:lvlJc w:val="left"/>
      <w:pPr>
        <w:tabs>
          <w:tab w:val="num" w:pos="5760"/>
        </w:tabs>
        <w:ind w:left="5760" w:hanging="360"/>
      </w:pPr>
      <w:rPr>
        <w:rFonts w:ascii="Arial" w:hAnsi="Arial" w:hint="default"/>
      </w:rPr>
    </w:lvl>
    <w:lvl w:ilvl="8" w:tplc="9060480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D649D4"/>
    <w:multiLevelType w:val="hybridMultilevel"/>
    <w:tmpl w:val="153E7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1E052A"/>
    <w:multiLevelType w:val="hybridMultilevel"/>
    <w:tmpl w:val="9E4418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CD78FC"/>
    <w:multiLevelType w:val="hybridMultilevel"/>
    <w:tmpl w:val="6FE89778"/>
    <w:lvl w:ilvl="0" w:tplc="08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43A0"/>
    <w:multiLevelType w:val="hybridMultilevel"/>
    <w:tmpl w:val="58122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3AE4AB6"/>
    <w:multiLevelType w:val="hybridMultilevel"/>
    <w:tmpl w:val="BD98194E"/>
    <w:lvl w:ilvl="0" w:tplc="0C8495DC">
      <w:start w:val="1"/>
      <w:numFmt w:val="lowerRoman"/>
      <w:lvlText w:val="(%1)"/>
      <w:lvlJc w:val="left"/>
      <w:pPr>
        <w:ind w:left="540" w:hanging="360"/>
      </w:pPr>
      <w:rPr>
        <w:rFonts w:hint="default"/>
      </w:rPr>
    </w:lvl>
    <w:lvl w:ilvl="1" w:tplc="0409000B">
      <w:start w:val="1"/>
      <w:numFmt w:val="bullet"/>
      <w:lvlText w:val=""/>
      <w:lvlJc w:val="left"/>
      <w:pPr>
        <w:ind w:left="2160" w:hanging="360"/>
      </w:pPr>
      <w:rPr>
        <w:rFonts w:ascii="Wingdings" w:hAnsi="Wingding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1F2EC9"/>
    <w:multiLevelType w:val="hybridMultilevel"/>
    <w:tmpl w:val="285CA8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359561B8"/>
    <w:multiLevelType w:val="hybridMultilevel"/>
    <w:tmpl w:val="1C42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15F83"/>
    <w:multiLevelType w:val="hybridMultilevel"/>
    <w:tmpl w:val="3C5CFF84"/>
    <w:lvl w:ilvl="0" w:tplc="5404718A">
      <w:start w:val="1"/>
      <w:numFmt w:val="lowerRoman"/>
      <w:lvlText w:val="(%1)"/>
      <w:lvlJc w:val="left"/>
      <w:pPr>
        <w:ind w:left="1170" w:hanging="72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C321A15"/>
    <w:multiLevelType w:val="hybridMultilevel"/>
    <w:tmpl w:val="76F89BD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1" w15:restartNumberingAfterBreak="0">
    <w:nsid w:val="3CE43161"/>
    <w:multiLevelType w:val="hybridMultilevel"/>
    <w:tmpl w:val="07E2E0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F416621"/>
    <w:multiLevelType w:val="hybridMultilevel"/>
    <w:tmpl w:val="90FC8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6345D6"/>
    <w:multiLevelType w:val="hybridMultilevel"/>
    <w:tmpl w:val="B8A4FB04"/>
    <w:lvl w:ilvl="0" w:tplc="0ECA9D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B1A68"/>
    <w:multiLevelType w:val="hybridMultilevel"/>
    <w:tmpl w:val="A82050A2"/>
    <w:lvl w:ilvl="0" w:tplc="AE1C0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47BB9"/>
    <w:multiLevelType w:val="hybridMultilevel"/>
    <w:tmpl w:val="92542D52"/>
    <w:lvl w:ilvl="0" w:tplc="FD9871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E366B"/>
    <w:multiLevelType w:val="hybridMultilevel"/>
    <w:tmpl w:val="616E13AE"/>
    <w:lvl w:ilvl="0" w:tplc="04090001">
      <w:start w:val="1"/>
      <w:numFmt w:val="bullet"/>
      <w:lvlText w:val=""/>
      <w:lvlJc w:val="left"/>
      <w:pPr>
        <w:tabs>
          <w:tab w:val="num" w:pos="720"/>
        </w:tabs>
        <w:ind w:left="720" w:hanging="360"/>
      </w:pPr>
      <w:rPr>
        <w:rFonts w:ascii="Symbol" w:hAnsi="Symbol" w:hint="default"/>
      </w:rPr>
    </w:lvl>
    <w:lvl w:ilvl="1" w:tplc="050624AE" w:tentative="1">
      <w:start w:val="1"/>
      <w:numFmt w:val="bullet"/>
      <w:lvlText w:val="•"/>
      <w:lvlJc w:val="left"/>
      <w:pPr>
        <w:tabs>
          <w:tab w:val="num" w:pos="1440"/>
        </w:tabs>
        <w:ind w:left="1440" w:hanging="360"/>
      </w:pPr>
      <w:rPr>
        <w:rFonts w:ascii="Arial" w:hAnsi="Arial" w:hint="default"/>
      </w:rPr>
    </w:lvl>
    <w:lvl w:ilvl="2" w:tplc="7E9469AC" w:tentative="1">
      <w:start w:val="1"/>
      <w:numFmt w:val="bullet"/>
      <w:lvlText w:val="•"/>
      <w:lvlJc w:val="left"/>
      <w:pPr>
        <w:tabs>
          <w:tab w:val="num" w:pos="2160"/>
        </w:tabs>
        <w:ind w:left="2160" w:hanging="360"/>
      </w:pPr>
      <w:rPr>
        <w:rFonts w:ascii="Arial" w:hAnsi="Arial" w:hint="default"/>
      </w:rPr>
    </w:lvl>
    <w:lvl w:ilvl="3" w:tplc="4FF265E0" w:tentative="1">
      <w:start w:val="1"/>
      <w:numFmt w:val="bullet"/>
      <w:lvlText w:val="•"/>
      <w:lvlJc w:val="left"/>
      <w:pPr>
        <w:tabs>
          <w:tab w:val="num" w:pos="2880"/>
        </w:tabs>
        <w:ind w:left="2880" w:hanging="360"/>
      </w:pPr>
      <w:rPr>
        <w:rFonts w:ascii="Arial" w:hAnsi="Arial" w:hint="default"/>
      </w:rPr>
    </w:lvl>
    <w:lvl w:ilvl="4" w:tplc="B41E93EA" w:tentative="1">
      <w:start w:val="1"/>
      <w:numFmt w:val="bullet"/>
      <w:lvlText w:val="•"/>
      <w:lvlJc w:val="left"/>
      <w:pPr>
        <w:tabs>
          <w:tab w:val="num" w:pos="3600"/>
        </w:tabs>
        <w:ind w:left="3600" w:hanging="360"/>
      </w:pPr>
      <w:rPr>
        <w:rFonts w:ascii="Arial" w:hAnsi="Arial" w:hint="default"/>
      </w:rPr>
    </w:lvl>
    <w:lvl w:ilvl="5" w:tplc="EF481B2C" w:tentative="1">
      <w:start w:val="1"/>
      <w:numFmt w:val="bullet"/>
      <w:lvlText w:val="•"/>
      <w:lvlJc w:val="left"/>
      <w:pPr>
        <w:tabs>
          <w:tab w:val="num" w:pos="4320"/>
        </w:tabs>
        <w:ind w:left="4320" w:hanging="360"/>
      </w:pPr>
      <w:rPr>
        <w:rFonts w:ascii="Arial" w:hAnsi="Arial" w:hint="default"/>
      </w:rPr>
    </w:lvl>
    <w:lvl w:ilvl="6" w:tplc="D604E754" w:tentative="1">
      <w:start w:val="1"/>
      <w:numFmt w:val="bullet"/>
      <w:lvlText w:val="•"/>
      <w:lvlJc w:val="left"/>
      <w:pPr>
        <w:tabs>
          <w:tab w:val="num" w:pos="5040"/>
        </w:tabs>
        <w:ind w:left="5040" w:hanging="360"/>
      </w:pPr>
      <w:rPr>
        <w:rFonts w:ascii="Arial" w:hAnsi="Arial" w:hint="default"/>
      </w:rPr>
    </w:lvl>
    <w:lvl w:ilvl="7" w:tplc="05840E36" w:tentative="1">
      <w:start w:val="1"/>
      <w:numFmt w:val="bullet"/>
      <w:lvlText w:val="•"/>
      <w:lvlJc w:val="left"/>
      <w:pPr>
        <w:tabs>
          <w:tab w:val="num" w:pos="5760"/>
        </w:tabs>
        <w:ind w:left="5760" w:hanging="360"/>
      </w:pPr>
      <w:rPr>
        <w:rFonts w:ascii="Arial" w:hAnsi="Arial" w:hint="default"/>
      </w:rPr>
    </w:lvl>
    <w:lvl w:ilvl="8" w:tplc="A08E014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2B5527"/>
    <w:multiLevelType w:val="hybridMultilevel"/>
    <w:tmpl w:val="F04AF8E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4B2138"/>
    <w:multiLevelType w:val="hybridMultilevel"/>
    <w:tmpl w:val="338A87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85401D"/>
    <w:multiLevelType w:val="hybridMultilevel"/>
    <w:tmpl w:val="9A949F84"/>
    <w:lvl w:ilvl="0" w:tplc="30C6A99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B158A3"/>
    <w:multiLevelType w:val="hybridMultilevel"/>
    <w:tmpl w:val="0AF84E90"/>
    <w:lvl w:ilvl="0" w:tplc="630655EE">
      <w:start w:val="1"/>
      <w:numFmt w:val="lowerRoman"/>
      <w:lvlText w:val="(%1)"/>
      <w:lvlJc w:val="left"/>
      <w:pPr>
        <w:ind w:left="1080" w:hanging="720"/>
      </w:p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start w:val="1"/>
      <w:numFmt w:val="lowerLetter"/>
      <w:lvlText w:val="%5."/>
      <w:lvlJc w:val="left"/>
      <w:pPr>
        <w:ind w:left="3690" w:hanging="360"/>
      </w:pPr>
    </w:lvl>
    <w:lvl w:ilvl="5" w:tplc="0809001B">
      <w:start w:val="1"/>
      <w:numFmt w:val="lowerRoman"/>
      <w:lvlText w:val="%6."/>
      <w:lvlJc w:val="right"/>
      <w:pPr>
        <w:ind w:left="4410" w:hanging="180"/>
      </w:pPr>
    </w:lvl>
    <w:lvl w:ilvl="6" w:tplc="0809000F">
      <w:start w:val="1"/>
      <w:numFmt w:val="decimal"/>
      <w:lvlText w:val="%7."/>
      <w:lvlJc w:val="left"/>
      <w:pPr>
        <w:ind w:left="5130" w:hanging="360"/>
      </w:pPr>
    </w:lvl>
    <w:lvl w:ilvl="7" w:tplc="08090019">
      <w:start w:val="1"/>
      <w:numFmt w:val="lowerLetter"/>
      <w:lvlText w:val="%8."/>
      <w:lvlJc w:val="left"/>
      <w:pPr>
        <w:ind w:left="5850" w:hanging="360"/>
      </w:pPr>
    </w:lvl>
    <w:lvl w:ilvl="8" w:tplc="0809001B">
      <w:start w:val="1"/>
      <w:numFmt w:val="lowerRoman"/>
      <w:lvlText w:val="%9."/>
      <w:lvlJc w:val="right"/>
      <w:pPr>
        <w:ind w:left="6570" w:hanging="180"/>
      </w:pPr>
    </w:lvl>
  </w:abstractNum>
  <w:abstractNum w:abstractNumId="31" w15:restartNumberingAfterBreak="0">
    <w:nsid w:val="5DB64D16"/>
    <w:multiLevelType w:val="hybridMultilevel"/>
    <w:tmpl w:val="0502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77CFB"/>
    <w:multiLevelType w:val="hybridMultilevel"/>
    <w:tmpl w:val="0B96E2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5D6BD8"/>
    <w:multiLevelType w:val="hybridMultilevel"/>
    <w:tmpl w:val="C71C37B6"/>
    <w:lvl w:ilvl="0" w:tplc="04090001">
      <w:start w:val="1"/>
      <w:numFmt w:val="bullet"/>
      <w:lvlText w:val=""/>
      <w:lvlJc w:val="left"/>
      <w:pPr>
        <w:ind w:left="1530" w:hanging="1080"/>
      </w:pPr>
      <w:rPr>
        <w:rFonts w:ascii="Symbol" w:hAnsi="Symbol"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 w15:restartNumberingAfterBreak="0">
    <w:nsid w:val="6D9B2E09"/>
    <w:multiLevelType w:val="hybridMultilevel"/>
    <w:tmpl w:val="AD08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B03953"/>
    <w:multiLevelType w:val="hybridMultilevel"/>
    <w:tmpl w:val="58E0F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061D7D"/>
    <w:multiLevelType w:val="hybridMultilevel"/>
    <w:tmpl w:val="DF4ACBA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731D6C44"/>
    <w:multiLevelType w:val="hybridMultilevel"/>
    <w:tmpl w:val="0DD03676"/>
    <w:lvl w:ilvl="0" w:tplc="0809000F">
      <w:start w:val="1"/>
      <w:numFmt w:val="decimal"/>
      <w:lvlText w:val="%1."/>
      <w:lvlJc w:val="left"/>
      <w:pPr>
        <w:ind w:left="1003" w:hanging="360"/>
      </w:pPr>
      <w:rPr>
        <w:rFonts w:hint="default"/>
      </w:rPr>
    </w:lvl>
    <w:lvl w:ilvl="1" w:tplc="08090019">
      <w:start w:val="1"/>
      <w:numFmt w:val="lowerLetter"/>
      <w:lvlText w:val="%2."/>
      <w:lvlJc w:val="left"/>
      <w:pPr>
        <w:ind w:left="1723" w:hanging="360"/>
      </w:pPr>
    </w:lvl>
    <w:lvl w:ilvl="2" w:tplc="427CEFC0">
      <w:start w:val="1"/>
      <w:numFmt w:val="lowerRoman"/>
      <w:lvlText w:val="%3."/>
      <w:lvlJc w:val="right"/>
      <w:pPr>
        <w:ind w:left="1455" w:hanging="180"/>
      </w:pPr>
      <w:rPr>
        <w:rFonts w:asciiTheme="minorHAnsi" w:eastAsiaTheme="minorHAnsi" w:hAnsiTheme="minorHAnsi" w:cstheme="minorBidi"/>
      </w:rPr>
    </w:lvl>
    <w:lvl w:ilvl="3" w:tplc="966C367C">
      <w:start w:val="2"/>
      <w:numFmt w:val="bullet"/>
      <w:lvlText w:val="-"/>
      <w:lvlJc w:val="left"/>
      <w:pPr>
        <w:ind w:left="1635" w:hanging="360"/>
      </w:pPr>
      <w:rPr>
        <w:rFonts w:ascii="Calibri" w:eastAsiaTheme="minorHAnsi" w:hAnsi="Calibri" w:cstheme="minorBidi" w:hint="default"/>
      </w:r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38" w15:restartNumberingAfterBreak="0">
    <w:nsid w:val="78E81F39"/>
    <w:multiLevelType w:val="hybridMultilevel"/>
    <w:tmpl w:val="FC607D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9" w15:restartNumberingAfterBreak="0">
    <w:nsid w:val="797C5256"/>
    <w:multiLevelType w:val="hybridMultilevel"/>
    <w:tmpl w:val="D9F87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D61FCC"/>
    <w:multiLevelType w:val="hybridMultilevel"/>
    <w:tmpl w:val="244A6DDE"/>
    <w:lvl w:ilvl="0" w:tplc="619E5F66">
      <w:start w:val="1"/>
      <w:numFmt w:val="lowerRoman"/>
      <w:lvlText w:val="%1."/>
      <w:lvlJc w:val="left"/>
      <w:pPr>
        <w:ind w:left="720" w:hanging="720"/>
      </w:pPr>
      <w:rPr>
        <w:rFonts w:ascii="Times New Roman" w:eastAsia="Calibri" w:hAnsi="Times New Roman"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5"/>
  </w:num>
  <w:num w:numId="3">
    <w:abstractNumId w:val="21"/>
  </w:num>
  <w:num w:numId="4">
    <w:abstractNumId w:val="2"/>
  </w:num>
  <w:num w:numId="5">
    <w:abstractNumId w:val="37"/>
  </w:num>
  <w:num w:numId="6">
    <w:abstractNumId w:val="25"/>
  </w:num>
  <w:num w:numId="7">
    <w:abstractNumId w:val="27"/>
  </w:num>
  <w:num w:numId="8">
    <w:abstractNumId w:val="40"/>
  </w:num>
  <w:num w:numId="9">
    <w:abstractNumId w:val="20"/>
  </w:num>
  <w:num w:numId="10">
    <w:abstractNumId w:val="18"/>
  </w:num>
  <w:num w:numId="11">
    <w:abstractNumId w:val="31"/>
  </w:num>
  <w:num w:numId="12">
    <w:abstractNumId w:val="26"/>
  </w:num>
  <w:num w:numId="13">
    <w:abstractNumId w:val="11"/>
  </w:num>
  <w:num w:numId="14">
    <w:abstractNumId w:val="32"/>
  </w:num>
  <w:num w:numId="15">
    <w:abstractNumId w:val="38"/>
  </w:num>
  <w:num w:numId="16">
    <w:abstractNumId w:val="23"/>
  </w:num>
  <w:num w:numId="17">
    <w:abstractNumId w:val="9"/>
  </w:num>
  <w:num w:numId="18">
    <w:abstractNumId w:val="39"/>
  </w:num>
  <w:num w:numId="19">
    <w:abstractNumId w:val="36"/>
  </w:num>
  <w:num w:numId="20">
    <w:abstractNumId w:val="17"/>
  </w:num>
  <w:num w:numId="21">
    <w:abstractNumId w:val="16"/>
  </w:num>
  <w:num w:numId="22">
    <w:abstractNumId w:val="35"/>
  </w:num>
  <w:num w:numId="23">
    <w:abstractNumId w:val="24"/>
  </w:num>
  <w:num w:numId="24">
    <w:abstractNumId w:val="34"/>
  </w:num>
  <w:num w:numId="25">
    <w:abstractNumId w:val="14"/>
  </w:num>
  <w:num w:numId="26">
    <w:abstractNumId w:val="4"/>
  </w:num>
  <w:num w:numId="27">
    <w:abstractNumId w:val="15"/>
  </w:num>
  <w:num w:numId="28">
    <w:abstractNumId w:val="10"/>
  </w:num>
  <w:num w:numId="29">
    <w:abstractNumId w:val="22"/>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3"/>
  </w:num>
  <w:num w:numId="33">
    <w:abstractNumId w:val="1"/>
  </w:num>
  <w:num w:numId="34">
    <w:abstractNumId w:val="29"/>
  </w:num>
  <w:num w:numId="35">
    <w:abstractNumId w:val="7"/>
  </w:num>
  <w:num w:numId="36">
    <w:abstractNumId w:val="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9"/>
  </w:num>
  <w:num w:numId="40">
    <w:abstractNumId w:val="0"/>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113"/>
    <w:rsid w:val="00002AF1"/>
    <w:rsid w:val="0000442B"/>
    <w:rsid w:val="00004B9F"/>
    <w:rsid w:val="00005037"/>
    <w:rsid w:val="00007B94"/>
    <w:rsid w:val="00010D58"/>
    <w:rsid w:val="00014FEA"/>
    <w:rsid w:val="00016355"/>
    <w:rsid w:val="000169FD"/>
    <w:rsid w:val="000170E6"/>
    <w:rsid w:val="00017DB8"/>
    <w:rsid w:val="00020B9D"/>
    <w:rsid w:val="000240CC"/>
    <w:rsid w:val="000262B1"/>
    <w:rsid w:val="00031F07"/>
    <w:rsid w:val="000327DB"/>
    <w:rsid w:val="00032BB2"/>
    <w:rsid w:val="00033356"/>
    <w:rsid w:val="00033F14"/>
    <w:rsid w:val="0003701B"/>
    <w:rsid w:val="00040FAE"/>
    <w:rsid w:val="00041165"/>
    <w:rsid w:val="00041763"/>
    <w:rsid w:val="0004292E"/>
    <w:rsid w:val="00042B66"/>
    <w:rsid w:val="00043577"/>
    <w:rsid w:val="00047821"/>
    <w:rsid w:val="00051E4B"/>
    <w:rsid w:val="00054967"/>
    <w:rsid w:val="00057A0E"/>
    <w:rsid w:val="00061A48"/>
    <w:rsid w:val="00061BFC"/>
    <w:rsid w:val="000621B2"/>
    <w:rsid w:val="00064995"/>
    <w:rsid w:val="00066851"/>
    <w:rsid w:val="00067127"/>
    <w:rsid w:val="00067773"/>
    <w:rsid w:val="00071127"/>
    <w:rsid w:val="00072C62"/>
    <w:rsid w:val="000751A5"/>
    <w:rsid w:val="0007797E"/>
    <w:rsid w:val="000779B7"/>
    <w:rsid w:val="00080068"/>
    <w:rsid w:val="00080CE0"/>
    <w:rsid w:val="00086726"/>
    <w:rsid w:val="00091042"/>
    <w:rsid w:val="00091B47"/>
    <w:rsid w:val="00092B63"/>
    <w:rsid w:val="00093E8B"/>
    <w:rsid w:val="00093F78"/>
    <w:rsid w:val="00094B24"/>
    <w:rsid w:val="00094CD0"/>
    <w:rsid w:val="0009559A"/>
    <w:rsid w:val="00096932"/>
    <w:rsid w:val="00096D67"/>
    <w:rsid w:val="00097F35"/>
    <w:rsid w:val="000A1BF9"/>
    <w:rsid w:val="000A44D0"/>
    <w:rsid w:val="000A61D9"/>
    <w:rsid w:val="000A6E6F"/>
    <w:rsid w:val="000B1551"/>
    <w:rsid w:val="000B22CB"/>
    <w:rsid w:val="000B39A6"/>
    <w:rsid w:val="000B4F29"/>
    <w:rsid w:val="000B64D2"/>
    <w:rsid w:val="000B7851"/>
    <w:rsid w:val="000B7D71"/>
    <w:rsid w:val="000C039A"/>
    <w:rsid w:val="000C073E"/>
    <w:rsid w:val="000C0819"/>
    <w:rsid w:val="000C0B28"/>
    <w:rsid w:val="000C147C"/>
    <w:rsid w:val="000C24E5"/>
    <w:rsid w:val="000C2B8E"/>
    <w:rsid w:val="000C3BBA"/>
    <w:rsid w:val="000C525E"/>
    <w:rsid w:val="000C6C13"/>
    <w:rsid w:val="000C719F"/>
    <w:rsid w:val="000D10DF"/>
    <w:rsid w:val="000D1813"/>
    <w:rsid w:val="000D2F33"/>
    <w:rsid w:val="000D3620"/>
    <w:rsid w:val="000D463D"/>
    <w:rsid w:val="000E333E"/>
    <w:rsid w:val="000F4ECB"/>
    <w:rsid w:val="00106D55"/>
    <w:rsid w:val="001114D9"/>
    <w:rsid w:val="00111962"/>
    <w:rsid w:val="0011338B"/>
    <w:rsid w:val="00113FB8"/>
    <w:rsid w:val="00116534"/>
    <w:rsid w:val="00116A48"/>
    <w:rsid w:val="00116D06"/>
    <w:rsid w:val="00121457"/>
    <w:rsid w:val="00121CE8"/>
    <w:rsid w:val="001255DE"/>
    <w:rsid w:val="00125D42"/>
    <w:rsid w:val="0012621E"/>
    <w:rsid w:val="00131EFE"/>
    <w:rsid w:val="0013241F"/>
    <w:rsid w:val="00132DFB"/>
    <w:rsid w:val="00133B19"/>
    <w:rsid w:val="0013708C"/>
    <w:rsid w:val="001426C3"/>
    <w:rsid w:val="00145CC6"/>
    <w:rsid w:val="00145FC6"/>
    <w:rsid w:val="001505FE"/>
    <w:rsid w:val="00153011"/>
    <w:rsid w:val="00153CB5"/>
    <w:rsid w:val="001561C7"/>
    <w:rsid w:val="00156DEF"/>
    <w:rsid w:val="00160091"/>
    <w:rsid w:val="0016253B"/>
    <w:rsid w:val="0016512B"/>
    <w:rsid w:val="001663B9"/>
    <w:rsid w:val="001669F9"/>
    <w:rsid w:val="00170335"/>
    <w:rsid w:val="001713B6"/>
    <w:rsid w:val="001718CB"/>
    <w:rsid w:val="00171E5A"/>
    <w:rsid w:val="00173D24"/>
    <w:rsid w:val="001740A6"/>
    <w:rsid w:val="00174B89"/>
    <w:rsid w:val="001848E7"/>
    <w:rsid w:val="001853FD"/>
    <w:rsid w:val="00187E35"/>
    <w:rsid w:val="00190CE5"/>
    <w:rsid w:val="001918C6"/>
    <w:rsid w:val="00192B45"/>
    <w:rsid w:val="0019479D"/>
    <w:rsid w:val="00194EE0"/>
    <w:rsid w:val="001961EA"/>
    <w:rsid w:val="001A034D"/>
    <w:rsid w:val="001A30CB"/>
    <w:rsid w:val="001A4884"/>
    <w:rsid w:val="001A70F4"/>
    <w:rsid w:val="001B6CED"/>
    <w:rsid w:val="001C11C4"/>
    <w:rsid w:val="001C5D5B"/>
    <w:rsid w:val="001C6545"/>
    <w:rsid w:val="001C747E"/>
    <w:rsid w:val="001D09E8"/>
    <w:rsid w:val="001D35B3"/>
    <w:rsid w:val="001D6F2D"/>
    <w:rsid w:val="001D7362"/>
    <w:rsid w:val="001E0580"/>
    <w:rsid w:val="001E05A3"/>
    <w:rsid w:val="001E35D0"/>
    <w:rsid w:val="001E561A"/>
    <w:rsid w:val="001E5F54"/>
    <w:rsid w:val="001F1321"/>
    <w:rsid w:val="001F13AC"/>
    <w:rsid w:val="001F51B5"/>
    <w:rsid w:val="001F58FC"/>
    <w:rsid w:val="001F77E3"/>
    <w:rsid w:val="00203702"/>
    <w:rsid w:val="0020629B"/>
    <w:rsid w:val="00211795"/>
    <w:rsid w:val="00213B82"/>
    <w:rsid w:val="00214072"/>
    <w:rsid w:val="0021428A"/>
    <w:rsid w:val="00221730"/>
    <w:rsid w:val="00221B6D"/>
    <w:rsid w:val="00221EB8"/>
    <w:rsid w:val="00223F10"/>
    <w:rsid w:val="00223F83"/>
    <w:rsid w:val="002250B9"/>
    <w:rsid w:val="00225CA3"/>
    <w:rsid w:val="00226DB3"/>
    <w:rsid w:val="0022788F"/>
    <w:rsid w:val="002317C9"/>
    <w:rsid w:val="0023446C"/>
    <w:rsid w:val="00236FEA"/>
    <w:rsid w:val="00243DF1"/>
    <w:rsid w:val="00251FB8"/>
    <w:rsid w:val="00252B70"/>
    <w:rsid w:val="002557C4"/>
    <w:rsid w:val="00257E07"/>
    <w:rsid w:val="00260A1F"/>
    <w:rsid w:val="002632A2"/>
    <w:rsid w:val="00264A5A"/>
    <w:rsid w:val="00273F89"/>
    <w:rsid w:val="00280171"/>
    <w:rsid w:val="0028025A"/>
    <w:rsid w:val="00281B5F"/>
    <w:rsid w:val="0028213D"/>
    <w:rsid w:val="00282B39"/>
    <w:rsid w:val="00294053"/>
    <w:rsid w:val="002949C4"/>
    <w:rsid w:val="00295E22"/>
    <w:rsid w:val="00296BEA"/>
    <w:rsid w:val="002A10B9"/>
    <w:rsid w:val="002A160A"/>
    <w:rsid w:val="002A26F9"/>
    <w:rsid w:val="002A2EED"/>
    <w:rsid w:val="002A3513"/>
    <w:rsid w:val="002A3FDB"/>
    <w:rsid w:val="002A510B"/>
    <w:rsid w:val="002A6545"/>
    <w:rsid w:val="002A6E66"/>
    <w:rsid w:val="002B2DD8"/>
    <w:rsid w:val="002B36AC"/>
    <w:rsid w:val="002B4201"/>
    <w:rsid w:val="002B54BD"/>
    <w:rsid w:val="002B64C0"/>
    <w:rsid w:val="002C00DD"/>
    <w:rsid w:val="002C2D69"/>
    <w:rsid w:val="002C349A"/>
    <w:rsid w:val="002C4901"/>
    <w:rsid w:val="002C6D5B"/>
    <w:rsid w:val="002D0725"/>
    <w:rsid w:val="002D078D"/>
    <w:rsid w:val="002D75DA"/>
    <w:rsid w:val="002E62A7"/>
    <w:rsid w:val="002E62D0"/>
    <w:rsid w:val="002E67AD"/>
    <w:rsid w:val="002F7C3B"/>
    <w:rsid w:val="00300977"/>
    <w:rsid w:val="00300BCC"/>
    <w:rsid w:val="003021B6"/>
    <w:rsid w:val="003033E2"/>
    <w:rsid w:val="00303BD2"/>
    <w:rsid w:val="0030435C"/>
    <w:rsid w:val="00305F6F"/>
    <w:rsid w:val="0030762A"/>
    <w:rsid w:val="00310189"/>
    <w:rsid w:val="003149BF"/>
    <w:rsid w:val="003157B2"/>
    <w:rsid w:val="00317B25"/>
    <w:rsid w:val="00320DA3"/>
    <w:rsid w:val="0032198A"/>
    <w:rsid w:val="0032248C"/>
    <w:rsid w:val="00324D7C"/>
    <w:rsid w:val="003253EA"/>
    <w:rsid w:val="003268DD"/>
    <w:rsid w:val="00330FC1"/>
    <w:rsid w:val="00335B3F"/>
    <w:rsid w:val="00336678"/>
    <w:rsid w:val="003367EC"/>
    <w:rsid w:val="003370AB"/>
    <w:rsid w:val="0034049C"/>
    <w:rsid w:val="00347497"/>
    <w:rsid w:val="0036100A"/>
    <w:rsid w:val="00361302"/>
    <w:rsid w:val="00361A18"/>
    <w:rsid w:val="00361C3C"/>
    <w:rsid w:val="003730E9"/>
    <w:rsid w:val="003734F1"/>
    <w:rsid w:val="00373A27"/>
    <w:rsid w:val="00373E3E"/>
    <w:rsid w:val="00376BD5"/>
    <w:rsid w:val="00377BAA"/>
    <w:rsid w:val="00383308"/>
    <w:rsid w:val="00383C6A"/>
    <w:rsid w:val="00384F7A"/>
    <w:rsid w:val="00386A6D"/>
    <w:rsid w:val="003878A7"/>
    <w:rsid w:val="00392231"/>
    <w:rsid w:val="0039481E"/>
    <w:rsid w:val="0039670A"/>
    <w:rsid w:val="003A12F9"/>
    <w:rsid w:val="003A326B"/>
    <w:rsid w:val="003A6DF2"/>
    <w:rsid w:val="003B2005"/>
    <w:rsid w:val="003B2CC3"/>
    <w:rsid w:val="003B5499"/>
    <w:rsid w:val="003B56B5"/>
    <w:rsid w:val="003C1476"/>
    <w:rsid w:val="003C29B2"/>
    <w:rsid w:val="003C2DFC"/>
    <w:rsid w:val="003C7B3C"/>
    <w:rsid w:val="003D0970"/>
    <w:rsid w:val="003D3540"/>
    <w:rsid w:val="003E04A6"/>
    <w:rsid w:val="003E304D"/>
    <w:rsid w:val="003E3C1E"/>
    <w:rsid w:val="003E4567"/>
    <w:rsid w:val="003E4AD4"/>
    <w:rsid w:val="003E5523"/>
    <w:rsid w:val="003F0F35"/>
    <w:rsid w:val="003F32F1"/>
    <w:rsid w:val="003F33BA"/>
    <w:rsid w:val="003F4499"/>
    <w:rsid w:val="0040274B"/>
    <w:rsid w:val="00402C99"/>
    <w:rsid w:val="0040525E"/>
    <w:rsid w:val="00406645"/>
    <w:rsid w:val="00406F10"/>
    <w:rsid w:val="004131D7"/>
    <w:rsid w:val="00415FE7"/>
    <w:rsid w:val="0042092B"/>
    <w:rsid w:val="00431D77"/>
    <w:rsid w:val="00435050"/>
    <w:rsid w:val="00437972"/>
    <w:rsid w:val="00440AB6"/>
    <w:rsid w:val="004421DD"/>
    <w:rsid w:val="00445761"/>
    <w:rsid w:val="0044761A"/>
    <w:rsid w:val="004503FE"/>
    <w:rsid w:val="00450D43"/>
    <w:rsid w:val="00452167"/>
    <w:rsid w:val="00452F33"/>
    <w:rsid w:val="00453EFC"/>
    <w:rsid w:val="00455881"/>
    <w:rsid w:val="004560E2"/>
    <w:rsid w:val="00463C97"/>
    <w:rsid w:val="00467054"/>
    <w:rsid w:val="00467C69"/>
    <w:rsid w:val="0047001B"/>
    <w:rsid w:val="004739A2"/>
    <w:rsid w:val="004762E4"/>
    <w:rsid w:val="00476E65"/>
    <w:rsid w:val="004813F4"/>
    <w:rsid w:val="00484BBF"/>
    <w:rsid w:val="00485C3E"/>
    <w:rsid w:val="0048749F"/>
    <w:rsid w:val="00492D5A"/>
    <w:rsid w:val="004934A4"/>
    <w:rsid w:val="00496011"/>
    <w:rsid w:val="00497031"/>
    <w:rsid w:val="004977BD"/>
    <w:rsid w:val="00497DD5"/>
    <w:rsid w:val="004A1D30"/>
    <w:rsid w:val="004A45A0"/>
    <w:rsid w:val="004A5B51"/>
    <w:rsid w:val="004A5F7B"/>
    <w:rsid w:val="004A7E33"/>
    <w:rsid w:val="004B0A21"/>
    <w:rsid w:val="004B151F"/>
    <w:rsid w:val="004B18D8"/>
    <w:rsid w:val="004B2553"/>
    <w:rsid w:val="004B4119"/>
    <w:rsid w:val="004B434D"/>
    <w:rsid w:val="004B43D8"/>
    <w:rsid w:val="004C4E55"/>
    <w:rsid w:val="004C5E77"/>
    <w:rsid w:val="004C6AA5"/>
    <w:rsid w:val="004C6D49"/>
    <w:rsid w:val="004D11B1"/>
    <w:rsid w:val="004D321A"/>
    <w:rsid w:val="004D60CB"/>
    <w:rsid w:val="004D6F60"/>
    <w:rsid w:val="004E3468"/>
    <w:rsid w:val="004E3D0E"/>
    <w:rsid w:val="004E4D31"/>
    <w:rsid w:val="004E6C06"/>
    <w:rsid w:val="004E7416"/>
    <w:rsid w:val="004F15D2"/>
    <w:rsid w:val="00503081"/>
    <w:rsid w:val="00503FFB"/>
    <w:rsid w:val="005051AA"/>
    <w:rsid w:val="0050592E"/>
    <w:rsid w:val="005102F4"/>
    <w:rsid w:val="005106C1"/>
    <w:rsid w:val="005117F4"/>
    <w:rsid w:val="00514E2B"/>
    <w:rsid w:val="00515550"/>
    <w:rsid w:val="005178F2"/>
    <w:rsid w:val="00517AC1"/>
    <w:rsid w:val="005217DD"/>
    <w:rsid w:val="005258C2"/>
    <w:rsid w:val="0052600C"/>
    <w:rsid w:val="0053126B"/>
    <w:rsid w:val="0053354C"/>
    <w:rsid w:val="0053516D"/>
    <w:rsid w:val="00540734"/>
    <w:rsid w:val="005454FD"/>
    <w:rsid w:val="00547220"/>
    <w:rsid w:val="00553CB1"/>
    <w:rsid w:val="005546D5"/>
    <w:rsid w:val="00555C0E"/>
    <w:rsid w:val="00556083"/>
    <w:rsid w:val="005602A8"/>
    <w:rsid w:val="00561486"/>
    <w:rsid w:val="00561A13"/>
    <w:rsid w:val="0056562C"/>
    <w:rsid w:val="00565C11"/>
    <w:rsid w:val="0056617E"/>
    <w:rsid w:val="005664FE"/>
    <w:rsid w:val="00574329"/>
    <w:rsid w:val="00583AD7"/>
    <w:rsid w:val="00586656"/>
    <w:rsid w:val="00596B7F"/>
    <w:rsid w:val="005A1F53"/>
    <w:rsid w:val="005A2B1E"/>
    <w:rsid w:val="005A4502"/>
    <w:rsid w:val="005A4F24"/>
    <w:rsid w:val="005A507A"/>
    <w:rsid w:val="005B5280"/>
    <w:rsid w:val="005B5794"/>
    <w:rsid w:val="005B690D"/>
    <w:rsid w:val="005C0CE7"/>
    <w:rsid w:val="005C1B94"/>
    <w:rsid w:val="005C2202"/>
    <w:rsid w:val="005C263D"/>
    <w:rsid w:val="005C6421"/>
    <w:rsid w:val="005D07CB"/>
    <w:rsid w:val="005D1951"/>
    <w:rsid w:val="005D1AD2"/>
    <w:rsid w:val="005D65CE"/>
    <w:rsid w:val="005D7B4A"/>
    <w:rsid w:val="005E1A2B"/>
    <w:rsid w:val="005E1A66"/>
    <w:rsid w:val="005E2194"/>
    <w:rsid w:val="005E28AB"/>
    <w:rsid w:val="005E2B4A"/>
    <w:rsid w:val="005E5F85"/>
    <w:rsid w:val="005F09CB"/>
    <w:rsid w:val="005F54D0"/>
    <w:rsid w:val="005F5838"/>
    <w:rsid w:val="005F66AC"/>
    <w:rsid w:val="00600469"/>
    <w:rsid w:val="00600A8C"/>
    <w:rsid w:val="0060239F"/>
    <w:rsid w:val="006024EF"/>
    <w:rsid w:val="00604B32"/>
    <w:rsid w:val="0061147B"/>
    <w:rsid w:val="00611BE1"/>
    <w:rsid w:val="00613010"/>
    <w:rsid w:val="00614C70"/>
    <w:rsid w:val="00616E41"/>
    <w:rsid w:val="00620CE5"/>
    <w:rsid w:val="00623D96"/>
    <w:rsid w:val="006259B7"/>
    <w:rsid w:val="00634F1F"/>
    <w:rsid w:val="006370FD"/>
    <w:rsid w:val="006374B5"/>
    <w:rsid w:val="00642536"/>
    <w:rsid w:val="0064317E"/>
    <w:rsid w:val="00643431"/>
    <w:rsid w:val="00645D4A"/>
    <w:rsid w:val="00645D7B"/>
    <w:rsid w:val="0064601B"/>
    <w:rsid w:val="006510B2"/>
    <w:rsid w:val="00652505"/>
    <w:rsid w:val="00652A7D"/>
    <w:rsid w:val="0065446C"/>
    <w:rsid w:val="006568B8"/>
    <w:rsid w:val="00660E64"/>
    <w:rsid w:val="00662A08"/>
    <w:rsid w:val="006649E1"/>
    <w:rsid w:val="00665189"/>
    <w:rsid w:val="00670019"/>
    <w:rsid w:val="00671BB1"/>
    <w:rsid w:val="00673C7B"/>
    <w:rsid w:val="00682FC2"/>
    <w:rsid w:val="00683C6B"/>
    <w:rsid w:val="00685A9F"/>
    <w:rsid w:val="00686C20"/>
    <w:rsid w:val="00687016"/>
    <w:rsid w:val="00691BCC"/>
    <w:rsid w:val="00692A0E"/>
    <w:rsid w:val="00692BBB"/>
    <w:rsid w:val="00692BC0"/>
    <w:rsid w:val="00693A81"/>
    <w:rsid w:val="00693ED1"/>
    <w:rsid w:val="00694ED3"/>
    <w:rsid w:val="0069553C"/>
    <w:rsid w:val="006A0E78"/>
    <w:rsid w:val="006A1906"/>
    <w:rsid w:val="006A2479"/>
    <w:rsid w:val="006A2485"/>
    <w:rsid w:val="006A2F58"/>
    <w:rsid w:val="006A334E"/>
    <w:rsid w:val="006A3850"/>
    <w:rsid w:val="006A4FD3"/>
    <w:rsid w:val="006A6211"/>
    <w:rsid w:val="006A6F49"/>
    <w:rsid w:val="006B128A"/>
    <w:rsid w:val="006B1C80"/>
    <w:rsid w:val="006B2AC9"/>
    <w:rsid w:val="006B3491"/>
    <w:rsid w:val="006B5E0C"/>
    <w:rsid w:val="006B62D6"/>
    <w:rsid w:val="006C0916"/>
    <w:rsid w:val="006C25CB"/>
    <w:rsid w:val="006C3E30"/>
    <w:rsid w:val="006C4124"/>
    <w:rsid w:val="006C65F1"/>
    <w:rsid w:val="006C79EC"/>
    <w:rsid w:val="006D2B5C"/>
    <w:rsid w:val="006D3827"/>
    <w:rsid w:val="006D3B4F"/>
    <w:rsid w:val="006D3E7A"/>
    <w:rsid w:val="006D5765"/>
    <w:rsid w:val="006D5C93"/>
    <w:rsid w:val="006D6477"/>
    <w:rsid w:val="006D6EB3"/>
    <w:rsid w:val="006D74DE"/>
    <w:rsid w:val="006E03C4"/>
    <w:rsid w:val="006E1C78"/>
    <w:rsid w:val="006E4BF5"/>
    <w:rsid w:val="006E4C24"/>
    <w:rsid w:val="006E5AE9"/>
    <w:rsid w:val="006E6984"/>
    <w:rsid w:val="006E7442"/>
    <w:rsid w:val="006E76DF"/>
    <w:rsid w:val="006E79F6"/>
    <w:rsid w:val="006F240B"/>
    <w:rsid w:val="006F26AD"/>
    <w:rsid w:val="006F301E"/>
    <w:rsid w:val="006F4A85"/>
    <w:rsid w:val="0070071A"/>
    <w:rsid w:val="007024E3"/>
    <w:rsid w:val="00703700"/>
    <w:rsid w:val="00704B31"/>
    <w:rsid w:val="0070718F"/>
    <w:rsid w:val="00712532"/>
    <w:rsid w:val="00715CE8"/>
    <w:rsid w:val="007211F0"/>
    <w:rsid w:val="0072155C"/>
    <w:rsid w:val="007220C8"/>
    <w:rsid w:val="0072372A"/>
    <w:rsid w:val="00723E97"/>
    <w:rsid w:val="007250F8"/>
    <w:rsid w:val="00725301"/>
    <w:rsid w:val="007253D9"/>
    <w:rsid w:val="00730386"/>
    <w:rsid w:val="00732A24"/>
    <w:rsid w:val="00733A0A"/>
    <w:rsid w:val="00735961"/>
    <w:rsid w:val="007366F2"/>
    <w:rsid w:val="00736D0A"/>
    <w:rsid w:val="007372D0"/>
    <w:rsid w:val="00742943"/>
    <w:rsid w:val="00743FD6"/>
    <w:rsid w:val="007447A6"/>
    <w:rsid w:val="00744CF4"/>
    <w:rsid w:val="00745C6C"/>
    <w:rsid w:val="00752096"/>
    <w:rsid w:val="007536D3"/>
    <w:rsid w:val="00756F1A"/>
    <w:rsid w:val="007579B0"/>
    <w:rsid w:val="00760276"/>
    <w:rsid w:val="00760EDB"/>
    <w:rsid w:val="0076119D"/>
    <w:rsid w:val="00761E37"/>
    <w:rsid w:val="00763C45"/>
    <w:rsid w:val="007658DE"/>
    <w:rsid w:val="00765D3A"/>
    <w:rsid w:val="00776447"/>
    <w:rsid w:val="007764EC"/>
    <w:rsid w:val="00776A95"/>
    <w:rsid w:val="00780D60"/>
    <w:rsid w:val="007845D7"/>
    <w:rsid w:val="00785AFD"/>
    <w:rsid w:val="00786D7D"/>
    <w:rsid w:val="00791273"/>
    <w:rsid w:val="00791858"/>
    <w:rsid w:val="00791BFF"/>
    <w:rsid w:val="0079292F"/>
    <w:rsid w:val="00793188"/>
    <w:rsid w:val="00795BCD"/>
    <w:rsid w:val="00796223"/>
    <w:rsid w:val="00796C9A"/>
    <w:rsid w:val="00797D13"/>
    <w:rsid w:val="007A2563"/>
    <w:rsid w:val="007A580F"/>
    <w:rsid w:val="007A5F26"/>
    <w:rsid w:val="007A608F"/>
    <w:rsid w:val="007B0B56"/>
    <w:rsid w:val="007B0FA2"/>
    <w:rsid w:val="007B1F70"/>
    <w:rsid w:val="007B6419"/>
    <w:rsid w:val="007B7953"/>
    <w:rsid w:val="007C1572"/>
    <w:rsid w:val="007C29CB"/>
    <w:rsid w:val="007C2C6C"/>
    <w:rsid w:val="007C359F"/>
    <w:rsid w:val="007D1D98"/>
    <w:rsid w:val="007D214C"/>
    <w:rsid w:val="007D329A"/>
    <w:rsid w:val="007D79B9"/>
    <w:rsid w:val="007E34AF"/>
    <w:rsid w:val="007E5280"/>
    <w:rsid w:val="007F0D1E"/>
    <w:rsid w:val="007F277A"/>
    <w:rsid w:val="007F3968"/>
    <w:rsid w:val="00802AA2"/>
    <w:rsid w:val="008037E9"/>
    <w:rsid w:val="0080405B"/>
    <w:rsid w:val="00805CAB"/>
    <w:rsid w:val="00805F85"/>
    <w:rsid w:val="00806ED8"/>
    <w:rsid w:val="008112B6"/>
    <w:rsid w:val="00815785"/>
    <w:rsid w:val="00815E13"/>
    <w:rsid w:val="008161A1"/>
    <w:rsid w:val="00824BA9"/>
    <w:rsid w:val="008256FC"/>
    <w:rsid w:val="008309F8"/>
    <w:rsid w:val="00830A37"/>
    <w:rsid w:val="00830BE1"/>
    <w:rsid w:val="00831904"/>
    <w:rsid w:val="00833EDC"/>
    <w:rsid w:val="00834B6F"/>
    <w:rsid w:val="008357F4"/>
    <w:rsid w:val="00837830"/>
    <w:rsid w:val="00840605"/>
    <w:rsid w:val="00841DEC"/>
    <w:rsid w:val="00842977"/>
    <w:rsid w:val="00843457"/>
    <w:rsid w:val="0085492B"/>
    <w:rsid w:val="008579B5"/>
    <w:rsid w:val="008602AA"/>
    <w:rsid w:val="0086232E"/>
    <w:rsid w:val="008628D0"/>
    <w:rsid w:val="00862C89"/>
    <w:rsid w:val="00865F68"/>
    <w:rsid w:val="00867F4B"/>
    <w:rsid w:val="00870544"/>
    <w:rsid w:val="0087076D"/>
    <w:rsid w:val="008745EA"/>
    <w:rsid w:val="008751E5"/>
    <w:rsid w:val="00875F49"/>
    <w:rsid w:val="008766B2"/>
    <w:rsid w:val="00876B34"/>
    <w:rsid w:val="0087702E"/>
    <w:rsid w:val="00880904"/>
    <w:rsid w:val="0088367D"/>
    <w:rsid w:val="00883AEB"/>
    <w:rsid w:val="00883CF9"/>
    <w:rsid w:val="00885C83"/>
    <w:rsid w:val="00887D32"/>
    <w:rsid w:val="00890991"/>
    <w:rsid w:val="00890A30"/>
    <w:rsid w:val="008939B4"/>
    <w:rsid w:val="008957AD"/>
    <w:rsid w:val="00897B34"/>
    <w:rsid w:val="00897F23"/>
    <w:rsid w:val="008A598D"/>
    <w:rsid w:val="008A75AA"/>
    <w:rsid w:val="008B072B"/>
    <w:rsid w:val="008B0E26"/>
    <w:rsid w:val="008B5865"/>
    <w:rsid w:val="008B5C8C"/>
    <w:rsid w:val="008B719C"/>
    <w:rsid w:val="008C14C2"/>
    <w:rsid w:val="008C3937"/>
    <w:rsid w:val="008C3966"/>
    <w:rsid w:val="008C3B7D"/>
    <w:rsid w:val="008C4113"/>
    <w:rsid w:val="008C5585"/>
    <w:rsid w:val="008C59BE"/>
    <w:rsid w:val="008C785F"/>
    <w:rsid w:val="008E0773"/>
    <w:rsid w:val="008E16C1"/>
    <w:rsid w:val="008E2285"/>
    <w:rsid w:val="008E5717"/>
    <w:rsid w:val="008E6041"/>
    <w:rsid w:val="008E62D8"/>
    <w:rsid w:val="008F105E"/>
    <w:rsid w:val="008F5911"/>
    <w:rsid w:val="008F5DBD"/>
    <w:rsid w:val="00901107"/>
    <w:rsid w:val="00901767"/>
    <w:rsid w:val="009115A3"/>
    <w:rsid w:val="009162F3"/>
    <w:rsid w:val="00917791"/>
    <w:rsid w:val="009235E4"/>
    <w:rsid w:val="009236A0"/>
    <w:rsid w:val="00925318"/>
    <w:rsid w:val="00925485"/>
    <w:rsid w:val="00925DF1"/>
    <w:rsid w:val="00930679"/>
    <w:rsid w:val="00931A7B"/>
    <w:rsid w:val="0093236A"/>
    <w:rsid w:val="0093375E"/>
    <w:rsid w:val="0093767D"/>
    <w:rsid w:val="00937FCD"/>
    <w:rsid w:val="00942932"/>
    <w:rsid w:val="00942A7C"/>
    <w:rsid w:val="00947F0E"/>
    <w:rsid w:val="009503C4"/>
    <w:rsid w:val="009532D0"/>
    <w:rsid w:val="009546E2"/>
    <w:rsid w:val="009548E8"/>
    <w:rsid w:val="00955252"/>
    <w:rsid w:val="009606AC"/>
    <w:rsid w:val="00965EF8"/>
    <w:rsid w:val="0096711A"/>
    <w:rsid w:val="00967A39"/>
    <w:rsid w:val="00971434"/>
    <w:rsid w:val="00971E49"/>
    <w:rsid w:val="00974133"/>
    <w:rsid w:val="0097556E"/>
    <w:rsid w:val="009813C3"/>
    <w:rsid w:val="009819DD"/>
    <w:rsid w:val="009843FC"/>
    <w:rsid w:val="00985708"/>
    <w:rsid w:val="00986242"/>
    <w:rsid w:val="00993E4E"/>
    <w:rsid w:val="009A0758"/>
    <w:rsid w:val="009B2BB9"/>
    <w:rsid w:val="009B2E8F"/>
    <w:rsid w:val="009B51DD"/>
    <w:rsid w:val="009C0115"/>
    <w:rsid w:val="009C0CB1"/>
    <w:rsid w:val="009C5870"/>
    <w:rsid w:val="009C5A2E"/>
    <w:rsid w:val="009D10CC"/>
    <w:rsid w:val="009D518C"/>
    <w:rsid w:val="009D6DB6"/>
    <w:rsid w:val="009D7128"/>
    <w:rsid w:val="009E12A4"/>
    <w:rsid w:val="009E5364"/>
    <w:rsid w:val="009F4E3D"/>
    <w:rsid w:val="009F5A9F"/>
    <w:rsid w:val="009F5ADF"/>
    <w:rsid w:val="009F7434"/>
    <w:rsid w:val="00A0138F"/>
    <w:rsid w:val="00A01766"/>
    <w:rsid w:val="00A01EC3"/>
    <w:rsid w:val="00A03F03"/>
    <w:rsid w:val="00A06D67"/>
    <w:rsid w:val="00A101D3"/>
    <w:rsid w:val="00A10F42"/>
    <w:rsid w:val="00A11717"/>
    <w:rsid w:val="00A13C02"/>
    <w:rsid w:val="00A13EA2"/>
    <w:rsid w:val="00A171C7"/>
    <w:rsid w:val="00A23AFE"/>
    <w:rsid w:val="00A24862"/>
    <w:rsid w:val="00A25282"/>
    <w:rsid w:val="00A31984"/>
    <w:rsid w:val="00A342EC"/>
    <w:rsid w:val="00A44519"/>
    <w:rsid w:val="00A46D8E"/>
    <w:rsid w:val="00A50042"/>
    <w:rsid w:val="00A534E6"/>
    <w:rsid w:val="00A546E0"/>
    <w:rsid w:val="00A561F5"/>
    <w:rsid w:val="00A60296"/>
    <w:rsid w:val="00A73E89"/>
    <w:rsid w:val="00A804AE"/>
    <w:rsid w:val="00A85545"/>
    <w:rsid w:val="00A86AD6"/>
    <w:rsid w:val="00A87C9B"/>
    <w:rsid w:val="00A90FDA"/>
    <w:rsid w:val="00A94A51"/>
    <w:rsid w:val="00AA1223"/>
    <w:rsid w:val="00AA183E"/>
    <w:rsid w:val="00AA35CB"/>
    <w:rsid w:val="00AA4155"/>
    <w:rsid w:val="00AB1426"/>
    <w:rsid w:val="00AB34F1"/>
    <w:rsid w:val="00AC566C"/>
    <w:rsid w:val="00AC57A8"/>
    <w:rsid w:val="00AC611B"/>
    <w:rsid w:val="00AC65D8"/>
    <w:rsid w:val="00AD193A"/>
    <w:rsid w:val="00AD1F3F"/>
    <w:rsid w:val="00AD3B15"/>
    <w:rsid w:val="00AD3F86"/>
    <w:rsid w:val="00AD6C2D"/>
    <w:rsid w:val="00AE2EDD"/>
    <w:rsid w:val="00AE3469"/>
    <w:rsid w:val="00AE379A"/>
    <w:rsid w:val="00AE4C66"/>
    <w:rsid w:val="00AF2BC5"/>
    <w:rsid w:val="00AF4CD6"/>
    <w:rsid w:val="00AF5FEA"/>
    <w:rsid w:val="00AF6695"/>
    <w:rsid w:val="00AF7BCA"/>
    <w:rsid w:val="00B01775"/>
    <w:rsid w:val="00B02D85"/>
    <w:rsid w:val="00B043F3"/>
    <w:rsid w:val="00B06ECF"/>
    <w:rsid w:val="00B108D8"/>
    <w:rsid w:val="00B10D5F"/>
    <w:rsid w:val="00B10FB3"/>
    <w:rsid w:val="00B12D69"/>
    <w:rsid w:val="00B16FA8"/>
    <w:rsid w:val="00B17D89"/>
    <w:rsid w:val="00B206A0"/>
    <w:rsid w:val="00B22531"/>
    <w:rsid w:val="00B23499"/>
    <w:rsid w:val="00B26364"/>
    <w:rsid w:val="00B267BA"/>
    <w:rsid w:val="00B27BAE"/>
    <w:rsid w:val="00B30527"/>
    <w:rsid w:val="00B30F90"/>
    <w:rsid w:val="00B32CD3"/>
    <w:rsid w:val="00B33CAA"/>
    <w:rsid w:val="00B35743"/>
    <w:rsid w:val="00B402DD"/>
    <w:rsid w:val="00B40791"/>
    <w:rsid w:val="00B41553"/>
    <w:rsid w:val="00B431CF"/>
    <w:rsid w:val="00B44EA7"/>
    <w:rsid w:val="00B53757"/>
    <w:rsid w:val="00B55B37"/>
    <w:rsid w:val="00B61289"/>
    <w:rsid w:val="00B628FB"/>
    <w:rsid w:val="00B70859"/>
    <w:rsid w:val="00B718F8"/>
    <w:rsid w:val="00B720DE"/>
    <w:rsid w:val="00B72333"/>
    <w:rsid w:val="00B737E2"/>
    <w:rsid w:val="00B760B4"/>
    <w:rsid w:val="00B760DC"/>
    <w:rsid w:val="00B77E3F"/>
    <w:rsid w:val="00B80B5D"/>
    <w:rsid w:val="00B82030"/>
    <w:rsid w:val="00B828B6"/>
    <w:rsid w:val="00B83819"/>
    <w:rsid w:val="00B864BE"/>
    <w:rsid w:val="00B9322F"/>
    <w:rsid w:val="00B932D4"/>
    <w:rsid w:val="00B948BB"/>
    <w:rsid w:val="00B96B7A"/>
    <w:rsid w:val="00B97CCC"/>
    <w:rsid w:val="00BA0AD5"/>
    <w:rsid w:val="00BA1907"/>
    <w:rsid w:val="00BA2812"/>
    <w:rsid w:val="00BA2C9D"/>
    <w:rsid w:val="00BA5B55"/>
    <w:rsid w:val="00BA67C7"/>
    <w:rsid w:val="00BA79C7"/>
    <w:rsid w:val="00BA7A25"/>
    <w:rsid w:val="00BB023E"/>
    <w:rsid w:val="00BB1254"/>
    <w:rsid w:val="00BB2D2E"/>
    <w:rsid w:val="00BB4DF2"/>
    <w:rsid w:val="00BB5D67"/>
    <w:rsid w:val="00BB6484"/>
    <w:rsid w:val="00BB65CD"/>
    <w:rsid w:val="00BB6AEA"/>
    <w:rsid w:val="00BB74DC"/>
    <w:rsid w:val="00BB78F0"/>
    <w:rsid w:val="00BB7F1B"/>
    <w:rsid w:val="00BC2177"/>
    <w:rsid w:val="00BC2F1E"/>
    <w:rsid w:val="00BD5E6D"/>
    <w:rsid w:val="00BD6E44"/>
    <w:rsid w:val="00BE2989"/>
    <w:rsid w:val="00BE3D8E"/>
    <w:rsid w:val="00BE53F1"/>
    <w:rsid w:val="00BE7049"/>
    <w:rsid w:val="00BF0F99"/>
    <w:rsid w:val="00BF18E8"/>
    <w:rsid w:val="00BF2D39"/>
    <w:rsid w:val="00BF4A74"/>
    <w:rsid w:val="00BF6288"/>
    <w:rsid w:val="00BF6D7A"/>
    <w:rsid w:val="00C10980"/>
    <w:rsid w:val="00C113C4"/>
    <w:rsid w:val="00C1178B"/>
    <w:rsid w:val="00C142ED"/>
    <w:rsid w:val="00C153D0"/>
    <w:rsid w:val="00C16476"/>
    <w:rsid w:val="00C176EC"/>
    <w:rsid w:val="00C2130D"/>
    <w:rsid w:val="00C2517E"/>
    <w:rsid w:val="00C253AC"/>
    <w:rsid w:val="00C26244"/>
    <w:rsid w:val="00C27BD0"/>
    <w:rsid w:val="00C3326B"/>
    <w:rsid w:val="00C35FB9"/>
    <w:rsid w:val="00C408B4"/>
    <w:rsid w:val="00C41AD7"/>
    <w:rsid w:val="00C503C2"/>
    <w:rsid w:val="00C50E80"/>
    <w:rsid w:val="00C52F22"/>
    <w:rsid w:val="00C53D1B"/>
    <w:rsid w:val="00C561B4"/>
    <w:rsid w:val="00C579C7"/>
    <w:rsid w:val="00C57BED"/>
    <w:rsid w:val="00C6031A"/>
    <w:rsid w:val="00C60488"/>
    <w:rsid w:val="00C62655"/>
    <w:rsid w:val="00C64BDB"/>
    <w:rsid w:val="00C70D7F"/>
    <w:rsid w:val="00C70DC4"/>
    <w:rsid w:val="00C71086"/>
    <w:rsid w:val="00C75AD1"/>
    <w:rsid w:val="00C75FBC"/>
    <w:rsid w:val="00C764DA"/>
    <w:rsid w:val="00C8057A"/>
    <w:rsid w:val="00C821CF"/>
    <w:rsid w:val="00C82E76"/>
    <w:rsid w:val="00C83AE6"/>
    <w:rsid w:val="00C84B56"/>
    <w:rsid w:val="00C84B76"/>
    <w:rsid w:val="00C86CCF"/>
    <w:rsid w:val="00C91AE4"/>
    <w:rsid w:val="00C91E2E"/>
    <w:rsid w:val="00C9371E"/>
    <w:rsid w:val="00CA2C9E"/>
    <w:rsid w:val="00CA503C"/>
    <w:rsid w:val="00CA5267"/>
    <w:rsid w:val="00CA53FB"/>
    <w:rsid w:val="00CA676F"/>
    <w:rsid w:val="00CA70CB"/>
    <w:rsid w:val="00CB21A1"/>
    <w:rsid w:val="00CB4E99"/>
    <w:rsid w:val="00CB5867"/>
    <w:rsid w:val="00CB6001"/>
    <w:rsid w:val="00CB6A40"/>
    <w:rsid w:val="00CB750C"/>
    <w:rsid w:val="00CC07F0"/>
    <w:rsid w:val="00CC293D"/>
    <w:rsid w:val="00CC65D8"/>
    <w:rsid w:val="00CC72F8"/>
    <w:rsid w:val="00CC7713"/>
    <w:rsid w:val="00CD385A"/>
    <w:rsid w:val="00CD4F5F"/>
    <w:rsid w:val="00CD77AB"/>
    <w:rsid w:val="00CE0AB3"/>
    <w:rsid w:val="00CE1C27"/>
    <w:rsid w:val="00CE24C4"/>
    <w:rsid w:val="00CE34D9"/>
    <w:rsid w:val="00CE42F5"/>
    <w:rsid w:val="00CE4DCB"/>
    <w:rsid w:val="00CE5226"/>
    <w:rsid w:val="00CF43C8"/>
    <w:rsid w:val="00CF4648"/>
    <w:rsid w:val="00CF47A5"/>
    <w:rsid w:val="00CF491D"/>
    <w:rsid w:val="00CF5972"/>
    <w:rsid w:val="00D004EC"/>
    <w:rsid w:val="00D0091D"/>
    <w:rsid w:val="00D018BD"/>
    <w:rsid w:val="00D0478A"/>
    <w:rsid w:val="00D05702"/>
    <w:rsid w:val="00D069E6"/>
    <w:rsid w:val="00D11DB5"/>
    <w:rsid w:val="00D14847"/>
    <w:rsid w:val="00D15232"/>
    <w:rsid w:val="00D15823"/>
    <w:rsid w:val="00D16035"/>
    <w:rsid w:val="00D178E2"/>
    <w:rsid w:val="00D2092F"/>
    <w:rsid w:val="00D20A7A"/>
    <w:rsid w:val="00D250FD"/>
    <w:rsid w:val="00D3012F"/>
    <w:rsid w:val="00D3324E"/>
    <w:rsid w:val="00D334F5"/>
    <w:rsid w:val="00D41AF1"/>
    <w:rsid w:val="00D42F9A"/>
    <w:rsid w:val="00D43B41"/>
    <w:rsid w:val="00D4582F"/>
    <w:rsid w:val="00D50059"/>
    <w:rsid w:val="00D53E42"/>
    <w:rsid w:val="00D545AD"/>
    <w:rsid w:val="00D5797C"/>
    <w:rsid w:val="00D60153"/>
    <w:rsid w:val="00D61FC8"/>
    <w:rsid w:val="00D628A2"/>
    <w:rsid w:val="00D64BA2"/>
    <w:rsid w:val="00D66067"/>
    <w:rsid w:val="00D67875"/>
    <w:rsid w:val="00D70EEF"/>
    <w:rsid w:val="00D7290C"/>
    <w:rsid w:val="00D75135"/>
    <w:rsid w:val="00D809A6"/>
    <w:rsid w:val="00D90171"/>
    <w:rsid w:val="00D9058D"/>
    <w:rsid w:val="00DA4AF1"/>
    <w:rsid w:val="00DB0132"/>
    <w:rsid w:val="00DB07DF"/>
    <w:rsid w:val="00DB2DC6"/>
    <w:rsid w:val="00DB3527"/>
    <w:rsid w:val="00DB454E"/>
    <w:rsid w:val="00DB4C2E"/>
    <w:rsid w:val="00DB5841"/>
    <w:rsid w:val="00DB740D"/>
    <w:rsid w:val="00DC417B"/>
    <w:rsid w:val="00DD0701"/>
    <w:rsid w:val="00DD094E"/>
    <w:rsid w:val="00DD1400"/>
    <w:rsid w:val="00DD4617"/>
    <w:rsid w:val="00DD5459"/>
    <w:rsid w:val="00DE1E47"/>
    <w:rsid w:val="00DE24C5"/>
    <w:rsid w:val="00DE4C1D"/>
    <w:rsid w:val="00DF033E"/>
    <w:rsid w:val="00DF057F"/>
    <w:rsid w:val="00DF20EA"/>
    <w:rsid w:val="00DF2420"/>
    <w:rsid w:val="00DF2996"/>
    <w:rsid w:val="00DF319B"/>
    <w:rsid w:val="00DF6C0B"/>
    <w:rsid w:val="00DF7627"/>
    <w:rsid w:val="00DF7EFE"/>
    <w:rsid w:val="00E00278"/>
    <w:rsid w:val="00E008BC"/>
    <w:rsid w:val="00E01203"/>
    <w:rsid w:val="00E03E14"/>
    <w:rsid w:val="00E0498F"/>
    <w:rsid w:val="00E06D36"/>
    <w:rsid w:val="00E10559"/>
    <w:rsid w:val="00E106FA"/>
    <w:rsid w:val="00E11B37"/>
    <w:rsid w:val="00E11B9E"/>
    <w:rsid w:val="00E2242C"/>
    <w:rsid w:val="00E26670"/>
    <w:rsid w:val="00E26C87"/>
    <w:rsid w:val="00E27CF1"/>
    <w:rsid w:val="00E375F5"/>
    <w:rsid w:val="00E41A77"/>
    <w:rsid w:val="00E43B94"/>
    <w:rsid w:val="00E44C2F"/>
    <w:rsid w:val="00E44DEF"/>
    <w:rsid w:val="00E4609F"/>
    <w:rsid w:val="00E46BE4"/>
    <w:rsid w:val="00E46D72"/>
    <w:rsid w:val="00E51401"/>
    <w:rsid w:val="00E52C84"/>
    <w:rsid w:val="00E54097"/>
    <w:rsid w:val="00E541F5"/>
    <w:rsid w:val="00E543F8"/>
    <w:rsid w:val="00E54D26"/>
    <w:rsid w:val="00E57259"/>
    <w:rsid w:val="00E64E1F"/>
    <w:rsid w:val="00E65D26"/>
    <w:rsid w:val="00E66CDC"/>
    <w:rsid w:val="00E70F9F"/>
    <w:rsid w:val="00E747ED"/>
    <w:rsid w:val="00E75609"/>
    <w:rsid w:val="00E75EFF"/>
    <w:rsid w:val="00E76A68"/>
    <w:rsid w:val="00E7769C"/>
    <w:rsid w:val="00E80D04"/>
    <w:rsid w:val="00E854DE"/>
    <w:rsid w:val="00E855A5"/>
    <w:rsid w:val="00E85B78"/>
    <w:rsid w:val="00E879B4"/>
    <w:rsid w:val="00E87B12"/>
    <w:rsid w:val="00E9700E"/>
    <w:rsid w:val="00E97272"/>
    <w:rsid w:val="00EA1808"/>
    <w:rsid w:val="00EA1DE5"/>
    <w:rsid w:val="00EA2BDF"/>
    <w:rsid w:val="00EB2388"/>
    <w:rsid w:val="00EB3130"/>
    <w:rsid w:val="00EB3BC4"/>
    <w:rsid w:val="00EB7EAC"/>
    <w:rsid w:val="00EC1DEE"/>
    <w:rsid w:val="00EC2F89"/>
    <w:rsid w:val="00EC6639"/>
    <w:rsid w:val="00ED4918"/>
    <w:rsid w:val="00ED71CA"/>
    <w:rsid w:val="00ED71D6"/>
    <w:rsid w:val="00ED7561"/>
    <w:rsid w:val="00EE017C"/>
    <w:rsid w:val="00EE0913"/>
    <w:rsid w:val="00EE5EDC"/>
    <w:rsid w:val="00EE69AB"/>
    <w:rsid w:val="00EE7C0E"/>
    <w:rsid w:val="00EF20E3"/>
    <w:rsid w:val="00EF3016"/>
    <w:rsid w:val="00EF66A6"/>
    <w:rsid w:val="00F00D27"/>
    <w:rsid w:val="00F0464E"/>
    <w:rsid w:val="00F0719E"/>
    <w:rsid w:val="00F1096E"/>
    <w:rsid w:val="00F15934"/>
    <w:rsid w:val="00F16C59"/>
    <w:rsid w:val="00F2072C"/>
    <w:rsid w:val="00F275AA"/>
    <w:rsid w:val="00F27CF6"/>
    <w:rsid w:val="00F30EED"/>
    <w:rsid w:val="00F30FC4"/>
    <w:rsid w:val="00F314C8"/>
    <w:rsid w:val="00F34B4A"/>
    <w:rsid w:val="00F357BC"/>
    <w:rsid w:val="00F36409"/>
    <w:rsid w:val="00F454E5"/>
    <w:rsid w:val="00F47C16"/>
    <w:rsid w:val="00F61DBE"/>
    <w:rsid w:val="00F63BFC"/>
    <w:rsid w:val="00F73100"/>
    <w:rsid w:val="00F7337D"/>
    <w:rsid w:val="00F73EF7"/>
    <w:rsid w:val="00F73F76"/>
    <w:rsid w:val="00F77B86"/>
    <w:rsid w:val="00F77D52"/>
    <w:rsid w:val="00F812AA"/>
    <w:rsid w:val="00F81DAD"/>
    <w:rsid w:val="00F84C0E"/>
    <w:rsid w:val="00F86789"/>
    <w:rsid w:val="00F871F0"/>
    <w:rsid w:val="00F911D0"/>
    <w:rsid w:val="00F932FF"/>
    <w:rsid w:val="00F940C1"/>
    <w:rsid w:val="00FA1894"/>
    <w:rsid w:val="00FA1C7F"/>
    <w:rsid w:val="00FA37B8"/>
    <w:rsid w:val="00FA4CD4"/>
    <w:rsid w:val="00FA6450"/>
    <w:rsid w:val="00FA74E3"/>
    <w:rsid w:val="00FB3200"/>
    <w:rsid w:val="00FB51BC"/>
    <w:rsid w:val="00FB5312"/>
    <w:rsid w:val="00FB5D13"/>
    <w:rsid w:val="00FB7512"/>
    <w:rsid w:val="00FC542E"/>
    <w:rsid w:val="00FD087B"/>
    <w:rsid w:val="00FD1B7D"/>
    <w:rsid w:val="00FD3824"/>
    <w:rsid w:val="00FD568F"/>
    <w:rsid w:val="00FE1177"/>
    <w:rsid w:val="00FE1B91"/>
    <w:rsid w:val="00FE24C2"/>
    <w:rsid w:val="00FE274E"/>
    <w:rsid w:val="00FE41BB"/>
    <w:rsid w:val="00FF1DCA"/>
    <w:rsid w:val="00FF47E3"/>
    <w:rsid w:val="00FF4B3F"/>
    <w:rsid w:val="00FF6C68"/>
    <w:rsid w:val="00FF6CC9"/>
    <w:rsid w:val="00FF7A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25AA6"/>
  <w15:docId w15:val="{CE5DB502-733E-4929-B3EB-F4AE714E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6EC"/>
  </w:style>
  <w:style w:type="paragraph" w:styleId="Heading1">
    <w:name w:val="heading 1"/>
    <w:basedOn w:val="Normal"/>
    <w:next w:val="Normal"/>
    <w:link w:val="Heading1Char"/>
    <w:uiPriority w:val="9"/>
    <w:qFormat/>
    <w:rsid w:val="00D018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967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220C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220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8B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44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670A"/>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BA1907"/>
    <w:pPr>
      <w:spacing w:line="240" w:lineRule="auto"/>
    </w:pPr>
    <w:rPr>
      <w:b/>
      <w:bCs/>
      <w:color w:val="4F81BD" w:themeColor="accent1"/>
      <w:sz w:val="18"/>
      <w:szCs w:val="18"/>
    </w:rPr>
  </w:style>
  <w:style w:type="paragraph" w:styleId="Header">
    <w:name w:val="header"/>
    <w:basedOn w:val="Normal"/>
    <w:link w:val="HeaderChar"/>
    <w:uiPriority w:val="99"/>
    <w:unhideWhenUsed/>
    <w:rsid w:val="001D7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362"/>
  </w:style>
  <w:style w:type="paragraph" w:styleId="Footer">
    <w:name w:val="footer"/>
    <w:basedOn w:val="Normal"/>
    <w:link w:val="FooterChar"/>
    <w:uiPriority w:val="99"/>
    <w:unhideWhenUsed/>
    <w:rsid w:val="001D7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362"/>
  </w:style>
  <w:style w:type="paragraph" w:styleId="ListParagraph">
    <w:name w:val="List Paragraph"/>
    <w:aliases w:val="Citation List"/>
    <w:basedOn w:val="Normal"/>
    <w:link w:val="ListParagraphChar"/>
    <w:uiPriority w:val="34"/>
    <w:qFormat/>
    <w:rsid w:val="00043577"/>
    <w:pPr>
      <w:ind w:left="720"/>
      <w:contextualSpacing/>
    </w:pPr>
  </w:style>
  <w:style w:type="paragraph" w:styleId="TOCHeading">
    <w:name w:val="TOC Heading"/>
    <w:basedOn w:val="Heading1"/>
    <w:next w:val="Normal"/>
    <w:uiPriority w:val="39"/>
    <w:semiHidden/>
    <w:unhideWhenUsed/>
    <w:qFormat/>
    <w:rsid w:val="008A598D"/>
    <w:pPr>
      <w:outlineLvl w:val="9"/>
    </w:pPr>
    <w:rPr>
      <w:lang w:eastAsia="ja-JP"/>
    </w:rPr>
  </w:style>
  <w:style w:type="paragraph" w:styleId="TOC1">
    <w:name w:val="toc 1"/>
    <w:basedOn w:val="Normal"/>
    <w:next w:val="Normal"/>
    <w:autoRedefine/>
    <w:uiPriority w:val="39"/>
    <w:unhideWhenUsed/>
    <w:rsid w:val="00116534"/>
    <w:pPr>
      <w:spacing w:after="0"/>
      <w:jc w:val="both"/>
    </w:pPr>
    <w:rPr>
      <w:rFonts w:ascii="Times New Roman" w:hAnsi="Times New Roman" w:cs="Times New Roman"/>
      <w:noProof/>
      <w:color w:val="000000" w:themeColor="text1"/>
      <w:sz w:val="24"/>
      <w:szCs w:val="24"/>
    </w:rPr>
  </w:style>
  <w:style w:type="paragraph" w:styleId="TOC2">
    <w:name w:val="toc 2"/>
    <w:basedOn w:val="Normal"/>
    <w:next w:val="Normal"/>
    <w:autoRedefine/>
    <w:uiPriority w:val="39"/>
    <w:unhideWhenUsed/>
    <w:rsid w:val="008A598D"/>
    <w:pPr>
      <w:spacing w:after="100"/>
      <w:ind w:left="220"/>
    </w:pPr>
  </w:style>
  <w:style w:type="character" w:styleId="Hyperlink">
    <w:name w:val="Hyperlink"/>
    <w:basedOn w:val="DefaultParagraphFont"/>
    <w:uiPriority w:val="99"/>
    <w:unhideWhenUsed/>
    <w:rsid w:val="008A598D"/>
    <w:rPr>
      <w:color w:val="0000FF" w:themeColor="hyperlink"/>
      <w:u w:val="single"/>
    </w:rPr>
  </w:style>
  <w:style w:type="paragraph" w:styleId="BalloonText">
    <w:name w:val="Balloon Text"/>
    <w:basedOn w:val="Normal"/>
    <w:link w:val="BalloonTextChar"/>
    <w:uiPriority w:val="99"/>
    <w:semiHidden/>
    <w:unhideWhenUsed/>
    <w:rsid w:val="008A5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98D"/>
    <w:rPr>
      <w:rFonts w:ascii="Tahoma" w:hAnsi="Tahoma" w:cs="Tahoma"/>
      <w:sz w:val="16"/>
      <w:szCs w:val="16"/>
    </w:rPr>
  </w:style>
  <w:style w:type="paragraph" w:styleId="TableofFigures">
    <w:name w:val="table of figures"/>
    <w:basedOn w:val="Normal"/>
    <w:next w:val="Normal"/>
    <w:uiPriority w:val="99"/>
    <w:unhideWhenUsed/>
    <w:rsid w:val="008A598D"/>
    <w:pPr>
      <w:spacing w:after="0"/>
    </w:pPr>
  </w:style>
  <w:style w:type="paragraph" w:styleId="NormalWeb">
    <w:name w:val="Normal (Web)"/>
    <w:basedOn w:val="Normal"/>
    <w:uiPriority w:val="99"/>
    <w:unhideWhenUsed/>
    <w:rsid w:val="00A86AD6"/>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Citation List Char"/>
    <w:basedOn w:val="DefaultParagraphFont"/>
    <w:link w:val="ListParagraph"/>
    <w:uiPriority w:val="34"/>
    <w:locked/>
    <w:rsid w:val="00A86AD6"/>
  </w:style>
  <w:style w:type="character" w:customStyle="1" w:styleId="Heading3Char">
    <w:name w:val="Heading 3 Char"/>
    <w:basedOn w:val="DefaultParagraphFont"/>
    <w:link w:val="Heading3"/>
    <w:uiPriority w:val="9"/>
    <w:rsid w:val="007220C8"/>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qFormat/>
    <w:rsid w:val="007220C8"/>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220C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7220C8"/>
    <w:rPr>
      <w:rFonts w:asciiTheme="majorHAnsi" w:eastAsiaTheme="majorEastAsia" w:hAnsiTheme="majorHAnsi" w:cstheme="majorBidi"/>
      <w:i/>
      <w:iCs/>
      <w:color w:val="365F91" w:themeColor="accent1" w:themeShade="BF"/>
    </w:rPr>
  </w:style>
  <w:style w:type="paragraph" w:styleId="NoSpacing">
    <w:name w:val="No Spacing"/>
    <w:aliases w:val="Ashmina Normal"/>
    <w:link w:val="NoSpacingChar"/>
    <w:uiPriority w:val="1"/>
    <w:qFormat/>
    <w:rsid w:val="007220C8"/>
    <w:pPr>
      <w:spacing w:after="0" w:line="240" w:lineRule="auto"/>
    </w:pPr>
    <w:rPr>
      <w:rFonts w:asciiTheme="majorHAnsi" w:eastAsiaTheme="minorEastAsia" w:hAnsiTheme="majorHAnsi"/>
      <w:color w:val="000000" w:themeColor="text1"/>
      <w:sz w:val="20"/>
    </w:rPr>
  </w:style>
  <w:style w:type="character" w:customStyle="1" w:styleId="NoSpacingChar">
    <w:name w:val="No Spacing Char"/>
    <w:aliases w:val="Ashmina Normal Char"/>
    <w:basedOn w:val="DefaultParagraphFont"/>
    <w:link w:val="NoSpacing"/>
    <w:uiPriority w:val="1"/>
    <w:rsid w:val="007220C8"/>
    <w:rPr>
      <w:rFonts w:asciiTheme="majorHAnsi" w:eastAsiaTheme="minorEastAsia" w:hAnsiTheme="majorHAnsi"/>
      <w:color w:val="000000" w:themeColor="text1"/>
      <w:sz w:val="20"/>
    </w:rPr>
  </w:style>
  <w:style w:type="paragraph" w:styleId="BodyTextIndent">
    <w:name w:val="Body Text Indent"/>
    <w:basedOn w:val="Normal"/>
    <w:link w:val="BodyTextIndentChar"/>
    <w:uiPriority w:val="99"/>
    <w:semiHidden/>
    <w:unhideWhenUsed/>
    <w:rsid w:val="00016355"/>
    <w:pPr>
      <w:spacing w:after="120"/>
      <w:ind w:left="283"/>
    </w:pPr>
  </w:style>
  <w:style w:type="character" w:customStyle="1" w:styleId="BodyTextIndentChar">
    <w:name w:val="Body Text Indent Char"/>
    <w:basedOn w:val="DefaultParagraphFont"/>
    <w:link w:val="BodyTextIndent"/>
    <w:uiPriority w:val="99"/>
    <w:semiHidden/>
    <w:rsid w:val="00016355"/>
  </w:style>
  <w:style w:type="character" w:styleId="CommentReference">
    <w:name w:val="annotation reference"/>
    <w:basedOn w:val="DefaultParagraphFont"/>
    <w:uiPriority w:val="99"/>
    <w:semiHidden/>
    <w:unhideWhenUsed/>
    <w:rsid w:val="002E62D0"/>
    <w:rPr>
      <w:sz w:val="16"/>
      <w:szCs w:val="16"/>
    </w:rPr>
  </w:style>
  <w:style w:type="paragraph" w:styleId="CommentText">
    <w:name w:val="annotation text"/>
    <w:basedOn w:val="Normal"/>
    <w:link w:val="CommentTextChar"/>
    <w:uiPriority w:val="99"/>
    <w:semiHidden/>
    <w:unhideWhenUsed/>
    <w:rsid w:val="002E62D0"/>
    <w:pPr>
      <w:spacing w:line="240" w:lineRule="auto"/>
    </w:pPr>
    <w:rPr>
      <w:sz w:val="20"/>
      <w:szCs w:val="20"/>
    </w:rPr>
  </w:style>
  <w:style w:type="character" w:customStyle="1" w:styleId="CommentTextChar">
    <w:name w:val="Comment Text Char"/>
    <w:basedOn w:val="DefaultParagraphFont"/>
    <w:link w:val="CommentText"/>
    <w:uiPriority w:val="99"/>
    <w:semiHidden/>
    <w:rsid w:val="002E62D0"/>
    <w:rPr>
      <w:sz w:val="20"/>
      <w:szCs w:val="20"/>
    </w:rPr>
  </w:style>
  <w:style w:type="paragraph" w:styleId="CommentSubject">
    <w:name w:val="annotation subject"/>
    <w:basedOn w:val="CommentText"/>
    <w:next w:val="CommentText"/>
    <w:link w:val="CommentSubjectChar"/>
    <w:uiPriority w:val="99"/>
    <w:semiHidden/>
    <w:unhideWhenUsed/>
    <w:rsid w:val="002E62D0"/>
    <w:rPr>
      <w:b/>
      <w:bCs/>
    </w:rPr>
  </w:style>
  <w:style w:type="character" w:customStyle="1" w:styleId="CommentSubjectChar">
    <w:name w:val="Comment Subject Char"/>
    <w:basedOn w:val="CommentTextChar"/>
    <w:link w:val="CommentSubject"/>
    <w:uiPriority w:val="99"/>
    <w:semiHidden/>
    <w:rsid w:val="002E62D0"/>
    <w:rPr>
      <w:b/>
      <w:bCs/>
      <w:sz w:val="20"/>
      <w:szCs w:val="20"/>
    </w:rPr>
  </w:style>
  <w:style w:type="paragraph" w:styleId="TOC3">
    <w:name w:val="toc 3"/>
    <w:basedOn w:val="Normal"/>
    <w:next w:val="Normal"/>
    <w:autoRedefine/>
    <w:uiPriority w:val="39"/>
    <w:unhideWhenUsed/>
    <w:rsid w:val="00FB5D13"/>
    <w:pPr>
      <w:tabs>
        <w:tab w:val="right" w:leader="dot" w:pos="9030"/>
      </w:tabs>
      <w:spacing w:after="0" w:line="360" w:lineRule="auto"/>
      <w:ind w:left="440"/>
    </w:pPr>
    <w:rPr>
      <w:b/>
      <w:noProof/>
      <w:lang w:val="en-GB" w:eastAsia="en-GB"/>
    </w:rPr>
  </w:style>
  <w:style w:type="numbering" w:customStyle="1" w:styleId="NoList1">
    <w:name w:val="No List1"/>
    <w:next w:val="NoList"/>
    <w:uiPriority w:val="99"/>
    <w:semiHidden/>
    <w:unhideWhenUsed/>
    <w:rsid w:val="00715CE8"/>
  </w:style>
  <w:style w:type="numbering" w:customStyle="1" w:styleId="NoList11">
    <w:name w:val="No List11"/>
    <w:next w:val="NoList"/>
    <w:uiPriority w:val="99"/>
    <w:semiHidden/>
    <w:unhideWhenUsed/>
    <w:rsid w:val="00715CE8"/>
  </w:style>
  <w:style w:type="character" w:styleId="FollowedHyperlink">
    <w:name w:val="FollowedHyperlink"/>
    <w:basedOn w:val="DefaultParagraphFont"/>
    <w:uiPriority w:val="99"/>
    <w:semiHidden/>
    <w:unhideWhenUsed/>
    <w:rsid w:val="00715CE8"/>
    <w:rPr>
      <w:color w:val="800080"/>
      <w:u w:val="single"/>
    </w:rPr>
  </w:style>
  <w:style w:type="paragraph" w:customStyle="1" w:styleId="font5">
    <w:name w:val="font5"/>
    <w:basedOn w:val="Normal"/>
    <w:rsid w:val="00715CE8"/>
    <w:pPr>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Normal"/>
    <w:rsid w:val="00715CE8"/>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8">
    <w:name w:val="xl68"/>
    <w:basedOn w:val="Normal"/>
    <w:rsid w:val="00715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69">
    <w:name w:val="xl69"/>
    <w:basedOn w:val="Normal"/>
    <w:rsid w:val="00715CE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715C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1">
    <w:name w:val="xl71"/>
    <w:basedOn w:val="Normal"/>
    <w:rsid w:val="00715C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715C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715CE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715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15CE8"/>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715CE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7">
    <w:name w:val="xl77"/>
    <w:basedOn w:val="Normal"/>
    <w:rsid w:val="00715C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8">
    <w:name w:val="xl78"/>
    <w:basedOn w:val="Normal"/>
    <w:rsid w:val="00715CE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715C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715CE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Normal"/>
    <w:rsid w:val="00715C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715CE8"/>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Normal"/>
    <w:rsid w:val="00715CE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Normal"/>
    <w:rsid w:val="00715CE8"/>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onormal0">
    <w:name w:val="msonormal"/>
    <w:basedOn w:val="Normal"/>
    <w:rsid w:val="00FA37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7">
    <w:name w:val="font7"/>
    <w:basedOn w:val="Normal"/>
    <w:rsid w:val="00FA37B8"/>
    <w:pPr>
      <w:spacing w:before="100" w:beforeAutospacing="1" w:after="100" w:afterAutospacing="1" w:line="240" w:lineRule="auto"/>
    </w:pPr>
    <w:rPr>
      <w:rFonts w:ascii="Tahoma" w:eastAsia="Times New Roman" w:hAnsi="Tahoma" w:cs="Tahoma"/>
      <w:color w:val="000000"/>
      <w:sz w:val="18"/>
      <w:szCs w:val="18"/>
    </w:rPr>
  </w:style>
  <w:style w:type="paragraph" w:customStyle="1" w:styleId="font8">
    <w:name w:val="font8"/>
    <w:basedOn w:val="Normal"/>
    <w:rsid w:val="00FA37B8"/>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85">
    <w:name w:val="xl85"/>
    <w:basedOn w:val="Normal"/>
    <w:rsid w:val="00FA3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6">
    <w:name w:val="xl86"/>
    <w:basedOn w:val="Normal"/>
    <w:rsid w:val="00FA37B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FA37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FA37B8"/>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A37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FA37B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FA37B8"/>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Normal"/>
    <w:rsid w:val="00FA37B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3">
    <w:name w:val="xl93"/>
    <w:basedOn w:val="Normal"/>
    <w:rsid w:val="00FA3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FA37B8"/>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FA37B8"/>
    <w:pPr>
      <w:pBdr>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6">
    <w:name w:val="xl96"/>
    <w:basedOn w:val="Normal"/>
    <w:rsid w:val="00FA37B8"/>
    <w:pPr>
      <w:pBdr>
        <w:top w:val="single" w:sz="4" w:space="0" w:color="auto"/>
        <w:left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7">
    <w:name w:val="xl97"/>
    <w:basedOn w:val="Normal"/>
    <w:rsid w:val="00FA37B8"/>
    <w:pPr>
      <w:pBdr>
        <w:top w:val="single" w:sz="4" w:space="0" w:color="auto"/>
        <w:bottom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FA37B8"/>
    <w:pPr>
      <w:pBdr>
        <w:top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809">
      <w:bodyDiv w:val="1"/>
      <w:marLeft w:val="0"/>
      <w:marRight w:val="0"/>
      <w:marTop w:val="0"/>
      <w:marBottom w:val="0"/>
      <w:divBdr>
        <w:top w:val="none" w:sz="0" w:space="0" w:color="auto"/>
        <w:left w:val="none" w:sz="0" w:space="0" w:color="auto"/>
        <w:bottom w:val="none" w:sz="0" w:space="0" w:color="auto"/>
        <w:right w:val="none" w:sz="0" w:space="0" w:color="auto"/>
      </w:divBdr>
    </w:div>
    <w:div w:id="109469898">
      <w:bodyDiv w:val="1"/>
      <w:marLeft w:val="0"/>
      <w:marRight w:val="0"/>
      <w:marTop w:val="0"/>
      <w:marBottom w:val="0"/>
      <w:divBdr>
        <w:top w:val="none" w:sz="0" w:space="0" w:color="auto"/>
        <w:left w:val="none" w:sz="0" w:space="0" w:color="auto"/>
        <w:bottom w:val="none" w:sz="0" w:space="0" w:color="auto"/>
        <w:right w:val="none" w:sz="0" w:space="0" w:color="auto"/>
      </w:divBdr>
    </w:div>
    <w:div w:id="140461063">
      <w:bodyDiv w:val="1"/>
      <w:marLeft w:val="0"/>
      <w:marRight w:val="0"/>
      <w:marTop w:val="0"/>
      <w:marBottom w:val="0"/>
      <w:divBdr>
        <w:top w:val="none" w:sz="0" w:space="0" w:color="auto"/>
        <w:left w:val="none" w:sz="0" w:space="0" w:color="auto"/>
        <w:bottom w:val="none" w:sz="0" w:space="0" w:color="auto"/>
        <w:right w:val="none" w:sz="0" w:space="0" w:color="auto"/>
      </w:divBdr>
    </w:div>
    <w:div w:id="163741250">
      <w:bodyDiv w:val="1"/>
      <w:marLeft w:val="0"/>
      <w:marRight w:val="0"/>
      <w:marTop w:val="0"/>
      <w:marBottom w:val="0"/>
      <w:divBdr>
        <w:top w:val="none" w:sz="0" w:space="0" w:color="auto"/>
        <w:left w:val="none" w:sz="0" w:space="0" w:color="auto"/>
        <w:bottom w:val="none" w:sz="0" w:space="0" w:color="auto"/>
        <w:right w:val="none" w:sz="0" w:space="0" w:color="auto"/>
      </w:divBdr>
    </w:div>
    <w:div w:id="165366354">
      <w:bodyDiv w:val="1"/>
      <w:marLeft w:val="0"/>
      <w:marRight w:val="0"/>
      <w:marTop w:val="0"/>
      <w:marBottom w:val="0"/>
      <w:divBdr>
        <w:top w:val="none" w:sz="0" w:space="0" w:color="auto"/>
        <w:left w:val="none" w:sz="0" w:space="0" w:color="auto"/>
        <w:bottom w:val="none" w:sz="0" w:space="0" w:color="auto"/>
        <w:right w:val="none" w:sz="0" w:space="0" w:color="auto"/>
      </w:divBdr>
    </w:div>
    <w:div w:id="166135222">
      <w:bodyDiv w:val="1"/>
      <w:marLeft w:val="0"/>
      <w:marRight w:val="0"/>
      <w:marTop w:val="0"/>
      <w:marBottom w:val="0"/>
      <w:divBdr>
        <w:top w:val="none" w:sz="0" w:space="0" w:color="auto"/>
        <w:left w:val="none" w:sz="0" w:space="0" w:color="auto"/>
        <w:bottom w:val="none" w:sz="0" w:space="0" w:color="auto"/>
        <w:right w:val="none" w:sz="0" w:space="0" w:color="auto"/>
      </w:divBdr>
    </w:div>
    <w:div w:id="166210425">
      <w:bodyDiv w:val="1"/>
      <w:marLeft w:val="0"/>
      <w:marRight w:val="0"/>
      <w:marTop w:val="0"/>
      <w:marBottom w:val="0"/>
      <w:divBdr>
        <w:top w:val="none" w:sz="0" w:space="0" w:color="auto"/>
        <w:left w:val="none" w:sz="0" w:space="0" w:color="auto"/>
        <w:bottom w:val="none" w:sz="0" w:space="0" w:color="auto"/>
        <w:right w:val="none" w:sz="0" w:space="0" w:color="auto"/>
      </w:divBdr>
    </w:div>
    <w:div w:id="166291457">
      <w:bodyDiv w:val="1"/>
      <w:marLeft w:val="0"/>
      <w:marRight w:val="0"/>
      <w:marTop w:val="0"/>
      <w:marBottom w:val="0"/>
      <w:divBdr>
        <w:top w:val="none" w:sz="0" w:space="0" w:color="auto"/>
        <w:left w:val="none" w:sz="0" w:space="0" w:color="auto"/>
        <w:bottom w:val="none" w:sz="0" w:space="0" w:color="auto"/>
        <w:right w:val="none" w:sz="0" w:space="0" w:color="auto"/>
      </w:divBdr>
    </w:div>
    <w:div w:id="183833156">
      <w:bodyDiv w:val="1"/>
      <w:marLeft w:val="0"/>
      <w:marRight w:val="0"/>
      <w:marTop w:val="0"/>
      <w:marBottom w:val="0"/>
      <w:divBdr>
        <w:top w:val="none" w:sz="0" w:space="0" w:color="auto"/>
        <w:left w:val="none" w:sz="0" w:space="0" w:color="auto"/>
        <w:bottom w:val="none" w:sz="0" w:space="0" w:color="auto"/>
        <w:right w:val="none" w:sz="0" w:space="0" w:color="auto"/>
      </w:divBdr>
    </w:div>
    <w:div w:id="198905976">
      <w:bodyDiv w:val="1"/>
      <w:marLeft w:val="0"/>
      <w:marRight w:val="0"/>
      <w:marTop w:val="0"/>
      <w:marBottom w:val="0"/>
      <w:divBdr>
        <w:top w:val="none" w:sz="0" w:space="0" w:color="auto"/>
        <w:left w:val="none" w:sz="0" w:space="0" w:color="auto"/>
        <w:bottom w:val="none" w:sz="0" w:space="0" w:color="auto"/>
        <w:right w:val="none" w:sz="0" w:space="0" w:color="auto"/>
      </w:divBdr>
    </w:div>
    <w:div w:id="266693038">
      <w:bodyDiv w:val="1"/>
      <w:marLeft w:val="0"/>
      <w:marRight w:val="0"/>
      <w:marTop w:val="0"/>
      <w:marBottom w:val="0"/>
      <w:divBdr>
        <w:top w:val="none" w:sz="0" w:space="0" w:color="auto"/>
        <w:left w:val="none" w:sz="0" w:space="0" w:color="auto"/>
        <w:bottom w:val="none" w:sz="0" w:space="0" w:color="auto"/>
        <w:right w:val="none" w:sz="0" w:space="0" w:color="auto"/>
      </w:divBdr>
    </w:div>
    <w:div w:id="294604018">
      <w:bodyDiv w:val="1"/>
      <w:marLeft w:val="0"/>
      <w:marRight w:val="0"/>
      <w:marTop w:val="0"/>
      <w:marBottom w:val="0"/>
      <w:divBdr>
        <w:top w:val="none" w:sz="0" w:space="0" w:color="auto"/>
        <w:left w:val="none" w:sz="0" w:space="0" w:color="auto"/>
        <w:bottom w:val="none" w:sz="0" w:space="0" w:color="auto"/>
        <w:right w:val="none" w:sz="0" w:space="0" w:color="auto"/>
      </w:divBdr>
    </w:div>
    <w:div w:id="312410404">
      <w:bodyDiv w:val="1"/>
      <w:marLeft w:val="0"/>
      <w:marRight w:val="0"/>
      <w:marTop w:val="0"/>
      <w:marBottom w:val="0"/>
      <w:divBdr>
        <w:top w:val="none" w:sz="0" w:space="0" w:color="auto"/>
        <w:left w:val="none" w:sz="0" w:space="0" w:color="auto"/>
        <w:bottom w:val="none" w:sz="0" w:space="0" w:color="auto"/>
        <w:right w:val="none" w:sz="0" w:space="0" w:color="auto"/>
      </w:divBdr>
    </w:div>
    <w:div w:id="321156467">
      <w:bodyDiv w:val="1"/>
      <w:marLeft w:val="0"/>
      <w:marRight w:val="0"/>
      <w:marTop w:val="0"/>
      <w:marBottom w:val="0"/>
      <w:divBdr>
        <w:top w:val="none" w:sz="0" w:space="0" w:color="auto"/>
        <w:left w:val="none" w:sz="0" w:space="0" w:color="auto"/>
        <w:bottom w:val="none" w:sz="0" w:space="0" w:color="auto"/>
        <w:right w:val="none" w:sz="0" w:space="0" w:color="auto"/>
      </w:divBdr>
    </w:div>
    <w:div w:id="335425599">
      <w:bodyDiv w:val="1"/>
      <w:marLeft w:val="0"/>
      <w:marRight w:val="0"/>
      <w:marTop w:val="0"/>
      <w:marBottom w:val="0"/>
      <w:divBdr>
        <w:top w:val="none" w:sz="0" w:space="0" w:color="auto"/>
        <w:left w:val="none" w:sz="0" w:space="0" w:color="auto"/>
        <w:bottom w:val="none" w:sz="0" w:space="0" w:color="auto"/>
        <w:right w:val="none" w:sz="0" w:space="0" w:color="auto"/>
      </w:divBdr>
    </w:div>
    <w:div w:id="348026815">
      <w:bodyDiv w:val="1"/>
      <w:marLeft w:val="0"/>
      <w:marRight w:val="0"/>
      <w:marTop w:val="0"/>
      <w:marBottom w:val="0"/>
      <w:divBdr>
        <w:top w:val="none" w:sz="0" w:space="0" w:color="auto"/>
        <w:left w:val="none" w:sz="0" w:space="0" w:color="auto"/>
        <w:bottom w:val="none" w:sz="0" w:space="0" w:color="auto"/>
        <w:right w:val="none" w:sz="0" w:space="0" w:color="auto"/>
      </w:divBdr>
    </w:div>
    <w:div w:id="355011535">
      <w:bodyDiv w:val="1"/>
      <w:marLeft w:val="0"/>
      <w:marRight w:val="0"/>
      <w:marTop w:val="0"/>
      <w:marBottom w:val="0"/>
      <w:divBdr>
        <w:top w:val="none" w:sz="0" w:space="0" w:color="auto"/>
        <w:left w:val="none" w:sz="0" w:space="0" w:color="auto"/>
        <w:bottom w:val="none" w:sz="0" w:space="0" w:color="auto"/>
        <w:right w:val="none" w:sz="0" w:space="0" w:color="auto"/>
      </w:divBdr>
    </w:div>
    <w:div w:id="363947941">
      <w:bodyDiv w:val="1"/>
      <w:marLeft w:val="0"/>
      <w:marRight w:val="0"/>
      <w:marTop w:val="0"/>
      <w:marBottom w:val="0"/>
      <w:divBdr>
        <w:top w:val="none" w:sz="0" w:space="0" w:color="auto"/>
        <w:left w:val="none" w:sz="0" w:space="0" w:color="auto"/>
        <w:bottom w:val="none" w:sz="0" w:space="0" w:color="auto"/>
        <w:right w:val="none" w:sz="0" w:space="0" w:color="auto"/>
      </w:divBdr>
    </w:div>
    <w:div w:id="390078134">
      <w:bodyDiv w:val="1"/>
      <w:marLeft w:val="0"/>
      <w:marRight w:val="0"/>
      <w:marTop w:val="0"/>
      <w:marBottom w:val="0"/>
      <w:divBdr>
        <w:top w:val="none" w:sz="0" w:space="0" w:color="auto"/>
        <w:left w:val="none" w:sz="0" w:space="0" w:color="auto"/>
        <w:bottom w:val="none" w:sz="0" w:space="0" w:color="auto"/>
        <w:right w:val="none" w:sz="0" w:space="0" w:color="auto"/>
      </w:divBdr>
    </w:div>
    <w:div w:id="392506901">
      <w:bodyDiv w:val="1"/>
      <w:marLeft w:val="0"/>
      <w:marRight w:val="0"/>
      <w:marTop w:val="0"/>
      <w:marBottom w:val="0"/>
      <w:divBdr>
        <w:top w:val="none" w:sz="0" w:space="0" w:color="auto"/>
        <w:left w:val="none" w:sz="0" w:space="0" w:color="auto"/>
        <w:bottom w:val="none" w:sz="0" w:space="0" w:color="auto"/>
        <w:right w:val="none" w:sz="0" w:space="0" w:color="auto"/>
      </w:divBdr>
    </w:div>
    <w:div w:id="441652023">
      <w:bodyDiv w:val="1"/>
      <w:marLeft w:val="0"/>
      <w:marRight w:val="0"/>
      <w:marTop w:val="0"/>
      <w:marBottom w:val="0"/>
      <w:divBdr>
        <w:top w:val="none" w:sz="0" w:space="0" w:color="auto"/>
        <w:left w:val="none" w:sz="0" w:space="0" w:color="auto"/>
        <w:bottom w:val="none" w:sz="0" w:space="0" w:color="auto"/>
        <w:right w:val="none" w:sz="0" w:space="0" w:color="auto"/>
      </w:divBdr>
    </w:div>
    <w:div w:id="466581438">
      <w:bodyDiv w:val="1"/>
      <w:marLeft w:val="0"/>
      <w:marRight w:val="0"/>
      <w:marTop w:val="0"/>
      <w:marBottom w:val="0"/>
      <w:divBdr>
        <w:top w:val="none" w:sz="0" w:space="0" w:color="auto"/>
        <w:left w:val="none" w:sz="0" w:space="0" w:color="auto"/>
        <w:bottom w:val="none" w:sz="0" w:space="0" w:color="auto"/>
        <w:right w:val="none" w:sz="0" w:space="0" w:color="auto"/>
      </w:divBdr>
    </w:div>
    <w:div w:id="479538617">
      <w:bodyDiv w:val="1"/>
      <w:marLeft w:val="0"/>
      <w:marRight w:val="0"/>
      <w:marTop w:val="0"/>
      <w:marBottom w:val="0"/>
      <w:divBdr>
        <w:top w:val="none" w:sz="0" w:space="0" w:color="auto"/>
        <w:left w:val="none" w:sz="0" w:space="0" w:color="auto"/>
        <w:bottom w:val="none" w:sz="0" w:space="0" w:color="auto"/>
        <w:right w:val="none" w:sz="0" w:space="0" w:color="auto"/>
      </w:divBdr>
    </w:div>
    <w:div w:id="481311106">
      <w:bodyDiv w:val="1"/>
      <w:marLeft w:val="0"/>
      <w:marRight w:val="0"/>
      <w:marTop w:val="0"/>
      <w:marBottom w:val="0"/>
      <w:divBdr>
        <w:top w:val="none" w:sz="0" w:space="0" w:color="auto"/>
        <w:left w:val="none" w:sz="0" w:space="0" w:color="auto"/>
        <w:bottom w:val="none" w:sz="0" w:space="0" w:color="auto"/>
        <w:right w:val="none" w:sz="0" w:space="0" w:color="auto"/>
      </w:divBdr>
    </w:div>
    <w:div w:id="489761308">
      <w:bodyDiv w:val="1"/>
      <w:marLeft w:val="0"/>
      <w:marRight w:val="0"/>
      <w:marTop w:val="0"/>
      <w:marBottom w:val="0"/>
      <w:divBdr>
        <w:top w:val="none" w:sz="0" w:space="0" w:color="auto"/>
        <w:left w:val="none" w:sz="0" w:space="0" w:color="auto"/>
        <w:bottom w:val="none" w:sz="0" w:space="0" w:color="auto"/>
        <w:right w:val="none" w:sz="0" w:space="0" w:color="auto"/>
      </w:divBdr>
    </w:div>
    <w:div w:id="517083882">
      <w:bodyDiv w:val="1"/>
      <w:marLeft w:val="0"/>
      <w:marRight w:val="0"/>
      <w:marTop w:val="0"/>
      <w:marBottom w:val="0"/>
      <w:divBdr>
        <w:top w:val="none" w:sz="0" w:space="0" w:color="auto"/>
        <w:left w:val="none" w:sz="0" w:space="0" w:color="auto"/>
        <w:bottom w:val="none" w:sz="0" w:space="0" w:color="auto"/>
        <w:right w:val="none" w:sz="0" w:space="0" w:color="auto"/>
      </w:divBdr>
    </w:div>
    <w:div w:id="519928670">
      <w:bodyDiv w:val="1"/>
      <w:marLeft w:val="0"/>
      <w:marRight w:val="0"/>
      <w:marTop w:val="0"/>
      <w:marBottom w:val="0"/>
      <w:divBdr>
        <w:top w:val="none" w:sz="0" w:space="0" w:color="auto"/>
        <w:left w:val="none" w:sz="0" w:space="0" w:color="auto"/>
        <w:bottom w:val="none" w:sz="0" w:space="0" w:color="auto"/>
        <w:right w:val="none" w:sz="0" w:space="0" w:color="auto"/>
      </w:divBdr>
    </w:div>
    <w:div w:id="534580387">
      <w:bodyDiv w:val="1"/>
      <w:marLeft w:val="0"/>
      <w:marRight w:val="0"/>
      <w:marTop w:val="0"/>
      <w:marBottom w:val="0"/>
      <w:divBdr>
        <w:top w:val="none" w:sz="0" w:space="0" w:color="auto"/>
        <w:left w:val="none" w:sz="0" w:space="0" w:color="auto"/>
        <w:bottom w:val="none" w:sz="0" w:space="0" w:color="auto"/>
        <w:right w:val="none" w:sz="0" w:space="0" w:color="auto"/>
      </w:divBdr>
    </w:div>
    <w:div w:id="547031597">
      <w:bodyDiv w:val="1"/>
      <w:marLeft w:val="0"/>
      <w:marRight w:val="0"/>
      <w:marTop w:val="0"/>
      <w:marBottom w:val="0"/>
      <w:divBdr>
        <w:top w:val="none" w:sz="0" w:space="0" w:color="auto"/>
        <w:left w:val="none" w:sz="0" w:space="0" w:color="auto"/>
        <w:bottom w:val="none" w:sz="0" w:space="0" w:color="auto"/>
        <w:right w:val="none" w:sz="0" w:space="0" w:color="auto"/>
      </w:divBdr>
    </w:div>
    <w:div w:id="553352571">
      <w:bodyDiv w:val="1"/>
      <w:marLeft w:val="0"/>
      <w:marRight w:val="0"/>
      <w:marTop w:val="0"/>
      <w:marBottom w:val="0"/>
      <w:divBdr>
        <w:top w:val="none" w:sz="0" w:space="0" w:color="auto"/>
        <w:left w:val="none" w:sz="0" w:space="0" w:color="auto"/>
        <w:bottom w:val="none" w:sz="0" w:space="0" w:color="auto"/>
        <w:right w:val="none" w:sz="0" w:space="0" w:color="auto"/>
      </w:divBdr>
    </w:div>
    <w:div w:id="586309957">
      <w:bodyDiv w:val="1"/>
      <w:marLeft w:val="0"/>
      <w:marRight w:val="0"/>
      <w:marTop w:val="0"/>
      <w:marBottom w:val="0"/>
      <w:divBdr>
        <w:top w:val="none" w:sz="0" w:space="0" w:color="auto"/>
        <w:left w:val="none" w:sz="0" w:space="0" w:color="auto"/>
        <w:bottom w:val="none" w:sz="0" w:space="0" w:color="auto"/>
        <w:right w:val="none" w:sz="0" w:space="0" w:color="auto"/>
      </w:divBdr>
    </w:div>
    <w:div w:id="612827803">
      <w:bodyDiv w:val="1"/>
      <w:marLeft w:val="0"/>
      <w:marRight w:val="0"/>
      <w:marTop w:val="0"/>
      <w:marBottom w:val="0"/>
      <w:divBdr>
        <w:top w:val="none" w:sz="0" w:space="0" w:color="auto"/>
        <w:left w:val="none" w:sz="0" w:space="0" w:color="auto"/>
        <w:bottom w:val="none" w:sz="0" w:space="0" w:color="auto"/>
        <w:right w:val="none" w:sz="0" w:space="0" w:color="auto"/>
      </w:divBdr>
    </w:div>
    <w:div w:id="652486917">
      <w:bodyDiv w:val="1"/>
      <w:marLeft w:val="0"/>
      <w:marRight w:val="0"/>
      <w:marTop w:val="0"/>
      <w:marBottom w:val="0"/>
      <w:divBdr>
        <w:top w:val="none" w:sz="0" w:space="0" w:color="auto"/>
        <w:left w:val="none" w:sz="0" w:space="0" w:color="auto"/>
        <w:bottom w:val="none" w:sz="0" w:space="0" w:color="auto"/>
        <w:right w:val="none" w:sz="0" w:space="0" w:color="auto"/>
      </w:divBdr>
    </w:div>
    <w:div w:id="654409055">
      <w:bodyDiv w:val="1"/>
      <w:marLeft w:val="0"/>
      <w:marRight w:val="0"/>
      <w:marTop w:val="0"/>
      <w:marBottom w:val="0"/>
      <w:divBdr>
        <w:top w:val="none" w:sz="0" w:space="0" w:color="auto"/>
        <w:left w:val="none" w:sz="0" w:space="0" w:color="auto"/>
        <w:bottom w:val="none" w:sz="0" w:space="0" w:color="auto"/>
        <w:right w:val="none" w:sz="0" w:space="0" w:color="auto"/>
      </w:divBdr>
    </w:div>
    <w:div w:id="658195793">
      <w:bodyDiv w:val="1"/>
      <w:marLeft w:val="0"/>
      <w:marRight w:val="0"/>
      <w:marTop w:val="0"/>
      <w:marBottom w:val="0"/>
      <w:divBdr>
        <w:top w:val="none" w:sz="0" w:space="0" w:color="auto"/>
        <w:left w:val="none" w:sz="0" w:space="0" w:color="auto"/>
        <w:bottom w:val="none" w:sz="0" w:space="0" w:color="auto"/>
        <w:right w:val="none" w:sz="0" w:space="0" w:color="auto"/>
      </w:divBdr>
    </w:div>
    <w:div w:id="658727079">
      <w:bodyDiv w:val="1"/>
      <w:marLeft w:val="0"/>
      <w:marRight w:val="0"/>
      <w:marTop w:val="0"/>
      <w:marBottom w:val="0"/>
      <w:divBdr>
        <w:top w:val="none" w:sz="0" w:space="0" w:color="auto"/>
        <w:left w:val="none" w:sz="0" w:space="0" w:color="auto"/>
        <w:bottom w:val="none" w:sz="0" w:space="0" w:color="auto"/>
        <w:right w:val="none" w:sz="0" w:space="0" w:color="auto"/>
      </w:divBdr>
    </w:div>
    <w:div w:id="661664080">
      <w:bodyDiv w:val="1"/>
      <w:marLeft w:val="0"/>
      <w:marRight w:val="0"/>
      <w:marTop w:val="0"/>
      <w:marBottom w:val="0"/>
      <w:divBdr>
        <w:top w:val="none" w:sz="0" w:space="0" w:color="auto"/>
        <w:left w:val="none" w:sz="0" w:space="0" w:color="auto"/>
        <w:bottom w:val="none" w:sz="0" w:space="0" w:color="auto"/>
        <w:right w:val="none" w:sz="0" w:space="0" w:color="auto"/>
      </w:divBdr>
    </w:div>
    <w:div w:id="666321687">
      <w:bodyDiv w:val="1"/>
      <w:marLeft w:val="0"/>
      <w:marRight w:val="0"/>
      <w:marTop w:val="0"/>
      <w:marBottom w:val="0"/>
      <w:divBdr>
        <w:top w:val="none" w:sz="0" w:space="0" w:color="auto"/>
        <w:left w:val="none" w:sz="0" w:space="0" w:color="auto"/>
        <w:bottom w:val="none" w:sz="0" w:space="0" w:color="auto"/>
        <w:right w:val="none" w:sz="0" w:space="0" w:color="auto"/>
      </w:divBdr>
    </w:div>
    <w:div w:id="682558330">
      <w:bodyDiv w:val="1"/>
      <w:marLeft w:val="0"/>
      <w:marRight w:val="0"/>
      <w:marTop w:val="0"/>
      <w:marBottom w:val="0"/>
      <w:divBdr>
        <w:top w:val="none" w:sz="0" w:space="0" w:color="auto"/>
        <w:left w:val="none" w:sz="0" w:space="0" w:color="auto"/>
        <w:bottom w:val="none" w:sz="0" w:space="0" w:color="auto"/>
        <w:right w:val="none" w:sz="0" w:space="0" w:color="auto"/>
      </w:divBdr>
    </w:div>
    <w:div w:id="694623167">
      <w:bodyDiv w:val="1"/>
      <w:marLeft w:val="0"/>
      <w:marRight w:val="0"/>
      <w:marTop w:val="0"/>
      <w:marBottom w:val="0"/>
      <w:divBdr>
        <w:top w:val="none" w:sz="0" w:space="0" w:color="auto"/>
        <w:left w:val="none" w:sz="0" w:space="0" w:color="auto"/>
        <w:bottom w:val="none" w:sz="0" w:space="0" w:color="auto"/>
        <w:right w:val="none" w:sz="0" w:space="0" w:color="auto"/>
      </w:divBdr>
    </w:div>
    <w:div w:id="710571019">
      <w:bodyDiv w:val="1"/>
      <w:marLeft w:val="0"/>
      <w:marRight w:val="0"/>
      <w:marTop w:val="0"/>
      <w:marBottom w:val="0"/>
      <w:divBdr>
        <w:top w:val="none" w:sz="0" w:space="0" w:color="auto"/>
        <w:left w:val="none" w:sz="0" w:space="0" w:color="auto"/>
        <w:bottom w:val="none" w:sz="0" w:space="0" w:color="auto"/>
        <w:right w:val="none" w:sz="0" w:space="0" w:color="auto"/>
      </w:divBdr>
    </w:div>
    <w:div w:id="727531857">
      <w:bodyDiv w:val="1"/>
      <w:marLeft w:val="0"/>
      <w:marRight w:val="0"/>
      <w:marTop w:val="0"/>
      <w:marBottom w:val="0"/>
      <w:divBdr>
        <w:top w:val="none" w:sz="0" w:space="0" w:color="auto"/>
        <w:left w:val="none" w:sz="0" w:space="0" w:color="auto"/>
        <w:bottom w:val="none" w:sz="0" w:space="0" w:color="auto"/>
        <w:right w:val="none" w:sz="0" w:space="0" w:color="auto"/>
      </w:divBdr>
    </w:div>
    <w:div w:id="766850777">
      <w:bodyDiv w:val="1"/>
      <w:marLeft w:val="0"/>
      <w:marRight w:val="0"/>
      <w:marTop w:val="0"/>
      <w:marBottom w:val="0"/>
      <w:divBdr>
        <w:top w:val="none" w:sz="0" w:space="0" w:color="auto"/>
        <w:left w:val="none" w:sz="0" w:space="0" w:color="auto"/>
        <w:bottom w:val="none" w:sz="0" w:space="0" w:color="auto"/>
        <w:right w:val="none" w:sz="0" w:space="0" w:color="auto"/>
      </w:divBdr>
    </w:div>
    <w:div w:id="770782398">
      <w:bodyDiv w:val="1"/>
      <w:marLeft w:val="0"/>
      <w:marRight w:val="0"/>
      <w:marTop w:val="0"/>
      <w:marBottom w:val="0"/>
      <w:divBdr>
        <w:top w:val="none" w:sz="0" w:space="0" w:color="auto"/>
        <w:left w:val="none" w:sz="0" w:space="0" w:color="auto"/>
        <w:bottom w:val="none" w:sz="0" w:space="0" w:color="auto"/>
        <w:right w:val="none" w:sz="0" w:space="0" w:color="auto"/>
      </w:divBdr>
    </w:div>
    <w:div w:id="786703337">
      <w:bodyDiv w:val="1"/>
      <w:marLeft w:val="0"/>
      <w:marRight w:val="0"/>
      <w:marTop w:val="0"/>
      <w:marBottom w:val="0"/>
      <w:divBdr>
        <w:top w:val="none" w:sz="0" w:space="0" w:color="auto"/>
        <w:left w:val="none" w:sz="0" w:space="0" w:color="auto"/>
        <w:bottom w:val="none" w:sz="0" w:space="0" w:color="auto"/>
        <w:right w:val="none" w:sz="0" w:space="0" w:color="auto"/>
      </w:divBdr>
    </w:div>
    <w:div w:id="831220440">
      <w:bodyDiv w:val="1"/>
      <w:marLeft w:val="0"/>
      <w:marRight w:val="0"/>
      <w:marTop w:val="0"/>
      <w:marBottom w:val="0"/>
      <w:divBdr>
        <w:top w:val="none" w:sz="0" w:space="0" w:color="auto"/>
        <w:left w:val="none" w:sz="0" w:space="0" w:color="auto"/>
        <w:bottom w:val="none" w:sz="0" w:space="0" w:color="auto"/>
        <w:right w:val="none" w:sz="0" w:space="0" w:color="auto"/>
      </w:divBdr>
    </w:div>
    <w:div w:id="846480183">
      <w:bodyDiv w:val="1"/>
      <w:marLeft w:val="0"/>
      <w:marRight w:val="0"/>
      <w:marTop w:val="0"/>
      <w:marBottom w:val="0"/>
      <w:divBdr>
        <w:top w:val="none" w:sz="0" w:space="0" w:color="auto"/>
        <w:left w:val="none" w:sz="0" w:space="0" w:color="auto"/>
        <w:bottom w:val="none" w:sz="0" w:space="0" w:color="auto"/>
        <w:right w:val="none" w:sz="0" w:space="0" w:color="auto"/>
      </w:divBdr>
    </w:div>
    <w:div w:id="859929552">
      <w:bodyDiv w:val="1"/>
      <w:marLeft w:val="0"/>
      <w:marRight w:val="0"/>
      <w:marTop w:val="0"/>
      <w:marBottom w:val="0"/>
      <w:divBdr>
        <w:top w:val="none" w:sz="0" w:space="0" w:color="auto"/>
        <w:left w:val="none" w:sz="0" w:space="0" w:color="auto"/>
        <w:bottom w:val="none" w:sz="0" w:space="0" w:color="auto"/>
        <w:right w:val="none" w:sz="0" w:space="0" w:color="auto"/>
      </w:divBdr>
    </w:div>
    <w:div w:id="904334422">
      <w:bodyDiv w:val="1"/>
      <w:marLeft w:val="0"/>
      <w:marRight w:val="0"/>
      <w:marTop w:val="0"/>
      <w:marBottom w:val="0"/>
      <w:divBdr>
        <w:top w:val="none" w:sz="0" w:space="0" w:color="auto"/>
        <w:left w:val="none" w:sz="0" w:space="0" w:color="auto"/>
        <w:bottom w:val="none" w:sz="0" w:space="0" w:color="auto"/>
        <w:right w:val="none" w:sz="0" w:space="0" w:color="auto"/>
      </w:divBdr>
    </w:div>
    <w:div w:id="904991023">
      <w:bodyDiv w:val="1"/>
      <w:marLeft w:val="0"/>
      <w:marRight w:val="0"/>
      <w:marTop w:val="0"/>
      <w:marBottom w:val="0"/>
      <w:divBdr>
        <w:top w:val="none" w:sz="0" w:space="0" w:color="auto"/>
        <w:left w:val="none" w:sz="0" w:space="0" w:color="auto"/>
        <w:bottom w:val="none" w:sz="0" w:space="0" w:color="auto"/>
        <w:right w:val="none" w:sz="0" w:space="0" w:color="auto"/>
      </w:divBdr>
    </w:div>
    <w:div w:id="908002227">
      <w:bodyDiv w:val="1"/>
      <w:marLeft w:val="0"/>
      <w:marRight w:val="0"/>
      <w:marTop w:val="0"/>
      <w:marBottom w:val="0"/>
      <w:divBdr>
        <w:top w:val="none" w:sz="0" w:space="0" w:color="auto"/>
        <w:left w:val="none" w:sz="0" w:space="0" w:color="auto"/>
        <w:bottom w:val="none" w:sz="0" w:space="0" w:color="auto"/>
        <w:right w:val="none" w:sz="0" w:space="0" w:color="auto"/>
      </w:divBdr>
    </w:div>
    <w:div w:id="926884060">
      <w:bodyDiv w:val="1"/>
      <w:marLeft w:val="0"/>
      <w:marRight w:val="0"/>
      <w:marTop w:val="0"/>
      <w:marBottom w:val="0"/>
      <w:divBdr>
        <w:top w:val="none" w:sz="0" w:space="0" w:color="auto"/>
        <w:left w:val="none" w:sz="0" w:space="0" w:color="auto"/>
        <w:bottom w:val="none" w:sz="0" w:space="0" w:color="auto"/>
        <w:right w:val="none" w:sz="0" w:space="0" w:color="auto"/>
      </w:divBdr>
    </w:div>
    <w:div w:id="935864062">
      <w:bodyDiv w:val="1"/>
      <w:marLeft w:val="0"/>
      <w:marRight w:val="0"/>
      <w:marTop w:val="0"/>
      <w:marBottom w:val="0"/>
      <w:divBdr>
        <w:top w:val="none" w:sz="0" w:space="0" w:color="auto"/>
        <w:left w:val="none" w:sz="0" w:space="0" w:color="auto"/>
        <w:bottom w:val="none" w:sz="0" w:space="0" w:color="auto"/>
        <w:right w:val="none" w:sz="0" w:space="0" w:color="auto"/>
      </w:divBdr>
    </w:div>
    <w:div w:id="941911017">
      <w:bodyDiv w:val="1"/>
      <w:marLeft w:val="0"/>
      <w:marRight w:val="0"/>
      <w:marTop w:val="0"/>
      <w:marBottom w:val="0"/>
      <w:divBdr>
        <w:top w:val="none" w:sz="0" w:space="0" w:color="auto"/>
        <w:left w:val="none" w:sz="0" w:space="0" w:color="auto"/>
        <w:bottom w:val="none" w:sz="0" w:space="0" w:color="auto"/>
        <w:right w:val="none" w:sz="0" w:space="0" w:color="auto"/>
      </w:divBdr>
    </w:div>
    <w:div w:id="944655727">
      <w:bodyDiv w:val="1"/>
      <w:marLeft w:val="0"/>
      <w:marRight w:val="0"/>
      <w:marTop w:val="0"/>
      <w:marBottom w:val="0"/>
      <w:divBdr>
        <w:top w:val="none" w:sz="0" w:space="0" w:color="auto"/>
        <w:left w:val="none" w:sz="0" w:space="0" w:color="auto"/>
        <w:bottom w:val="none" w:sz="0" w:space="0" w:color="auto"/>
        <w:right w:val="none" w:sz="0" w:space="0" w:color="auto"/>
      </w:divBdr>
    </w:div>
    <w:div w:id="945622767">
      <w:bodyDiv w:val="1"/>
      <w:marLeft w:val="0"/>
      <w:marRight w:val="0"/>
      <w:marTop w:val="0"/>
      <w:marBottom w:val="0"/>
      <w:divBdr>
        <w:top w:val="none" w:sz="0" w:space="0" w:color="auto"/>
        <w:left w:val="none" w:sz="0" w:space="0" w:color="auto"/>
        <w:bottom w:val="none" w:sz="0" w:space="0" w:color="auto"/>
        <w:right w:val="none" w:sz="0" w:space="0" w:color="auto"/>
      </w:divBdr>
    </w:div>
    <w:div w:id="964116579">
      <w:bodyDiv w:val="1"/>
      <w:marLeft w:val="0"/>
      <w:marRight w:val="0"/>
      <w:marTop w:val="0"/>
      <w:marBottom w:val="0"/>
      <w:divBdr>
        <w:top w:val="none" w:sz="0" w:space="0" w:color="auto"/>
        <w:left w:val="none" w:sz="0" w:space="0" w:color="auto"/>
        <w:bottom w:val="none" w:sz="0" w:space="0" w:color="auto"/>
        <w:right w:val="none" w:sz="0" w:space="0" w:color="auto"/>
      </w:divBdr>
    </w:div>
    <w:div w:id="1002318106">
      <w:bodyDiv w:val="1"/>
      <w:marLeft w:val="0"/>
      <w:marRight w:val="0"/>
      <w:marTop w:val="0"/>
      <w:marBottom w:val="0"/>
      <w:divBdr>
        <w:top w:val="none" w:sz="0" w:space="0" w:color="auto"/>
        <w:left w:val="none" w:sz="0" w:space="0" w:color="auto"/>
        <w:bottom w:val="none" w:sz="0" w:space="0" w:color="auto"/>
        <w:right w:val="none" w:sz="0" w:space="0" w:color="auto"/>
      </w:divBdr>
    </w:div>
    <w:div w:id="1009988750">
      <w:bodyDiv w:val="1"/>
      <w:marLeft w:val="0"/>
      <w:marRight w:val="0"/>
      <w:marTop w:val="0"/>
      <w:marBottom w:val="0"/>
      <w:divBdr>
        <w:top w:val="none" w:sz="0" w:space="0" w:color="auto"/>
        <w:left w:val="none" w:sz="0" w:space="0" w:color="auto"/>
        <w:bottom w:val="none" w:sz="0" w:space="0" w:color="auto"/>
        <w:right w:val="none" w:sz="0" w:space="0" w:color="auto"/>
      </w:divBdr>
    </w:div>
    <w:div w:id="1020663668">
      <w:bodyDiv w:val="1"/>
      <w:marLeft w:val="0"/>
      <w:marRight w:val="0"/>
      <w:marTop w:val="0"/>
      <w:marBottom w:val="0"/>
      <w:divBdr>
        <w:top w:val="none" w:sz="0" w:space="0" w:color="auto"/>
        <w:left w:val="none" w:sz="0" w:space="0" w:color="auto"/>
        <w:bottom w:val="none" w:sz="0" w:space="0" w:color="auto"/>
        <w:right w:val="none" w:sz="0" w:space="0" w:color="auto"/>
      </w:divBdr>
    </w:div>
    <w:div w:id="1021971405">
      <w:bodyDiv w:val="1"/>
      <w:marLeft w:val="0"/>
      <w:marRight w:val="0"/>
      <w:marTop w:val="0"/>
      <w:marBottom w:val="0"/>
      <w:divBdr>
        <w:top w:val="none" w:sz="0" w:space="0" w:color="auto"/>
        <w:left w:val="none" w:sz="0" w:space="0" w:color="auto"/>
        <w:bottom w:val="none" w:sz="0" w:space="0" w:color="auto"/>
        <w:right w:val="none" w:sz="0" w:space="0" w:color="auto"/>
      </w:divBdr>
    </w:div>
    <w:div w:id="1027871345">
      <w:bodyDiv w:val="1"/>
      <w:marLeft w:val="0"/>
      <w:marRight w:val="0"/>
      <w:marTop w:val="0"/>
      <w:marBottom w:val="0"/>
      <w:divBdr>
        <w:top w:val="none" w:sz="0" w:space="0" w:color="auto"/>
        <w:left w:val="none" w:sz="0" w:space="0" w:color="auto"/>
        <w:bottom w:val="none" w:sz="0" w:space="0" w:color="auto"/>
        <w:right w:val="none" w:sz="0" w:space="0" w:color="auto"/>
      </w:divBdr>
    </w:div>
    <w:div w:id="1029724716">
      <w:bodyDiv w:val="1"/>
      <w:marLeft w:val="0"/>
      <w:marRight w:val="0"/>
      <w:marTop w:val="0"/>
      <w:marBottom w:val="0"/>
      <w:divBdr>
        <w:top w:val="none" w:sz="0" w:space="0" w:color="auto"/>
        <w:left w:val="none" w:sz="0" w:space="0" w:color="auto"/>
        <w:bottom w:val="none" w:sz="0" w:space="0" w:color="auto"/>
        <w:right w:val="none" w:sz="0" w:space="0" w:color="auto"/>
      </w:divBdr>
    </w:div>
    <w:div w:id="1075083302">
      <w:bodyDiv w:val="1"/>
      <w:marLeft w:val="0"/>
      <w:marRight w:val="0"/>
      <w:marTop w:val="0"/>
      <w:marBottom w:val="0"/>
      <w:divBdr>
        <w:top w:val="none" w:sz="0" w:space="0" w:color="auto"/>
        <w:left w:val="none" w:sz="0" w:space="0" w:color="auto"/>
        <w:bottom w:val="none" w:sz="0" w:space="0" w:color="auto"/>
        <w:right w:val="none" w:sz="0" w:space="0" w:color="auto"/>
      </w:divBdr>
    </w:div>
    <w:div w:id="1087771170">
      <w:bodyDiv w:val="1"/>
      <w:marLeft w:val="0"/>
      <w:marRight w:val="0"/>
      <w:marTop w:val="0"/>
      <w:marBottom w:val="0"/>
      <w:divBdr>
        <w:top w:val="none" w:sz="0" w:space="0" w:color="auto"/>
        <w:left w:val="none" w:sz="0" w:space="0" w:color="auto"/>
        <w:bottom w:val="none" w:sz="0" w:space="0" w:color="auto"/>
        <w:right w:val="none" w:sz="0" w:space="0" w:color="auto"/>
      </w:divBdr>
    </w:div>
    <w:div w:id="1112944146">
      <w:bodyDiv w:val="1"/>
      <w:marLeft w:val="0"/>
      <w:marRight w:val="0"/>
      <w:marTop w:val="0"/>
      <w:marBottom w:val="0"/>
      <w:divBdr>
        <w:top w:val="none" w:sz="0" w:space="0" w:color="auto"/>
        <w:left w:val="none" w:sz="0" w:space="0" w:color="auto"/>
        <w:bottom w:val="none" w:sz="0" w:space="0" w:color="auto"/>
        <w:right w:val="none" w:sz="0" w:space="0" w:color="auto"/>
      </w:divBdr>
    </w:div>
    <w:div w:id="1130980798">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5415440">
      <w:bodyDiv w:val="1"/>
      <w:marLeft w:val="0"/>
      <w:marRight w:val="0"/>
      <w:marTop w:val="0"/>
      <w:marBottom w:val="0"/>
      <w:divBdr>
        <w:top w:val="none" w:sz="0" w:space="0" w:color="auto"/>
        <w:left w:val="none" w:sz="0" w:space="0" w:color="auto"/>
        <w:bottom w:val="none" w:sz="0" w:space="0" w:color="auto"/>
        <w:right w:val="none" w:sz="0" w:space="0" w:color="auto"/>
      </w:divBdr>
      <w:divsChild>
        <w:div w:id="81340356">
          <w:marLeft w:val="187"/>
          <w:marRight w:val="0"/>
          <w:marTop w:val="0"/>
          <w:marBottom w:val="0"/>
          <w:divBdr>
            <w:top w:val="none" w:sz="0" w:space="0" w:color="auto"/>
            <w:left w:val="none" w:sz="0" w:space="0" w:color="auto"/>
            <w:bottom w:val="none" w:sz="0" w:space="0" w:color="auto"/>
            <w:right w:val="none" w:sz="0" w:space="0" w:color="auto"/>
          </w:divBdr>
        </w:div>
        <w:div w:id="274869828">
          <w:marLeft w:val="187"/>
          <w:marRight w:val="0"/>
          <w:marTop w:val="0"/>
          <w:marBottom w:val="0"/>
          <w:divBdr>
            <w:top w:val="none" w:sz="0" w:space="0" w:color="auto"/>
            <w:left w:val="none" w:sz="0" w:space="0" w:color="auto"/>
            <w:bottom w:val="none" w:sz="0" w:space="0" w:color="auto"/>
            <w:right w:val="none" w:sz="0" w:space="0" w:color="auto"/>
          </w:divBdr>
        </w:div>
        <w:div w:id="618686304">
          <w:marLeft w:val="187"/>
          <w:marRight w:val="0"/>
          <w:marTop w:val="0"/>
          <w:marBottom w:val="0"/>
          <w:divBdr>
            <w:top w:val="none" w:sz="0" w:space="0" w:color="auto"/>
            <w:left w:val="none" w:sz="0" w:space="0" w:color="auto"/>
            <w:bottom w:val="none" w:sz="0" w:space="0" w:color="auto"/>
            <w:right w:val="none" w:sz="0" w:space="0" w:color="auto"/>
          </w:divBdr>
        </w:div>
        <w:div w:id="765418253">
          <w:marLeft w:val="187"/>
          <w:marRight w:val="0"/>
          <w:marTop w:val="0"/>
          <w:marBottom w:val="0"/>
          <w:divBdr>
            <w:top w:val="none" w:sz="0" w:space="0" w:color="auto"/>
            <w:left w:val="none" w:sz="0" w:space="0" w:color="auto"/>
            <w:bottom w:val="none" w:sz="0" w:space="0" w:color="auto"/>
            <w:right w:val="none" w:sz="0" w:space="0" w:color="auto"/>
          </w:divBdr>
        </w:div>
        <w:div w:id="866018415">
          <w:marLeft w:val="187"/>
          <w:marRight w:val="0"/>
          <w:marTop w:val="0"/>
          <w:marBottom w:val="0"/>
          <w:divBdr>
            <w:top w:val="none" w:sz="0" w:space="0" w:color="auto"/>
            <w:left w:val="none" w:sz="0" w:space="0" w:color="auto"/>
            <w:bottom w:val="none" w:sz="0" w:space="0" w:color="auto"/>
            <w:right w:val="none" w:sz="0" w:space="0" w:color="auto"/>
          </w:divBdr>
        </w:div>
        <w:div w:id="1326862317">
          <w:marLeft w:val="187"/>
          <w:marRight w:val="0"/>
          <w:marTop w:val="0"/>
          <w:marBottom w:val="0"/>
          <w:divBdr>
            <w:top w:val="none" w:sz="0" w:space="0" w:color="auto"/>
            <w:left w:val="none" w:sz="0" w:space="0" w:color="auto"/>
            <w:bottom w:val="none" w:sz="0" w:space="0" w:color="auto"/>
            <w:right w:val="none" w:sz="0" w:space="0" w:color="auto"/>
          </w:divBdr>
        </w:div>
        <w:div w:id="1484271312">
          <w:marLeft w:val="187"/>
          <w:marRight w:val="0"/>
          <w:marTop w:val="0"/>
          <w:marBottom w:val="0"/>
          <w:divBdr>
            <w:top w:val="none" w:sz="0" w:space="0" w:color="auto"/>
            <w:left w:val="none" w:sz="0" w:space="0" w:color="auto"/>
            <w:bottom w:val="none" w:sz="0" w:space="0" w:color="auto"/>
            <w:right w:val="none" w:sz="0" w:space="0" w:color="auto"/>
          </w:divBdr>
        </w:div>
        <w:div w:id="1514683194">
          <w:marLeft w:val="187"/>
          <w:marRight w:val="0"/>
          <w:marTop w:val="0"/>
          <w:marBottom w:val="0"/>
          <w:divBdr>
            <w:top w:val="none" w:sz="0" w:space="0" w:color="auto"/>
            <w:left w:val="none" w:sz="0" w:space="0" w:color="auto"/>
            <w:bottom w:val="none" w:sz="0" w:space="0" w:color="auto"/>
            <w:right w:val="none" w:sz="0" w:space="0" w:color="auto"/>
          </w:divBdr>
        </w:div>
        <w:div w:id="1931574945">
          <w:marLeft w:val="187"/>
          <w:marRight w:val="0"/>
          <w:marTop w:val="0"/>
          <w:marBottom w:val="0"/>
          <w:divBdr>
            <w:top w:val="none" w:sz="0" w:space="0" w:color="auto"/>
            <w:left w:val="none" w:sz="0" w:space="0" w:color="auto"/>
            <w:bottom w:val="none" w:sz="0" w:space="0" w:color="auto"/>
            <w:right w:val="none" w:sz="0" w:space="0" w:color="auto"/>
          </w:divBdr>
        </w:div>
        <w:div w:id="2026058853">
          <w:marLeft w:val="187"/>
          <w:marRight w:val="0"/>
          <w:marTop w:val="0"/>
          <w:marBottom w:val="0"/>
          <w:divBdr>
            <w:top w:val="none" w:sz="0" w:space="0" w:color="auto"/>
            <w:left w:val="none" w:sz="0" w:space="0" w:color="auto"/>
            <w:bottom w:val="none" w:sz="0" w:space="0" w:color="auto"/>
            <w:right w:val="none" w:sz="0" w:space="0" w:color="auto"/>
          </w:divBdr>
        </w:div>
      </w:divsChild>
    </w:div>
    <w:div w:id="1152260700">
      <w:bodyDiv w:val="1"/>
      <w:marLeft w:val="0"/>
      <w:marRight w:val="0"/>
      <w:marTop w:val="0"/>
      <w:marBottom w:val="0"/>
      <w:divBdr>
        <w:top w:val="none" w:sz="0" w:space="0" w:color="auto"/>
        <w:left w:val="none" w:sz="0" w:space="0" w:color="auto"/>
        <w:bottom w:val="none" w:sz="0" w:space="0" w:color="auto"/>
        <w:right w:val="none" w:sz="0" w:space="0" w:color="auto"/>
      </w:divBdr>
    </w:div>
    <w:div w:id="1153983802">
      <w:bodyDiv w:val="1"/>
      <w:marLeft w:val="0"/>
      <w:marRight w:val="0"/>
      <w:marTop w:val="0"/>
      <w:marBottom w:val="0"/>
      <w:divBdr>
        <w:top w:val="none" w:sz="0" w:space="0" w:color="auto"/>
        <w:left w:val="none" w:sz="0" w:space="0" w:color="auto"/>
        <w:bottom w:val="none" w:sz="0" w:space="0" w:color="auto"/>
        <w:right w:val="none" w:sz="0" w:space="0" w:color="auto"/>
      </w:divBdr>
    </w:div>
    <w:div w:id="1165823198">
      <w:bodyDiv w:val="1"/>
      <w:marLeft w:val="0"/>
      <w:marRight w:val="0"/>
      <w:marTop w:val="0"/>
      <w:marBottom w:val="0"/>
      <w:divBdr>
        <w:top w:val="none" w:sz="0" w:space="0" w:color="auto"/>
        <w:left w:val="none" w:sz="0" w:space="0" w:color="auto"/>
        <w:bottom w:val="none" w:sz="0" w:space="0" w:color="auto"/>
        <w:right w:val="none" w:sz="0" w:space="0" w:color="auto"/>
      </w:divBdr>
    </w:div>
    <w:div w:id="1185167137">
      <w:bodyDiv w:val="1"/>
      <w:marLeft w:val="0"/>
      <w:marRight w:val="0"/>
      <w:marTop w:val="0"/>
      <w:marBottom w:val="0"/>
      <w:divBdr>
        <w:top w:val="none" w:sz="0" w:space="0" w:color="auto"/>
        <w:left w:val="none" w:sz="0" w:space="0" w:color="auto"/>
        <w:bottom w:val="none" w:sz="0" w:space="0" w:color="auto"/>
        <w:right w:val="none" w:sz="0" w:space="0" w:color="auto"/>
      </w:divBdr>
    </w:div>
    <w:div w:id="1186988800">
      <w:bodyDiv w:val="1"/>
      <w:marLeft w:val="0"/>
      <w:marRight w:val="0"/>
      <w:marTop w:val="0"/>
      <w:marBottom w:val="0"/>
      <w:divBdr>
        <w:top w:val="none" w:sz="0" w:space="0" w:color="auto"/>
        <w:left w:val="none" w:sz="0" w:space="0" w:color="auto"/>
        <w:bottom w:val="none" w:sz="0" w:space="0" w:color="auto"/>
        <w:right w:val="none" w:sz="0" w:space="0" w:color="auto"/>
      </w:divBdr>
    </w:div>
    <w:div w:id="1210992398">
      <w:bodyDiv w:val="1"/>
      <w:marLeft w:val="0"/>
      <w:marRight w:val="0"/>
      <w:marTop w:val="0"/>
      <w:marBottom w:val="0"/>
      <w:divBdr>
        <w:top w:val="none" w:sz="0" w:space="0" w:color="auto"/>
        <w:left w:val="none" w:sz="0" w:space="0" w:color="auto"/>
        <w:bottom w:val="none" w:sz="0" w:space="0" w:color="auto"/>
        <w:right w:val="none" w:sz="0" w:space="0" w:color="auto"/>
      </w:divBdr>
    </w:div>
    <w:div w:id="1245994203">
      <w:bodyDiv w:val="1"/>
      <w:marLeft w:val="0"/>
      <w:marRight w:val="0"/>
      <w:marTop w:val="0"/>
      <w:marBottom w:val="0"/>
      <w:divBdr>
        <w:top w:val="none" w:sz="0" w:space="0" w:color="auto"/>
        <w:left w:val="none" w:sz="0" w:space="0" w:color="auto"/>
        <w:bottom w:val="none" w:sz="0" w:space="0" w:color="auto"/>
        <w:right w:val="none" w:sz="0" w:space="0" w:color="auto"/>
      </w:divBdr>
    </w:div>
    <w:div w:id="1248996902">
      <w:bodyDiv w:val="1"/>
      <w:marLeft w:val="0"/>
      <w:marRight w:val="0"/>
      <w:marTop w:val="0"/>
      <w:marBottom w:val="0"/>
      <w:divBdr>
        <w:top w:val="none" w:sz="0" w:space="0" w:color="auto"/>
        <w:left w:val="none" w:sz="0" w:space="0" w:color="auto"/>
        <w:bottom w:val="none" w:sz="0" w:space="0" w:color="auto"/>
        <w:right w:val="none" w:sz="0" w:space="0" w:color="auto"/>
      </w:divBdr>
    </w:div>
    <w:div w:id="1278101764">
      <w:bodyDiv w:val="1"/>
      <w:marLeft w:val="0"/>
      <w:marRight w:val="0"/>
      <w:marTop w:val="0"/>
      <w:marBottom w:val="0"/>
      <w:divBdr>
        <w:top w:val="none" w:sz="0" w:space="0" w:color="auto"/>
        <w:left w:val="none" w:sz="0" w:space="0" w:color="auto"/>
        <w:bottom w:val="none" w:sz="0" w:space="0" w:color="auto"/>
        <w:right w:val="none" w:sz="0" w:space="0" w:color="auto"/>
      </w:divBdr>
    </w:div>
    <w:div w:id="1285967399">
      <w:bodyDiv w:val="1"/>
      <w:marLeft w:val="0"/>
      <w:marRight w:val="0"/>
      <w:marTop w:val="0"/>
      <w:marBottom w:val="0"/>
      <w:divBdr>
        <w:top w:val="none" w:sz="0" w:space="0" w:color="auto"/>
        <w:left w:val="none" w:sz="0" w:space="0" w:color="auto"/>
        <w:bottom w:val="none" w:sz="0" w:space="0" w:color="auto"/>
        <w:right w:val="none" w:sz="0" w:space="0" w:color="auto"/>
      </w:divBdr>
    </w:div>
    <w:div w:id="1322856182">
      <w:bodyDiv w:val="1"/>
      <w:marLeft w:val="0"/>
      <w:marRight w:val="0"/>
      <w:marTop w:val="0"/>
      <w:marBottom w:val="0"/>
      <w:divBdr>
        <w:top w:val="none" w:sz="0" w:space="0" w:color="auto"/>
        <w:left w:val="none" w:sz="0" w:space="0" w:color="auto"/>
        <w:bottom w:val="none" w:sz="0" w:space="0" w:color="auto"/>
        <w:right w:val="none" w:sz="0" w:space="0" w:color="auto"/>
      </w:divBdr>
    </w:div>
    <w:div w:id="1341665033">
      <w:bodyDiv w:val="1"/>
      <w:marLeft w:val="0"/>
      <w:marRight w:val="0"/>
      <w:marTop w:val="0"/>
      <w:marBottom w:val="0"/>
      <w:divBdr>
        <w:top w:val="none" w:sz="0" w:space="0" w:color="auto"/>
        <w:left w:val="none" w:sz="0" w:space="0" w:color="auto"/>
        <w:bottom w:val="none" w:sz="0" w:space="0" w:color="auto"/>
        <w:right w:val="none" w:sz="0" w:space="0" w:color="auto"/>
      </w:divBdr>
    </w:div>
    <w:div w:id="1367944288">
      <w:bodyDiv w:val="1"/>
      <w:marLeft w:val="0"/>
      <w:marRight w:val="0"/>
      <w:marTop w:val="0"/>
      <w:marBottom w:val="0"/>
      <w:divBdr>
        <w:top w:val="none" w:sz="0" w:space="0" w:color="auto"/>
        <w:left w:val="none" w:sz="0" w:space="0" w:color="auto"/>
        <w:bottom w:val="none" w:sz="0" w:space="0" w:color="auto"/>
        <w:right w:val="none" w:sz="0" w:space="0" w:color="auto"/>
      </w:divBdr>
    </w:div>
    <w:div w:id="1376927018">
      <w:bodyDiv w:val="1"/>
      <w:marLeft w:val="0"/>
      <w:marRight w:val="0"/>
      <w:marTop w:val="0"/>
      <w:marBottom w:val="0"/>
      <w:divBdr>
        <w:top w:val="none" w:sz="0" w:space="0" w:color="auto"/>
        <w:left w:val="none" w:sz="0" w:space="0" w:color="auto"/>
        <w:bottom w:val="none" w:sz="0" w:space="0" w:color="auto"/>
        <w:right w:val="none" w:sz="0" w:space="0" w:color="auto"/>
      </w:divBdr>
    </w:div>
    <w:div w:id="1381905096">
      <w:bodyDiv w:val="1"/>
      <w:marLeft w:val="0"/>
      <w:marRight w:val="0"/>
      <w:marTop w:val="0"/>
      <w:marBottom w:val="0"/>
      <w:divBdr>
        <w:top w:val="none" w:sz="0" w:space="0" w:color="auto"/>
        <w:left w:val="none" w:sz="0" w:space="0" w:color="auto"/>
        <w:bottom w:val="none" w:sz="0" w:space="0" w:color="auto"/>
        <w:right w:val="none" w:sz="0" w:space="0" w:color="auto"/>
      </w:divBdr>
    </w:div>
    <w:div w:id="1416434845">
      <w:bodyDiv w:val="1"/>
      <w:marLeft w:val="0"/>
      <w:marRight w:val="0"/>
      <w:marTop w:val="0"/>
      <w:marBottom w:val="0"/>
      <w:divBdr>
        <w:top w:val="none" w:sz="0" w:space="0" w:color="auto"/>
        <w:left w:val="none" w:sz="0" w:space="0" w:color="auto"/>
        <w:bottom w:val="none" w:sz="0" w:space="0" w:color="auto"/>
        <w:right w:val="none" w:sz="0" w:space="0" w:color="auto"/>
      </w:divBdr>
    </w:div>
    <w:div w:id="1431051041">
      <w:bodyDiv w:val="1"/>
      <w:marLeft w:val="0"/>
      <w:marRight w:val="0"/>
      <w:marTop w:val="0"/>
      <w:marBottom w:val="0"/>
      <w:divBdr>
        <w:top w:val="none" w:sz="0" w:space="0" w:color="auto"/>
        <w:left w:val="none" w:sz="0" w:space="0" w:color="auto"/>
        <w:bottom w:val="none" w:sz="0" w:space="0" w:color="auto"/>
        <w:right w:val="none" w:sz="0" w:space="0" w:color="auto"/>
      </w:divBdr>
    </w:div>
    <w:div w:id="1440951722">
      <w:bodyDiv w:val="1"/>
      <w:marLeft w:val="0"/>
      <w:marRight w:val="0"/>
      <w:marTop w:val="0"/>
      <w:marBottom w:val="0"/>
      <w:divBdr>
        <w:top w:val="none" w:sz="0" w:space="0" w:color="auto"/>
        <w:left w:val="none" w:sz="0" w:space="0" w:color="auto"/>
        <w:bottom w:val="none" w:sz="0" w:space="0" w:color="auto"/>
        <w:right w:val="none" w:sz="0" w:space="0" w:color="auto"/>
      </w:divBdr>
    </w:div>
    <w:div w:id="1457794066">
      <w:bodyDiv w:val="1"/>
      <w:marLeft w:val="0"/>
      <w:marRight w:val="0"/>
      <w:marTop w:val="0"/>
      <w:marBottom w:val="0"/>
      <w:divBdr>
        <w:top w:val="none" w:sz="0" w:space="0" w:color="auto"/>
        <w:left w:val="none" w:sz="0" w:space="0" w:color="auto"/>
        <w:bottom w:val="none" w:sz="0" w:space="0" w:color="auto"/>
        <w:right w:val="none" w:sz="0" w:space="0" w:color="auto"/>
      </w:divBdr>
    </w:div>
    <w:div w:id="1469514727">
      <w:bodyDiv w:val="1"/>
      <w:marLeft w:val="0"/>
      <w:marRight w:val="0"/>
      <w:marTop w:val="0"/>
      <w:marBottom w:val="0"/>
      <w:divBdr>
        <w:top w:val="none" w:sz="0" w:space="0" w:color="auto"/>
        <w:left w:val="none" w:sz="0" w:space="0" w:color="auto"/>
        <w:bottom w:val="none" w:sz="0" w:space="0" w:color="auto"/>
        <w:right w:val="none" w:sz="0" w:space="0" w:color="auto"/>
      </w:divBdr>
    </w:div>
    <w:div w:id="1494836470">
      <w:bodyDiv w:val="1"/>
      <w:marLeft w:val="0"/>
      <w:marRight w:val="0"/>
      <w:marTop w:val="0"/>
      <w:marBottom w:val="0"/>
      <w:divBdr>
        <w:top w:val="none" w:sz="0" w:space="0" w:color="auto"/>
        <w:left w:val="none" w:sz="0" w:space="0" w:color="auto"/>
        <w:bottom w:val="none" w:sz="0" w:space="0" w:color="auto"/>
        <w:right w:val="none" w:sz="0" w:space="0" w:color="auto"/>
      </w:divBdr>
    </w:div>
    <w:div w:id="1503275865">
      <w:bodyDiv w:val="1"/>
      <w:marLeft w:val="0"/>
      <w:marRight w:val="0"/>
      <w:marTop w:val="0"/>
      <w:marBottom w:val="0"/>
      <w:divBdr>
        <w:top w:val="none" w:sz="0" w:space="0" w:color="auto"/>
        <w:left w:val="none" w:sz="0" w:space="0" w:color="auto"/>
        <w:bottom w:val="none" w:sz="0" w:space="0" w:color="auto"/>
        <w:right w:val="none" w:sz="0" w:space="0" w:color="auto"/>
      </w:divBdr>
    </w:div>
    <w:div w:id="1510824737">
      <w:bodyDiv w:val="1"/>
      <w:marLeft w:val="0"/>
      <w:marRight w:val="0"/>
      <w:marTop w:val="0"/>
      <w:marBottom w:val="0"/>
      <w:divBdr>
        <w:top w:val="none" w:sz="0" w:space="0" w:color="auto"/>
        <w:left w:val="none" w:sz="0" w:space="0" w:color="auto"/>
        <w:bottom w:val="none" w:sz="0" w:space="0" w:color="auto"/>
        <w:right w:val="none" w:sz="0" w:space="0" w:color="auto"/>
      </w:divBdr>
    </w:div>
    <w:div w:id="1514421660">
      <w:bodyDiv w:val="1"/>
      <w:marLeft w:val="0"/>
      <w:marRight w:val="0"/>
      <w:marTop w:val="0"/>
      <w:marBottom w:val="0"/>
      <w:divBdr>
        <w:top w:val="none" w:sz="0" w:space="0" w:color="auto"/>
        <w:left w:val="none" w:sz="0" w:space="0" w:color="auto"/>
        <w:bottom w:val="none" w:sz="0" w:space="0" w:color="auto"/>
        <w:right w:val="none" w:sz="0" w:space="0" w:color="auto"/>
      </w:divBdr>
    </w:div>
    <w:div w:id="1522624126">
      <w:bodyDiv w:val="1"/>
      <w:marLeft w:val="0"/>
      <w:marRight w:val="0"/>
      <w:marTop w:val="0"/>
      <w:marBottom w:val="0"/>
      <w:divBdr>
        <w:top w:val="none" w:sz="0" w:space="0" w:color="auto"/>
        <w:left w:val="none" w:sz="0" w:space="0" w:color="auto"/>
        <w:bottom w:val="none" w:sz="0" w:space="0" w:color="auto"/>
        <w:right w:val="none" w:sz="0" w:space="0" w:color="auto"/>
      </w:divBdr>
    </w:div>
    <w:div w:id="1525753225">
      <w:bodyDiv w:val="1"/>
      <w:marLeft w:val="0"/>
      <w:marRight w:val="0"/>
      <w:marTop w:val="0"/>
      <w:marBottom w:val="0"/>
      <w:divBdr>
        <w:top w:val="none" w:sz="0" w:space="0" w:color="auto"/>
        <w:left w:val="none" w:sz="0" w:space="0" w:color="auto"/>
        <w:bottom w:val="none" w:sz="0" w:space="0" w:color="auto"/>
        <w:right w:val="none" w:sz="0" w:space="0" w:color="auto"/>
      </w:divBdr>
    </w:div>
    <w:div w:id="1559437154">
      <w:bodyDiv w:val="1"/>
      <w:marLeft w:val="0"/>
      <w:marRight w:val="0"/>
      <w:marTop w:val="0"/>
      <w:marBottom w:val="0"/>
      <w:divBdr>
        <w:top w:val="none" w:sz="0" w:space="0" w:color="auto"/>
        <w:left w:val="none" w:sz="0" w:space="0" w:color="auto"/>
        <w:bottom w:val="none" w:sz="0" w:space="0" w:color="auto"/>
        <w:right w:val="none" w:sz="0" w:space="0" w:color="auto"/>
      </w:divBdr>
    </w:div>
    <w:div w:id="1564678789">
      <w:bodyDiv w:val="1"/>
      <w:marLeft w:val="0"/>
      <w:marRight w:val="0"/>
      <w:marTop w:val="0"/>
      <w:marBottom w:val="0"/>
      <w:divBdr>
        <w:top w:val="none" w:sz="0" w:space="0" w:color="auto"/>
        <w:left w:val="none" w:sz="0" w:space="0" w:color="auto"/>
        <w:bottom w:val="none" w:sz="0" w:space="0" w:color="auto"/>
        <w:right w:val="none" w:sz="0" w:space="0" w:color="auto"/>
      </w:divBdr>
    </w:div>
    <w:div w:id="1574966175">
      <w:bodyDiv w:val="1"/>
      <w:marLeft w:val="0"/>
      <w:marRight w:val="0"/>
      <w:marTop w:val="0"/>
      <w:marBottom w:val="0"/>
      <w:divBdr>
        <w:top w:val="none" w:sz="0" w:space="0" w:color="auto"/>
        <w:left w:val="none" w:sz="0" w:space="0" w:color="auto"/>
        <w:bottom w:val="none" w:sz="0" w:space="0" w:color="auto"/>
        <w:right w:val="none" w:sz="0" w:space="0" w:color="auto"/>
      </w:divBdr>
    </w:div>
    <w:div w:id="1585142996">
      <w:bodyDiv w:val="1"/>
      <w:marLeft w:val="0"/>
      <w:marRight w:val="0"/>
      <w:marTop w:val="0"/>
      <w:marBottom w:val="0"/>
      <w:divBdr>
        <w:top w:val="none" w:sz="0" w:space="0" w:color="auto"/>
        <w:left w:val="none" w:sz="0" w:space="0" w:color="auto"/>
        <w:bottom w:val="none" w:sz="0" w:space="0" w:color="auto"/>
        <w:right w:val="none" w:sz="0" w:space="0" w:color="auto"/>
      </w:divBdr>
    </w:div>
    <w:div w:id="1590892001">
      <w:bodyDiv w:val="1"/>
      <w:marLeft w:val="0"/>
      <w:marRight w:val="0"/>
      <w:marTop w:val="0"/>
      <w:marBottom w:val="0"/>
      <w:divBdr>
        <w:top w:val="none" w:sz="0" w:space="0" w:color="auto"/>
        <w:left w:val="none" w:sz="0" w:space="0" w:color="auto"/>
        <w:bottom w:val="none" w:sz="0" w:space="0" w:color="auto"/>
        <w:right w:val="none" w:sz="0" w:space="0" w:color="auto"/>
      </w:divBdr>
    </w:div>
    <w:div w:id="1619871699">
      <w:bodyDiv w:val="1"/>
      <w:marLeft w:val="0"/>
      <w:marRight w:val="0"/>
      <w:marTop w:val="0"/>
      <w:marBottom w:val="0"/>
      <w:divBdr>
        <w:top w:val="none" w:sz="0" w:space="0" w:color="auto"/>
        <w:left w:val="none" w:sz="0" w:space="0" w:color="auto"/>
        <w:bottom w:val="none" w:sz="0" w:space="0" w:color="auto"/>
        <w:right w:val="none" w:sz="0" w:space="0" w:color="auto"/>
      </w:divBdr>
    </w:div>
    <w:div w:id="1626352110">
      <w:bodyDiv w:val="1"/>
      <w:marLeft w:val="0"/>
      <w:marRight w:val="0"/>
      <w:marTop w:val="0"/>
      <w:marBottom w:val="0"/>
      <w:divBdr>
        <w:top w:val="none" w:sz="0" w:space="0" w:color="auto"/>
        <w:left w:val="none" w:sz="0" w:space="0" w:color="auto"/>
        <w:bottom w:val="none" w:sz="0" w:space="0" w:color="auto"/>
        <w:right w:val="none" w:sz="0" w:space="0" w:color="auto"/>
      </w:divBdr>
    </w:div>
    <w:div w:id="1641493894">
      <w:bodyDiv w:val="1"/>
      <w:marLeft w:val="0"/>
      <w:marRight w:val="0"/>
      <w:marTop w:val="0"/>
      <w:marBottom w:val="0"/>
      <w:divBdr>
        <w:top w:val="none" w:sz="0" w:space="0" w:color="auto"/>
        <w:left w:val="none" w:sz="0" w:space="0" w:color="auto"/>
        <w:bottom w:val="none" w:sz="0" w:space="0" w:color="auto"/>
        <w:right w:val="none" w:sz="0" w:space="0" w:color="auto"/>
      </w:divBdr>
    </w:div>
    <w:div w:id="1677268405">
      <w:bodyDiv w:val="1"/>
      <w:marLeft w:val="0"/>
      <w:marRight w:val="0"/>
      <w:marTop w:val="0"/>
      <w:marBottom w:val="0"/>
      <w:divBdr>
        <w:top w:val="none" w:sz="0" w:space="0" w:color="auto"/>
        <w:left w:val="none" w:sz="0" w:space="0" w:color="auto"/>
        <w:bottom w:val="none" w:sz="0" w:space="0" w:color="auto"/>
        <w:right w:val="none" w:sz="0" w:space="0" w:color="auto"/>
      </w:divBdr>
    </w:div>
    <w:div w:id="1752508098">
      <w:bodyDiv w:val="1"/>
      <w:marLeft w:val="0"/>
      <w:marRight w:val="0"/>
      <w:marTop w:val="0"/>
      <w:marBottom w:val="0"/>
      <w:divBdr>
        <w:top w:val="none" w:sz="0" w:space="0" w:color="auto"/>
        <w:left w:val="none" w:sz="0" w:space="0" w:color="auto"/>
        <w:bottom w:val="none" w:sz="0" w:space="0" w:color="auto"/>
        <w:right w:val="none" w:sz="0" w:space="0" w:color="auto"/>
      </w:divBdr>
    </w:div>
    <w:div w:id="1754812906">
      <w:bodyDiv w:val="1"/>
      <w:marLeft w:val="0"/>
      <w:marRight w:val="0"/>
      <w:marTop w:val="0"/>
      <w:marBottom w:val="0"/>
      <w:divBdr>
        <w:top w:val="none" w:sz="0" w:space="0" w:color="auto"/>
        <w:left w:val="none" w:sz="0" w:space="0" w:color="auto"/>
        <w:bottom w:val="none" w:sz="0" w:space="0" w:color="auto"/>
        <w:right w:val="none" w:sz="0" w:space="0" w:color="auto"/>
      </w:divBdr>
    </w:div>
    <w:div w:id="1756515069">
      <w:bodyDiv w:val="1"/>
      <w:marLeft w:val="0"/>
      <w:marRight w:val="0"/>
      <w:marTop w:val="0"/>
      <w:marBottom w:val="0"/>
      <w:divBdr>
        <w:top w:val="none" w:sz="0" w:space="0" w:color="auto"/>
        <w:left w:val="none" w:sz="0" w:space="0" w:color="auto"/>
        <w:bottom w:val="none" w:sz="0" w:space="0" w:color="auto"/>
        <w:right w:val="none" w:sz="0" w:space="0" w:color="auto"/>
      </w:divBdr>
    </w:div>
    <w:div w:id="1769883590">
      <w:bodyDiv w:val="1"/>
      <w:marLeft w:val="0"/>
      <w:marRight w:val="0"/>
      <w:marTop w:val="0"/>
      <w:marBottom w:val="0"/>
      <w:divBdr>
        <w:top w:val="none" w:sz="0" w:space="0" w:color="auto"/>
        <w:left w:val="none" w:sz="0" w:space="0" w:color="auto"/>
        <w:bottom w:val="none" w:sz="0" w:space="0" w:color="auto"/>
        <w:right w:val="none" w:sz="0" w:space="0" w:color="auto"/>
      </w:divBdr>
    </w:div>
    <w:div w:id="1795639211">
      <w:bodyDiv w:val="1"/>
      <w:marLeft w:val="0"/>
      <w:marRight w:val="0"/>
      <w:marTop w:val="0"/>
      <w:marBottom w:val="0"/>
      <w:divBdr>
        <w:top w:val="none" w:sz="0" w:space="0" w:color="auto"/>
        <w:left w:val="none" w:sz="0" w:space="0" w:color="auto"/>
        <w:bottom w:val="none" w:sz="0" w:space="0" w:color="auto"/>
        <w:right w:val="none" w:sz="0" w:space="0" w:color="auto"/>
      </w:divBdr>
    </w:div>
    <w:div w:id="1799256425">
      <w:bodyDiv w:val="1"/>
      <w:marLeft w:val="0"/>
      <w:marRight w:val="0"/>
      <w:marTop w:val="0"/>
      <w:marBottom w:val="0"/>
      <w:divBdr>
        <w:top w:val="none" w:sz="0" w:space="0" w:color="auto"/>
        <w:left w:val="none" w:sz="0" w:space="0" w:color="auto"/>
        <w:bottom w:val="none" w:sz="0" w:space="0" w:color="auto"/>
        <w:right w:val="none" w:sz="0" w:space="0" w:color="auto"/>
      </w:divBdr>
    </w:div>
    <w:div w:id="1810509657">
      <w:bodyDiv w:val="1"/>
      <w:marLeft w:val="0"/>
      <w:marRight w:val="0"/>
      <w:marTop w:val="0"/>
      <w:marBottom w:val="0"/>
      <w:divBdr>
        <w:top w:val="none" w:sz="0" w:space="0" w:color="auto"/>
        <w:left w:val="none" w:sz="0" w:space="0" w:color="auto"/>
        <w:bottom w:val="none" w:sz="0" w:space="0" w:color="auto"/>
        <w:right w:val="none" w:sz="0" w:space="0" w:color="auto"/>
      </w:divBdr>
    </w:div>
    <w:div w:id="1846477130">
      <w:bodyDiv w:val="1"/>
      <w:marLeft w:val="0"/>
      <w:marRight w:val="0"/>
      <w:marTop w:val="0"/>
      <w:marBottom w:val="0"/>
      <w:divBdr>
        <w:top w:val="none" w:sz="0" w:space="0" w:color="auto"/>
        <w:left w:val="none" w:sz="0" w:space="0" w:color="auto"/>
        <w:bottom w:val="none" w:sz="0" w:space="0" w:color="auto"/>
        <w:right w:val="none" w:sz="0" w:space="0" w:color="auto"/>
      </w:divBdr>
    </w:div>
    <w:div w:id="1851797356">
      <w:bodyDiv w:val="1"/>
      <w:marLeft w:val="0"/>
      <w:marRight w:val="0"/>
      <w:marTop w:val="0"/>
      <w:marBottom w:val="0"/>
      <w:divBdr>
        <w:top w:val="none" w:sz="0" w:space="0" w:color="auto"/>
        <w:left w:val="none" w:sz="0" w:space="0" w:color="auto"/>
        <w:bottom w:val="none" w:sz="0" w:space="0" w:color="auto"/>
        <w:right w:val="none" w:sz="0" w:space="0" w:color="auto"/>
      </w:divBdr>
    </w:div>
    <w:div w:id="1853258474">
      <w:bodyDiv w:val="1"/>
      <w:marLeft w:val="0"/>
      <w:marRight w:val="0"/>
      <w:marTop w:val="0"/>
      <w:marBottom w:val="0"/>
      <w:divBdr>
        <w:top w:val="none" w:sz="0" w:space="0" w:color="auto"/>
        <w:left w:val="none" w:sz="0" w:space="0" w:color="auto"/>
        <w:bottom w:val="none" w:sz="0" w:space="0" w:color="auto"/>
        <w:right w:val="none" w:sz="0" w:space="0" w:color="auto"/>
      </w:divBdr>
    </w:div>
    <w:div w:id="1856535094">
      <w:bodyDiv w:val="1"/>
      <w:marLeft w:val="0"/>
      <w:marRight w:val="0"/>
      <w:marTop w:val="0"/>
      <w:marBottom w:val="0"/>
      <w:divBdr>
        <w:top w:val="none" w:sz="0" w:space="0" w:color="auto"/>
        <w:left w:val="none" w:sz="0" w:space="0" w:color="auto"/>
        <w:bottom w:val="none" w:sz="0" w:space="0" w:color="auto"/>
        <w:right w:val="none" w:sz="0" w:space="0" w:color="auto"/>
      </w:divBdr>
    </w:div>
    <w:div w:id="1865289358">
      <w:bodyDiv w:val="1"/>
      <w:marLeft w:val="0"/>
      <w:marRight w:val="0"/>
      <w:marTop w:val="0"/>
      <w:marBottom w:val="0"/>
      <w:divBdr>
        <w:top w:val="none" w:sz="0" w:space="0" w:color="auto"/>
        <w:left w:val="none" w:sz="0" w:space="0" w:color="auto"/>
        <w:bottom w:val="none" w:sz="0" w:space="0" w:color="auto"/>
        <w:right w:val="none" w:sz="0" w:space="0" w:color="auto"/>
      </w:divBdr>
    </w:div>
    <w:div w:id="1876043193">
      <w:bodyDiv w:val="1"/>
      <w:marLeft w:val="0"/>
      <w:marRight w:val="0"/>
      <w:marTop w:val="0"/>
      <w:marBottom w:val="0"/>
      <w:divBdr>
        <w:top w:val="none" w:sz="0" w:space="0" w:color="auto"/>
        <w:left w:val="none" w:sz="0" w:space="0" w:color="auto"/>
        <w:bottom w:val="none" w:sz="0" w:space="0" w:color="auto"/>
        <w:right w:val="none" w:sz="0" w:space="0" w:color="auto"/>
      </w:divBdr>
    </w:div>
    <w:div w:id="1924295971">
      <w:bodyDiv w:val="1"/>
      <w:marLeft w:val="0"/>
      <w:marRight w:val="0"/>
      <w:marTop w:val="0"/>
      <w:marBottom w:val="0"/>
      <w:divBdr>
        <w:top w:val="none" w:sz="0" w:space="0" w:color="auto"/>
        <w:left w:val="none" w:sz="0" w:space="0" w:color="auto"/>
        <w:bottom w:val="none" w:sz="0" w:space="0" w:color="auto"/>
        <w:right w:val="none" w:sz="0" w:space="0" w:color="auto"/>
      </w:divBdr>
    </w:div>
    <w:div w:id="1939824904">
      <w:bodyDiv w:val="1"/>
      <w:marLeft w:val="0"/>
      <w:marRight w:val="0"/>
      <w:marTop w:val="0"/>
      <w:marBottom w:val="0"/>
      <w:divBdr>
        <w:top w:val="none" w:sz="0" w:space="0" w:color="auto"/>
        <w:left w:val="none" w:sz="0" w:space="0" w:color="auto"/>
        <w:bottom w:val="none" w:sz="0" w:space="0" w:color="auto"/>
        <w:right w:val="none" w:sz="0" w:space="0" w:color="auto"/>
      </w:divBdr>
    </w:div>
    <w:div w:id="1959292369">
      <w:bodyDiv w:val="1"/>
      <w:marLeft w:val="0"/>
      <w:marRight w:val="0"/>
      <w:marTop w:val="0"/>
      <w:marBottom w:val="0"/>
      <w:divBdr>
        <w:top w:val="none" w:sz="0" w:space="0" w:color="auto"/>
        <w:left w:val="none" w:sz="0" w:space="0" w:color="auto"/>
        <w:bottom w:val="none" w:sz="0" w:space="0" w:color="auto"/>
        <w:right w:val="none" w:sz="0" w:space="0" w:color="auto"/>
      </w:divBdr>
    </w:div>
    <w:div w:id="1969386597">
      <w:bodyDiv w:val="1"/>
      <w:marLeft w:val="0"/>
      <w:marRight w:val="0"/>
      <w:marTop w:val="0"/>
      <w:marBottom w:val="0"/>
      <w:divBdr>
        <w:top w:val="none" w:sz="0" w:space="0" w:color="auto"/>
        <w:left w:val="none" w:sz="0" w:space="0" w:color="auto"/>
        <w:bottom w:val="none" w:sz="0" w:space="0" w:color="auto"/>
        <w:right w:val="none" w:sz="0" w:space="0" w:color="auto"/>
      </w:divBdr>
    </w:div>
    <w:div w:id="1981301397">
      <w:bodyDiv w:val="1"/>
      <w:marLeft w:val="0"/>
      <w:marRight w:val="0"/>
      <w:marTop w:val="0"/>
      <w:marBottom w:val="0"/>
      <w:divBdr>
        <w:top w:val="none" w:sz="0" w:space="0" w:color="auto"/>
        <w:left w:val="none" w:sz="0" w:space="0" w:color="auto"/>
        <w:bottom w:val="none" w:sz="0" w:space="0" w:color="auto"/>
        <w:right w:val="none" w:sz="0" w:space="0" w:color="auto"/>
      </w:divBdr>
    </w:div>
    <w:div w:id="1989627108">
      <w:bodyDiv w:val="1"/>
      <w:marLeft w:val="0"/>
      <w:marRight w:val="0"/>
      <w:marTop w:val="0"/>
      <w:marBottom w:val="0"/>
      <w:divBdr>
        <w:top w:val="none" w:sz="0" w:space="0" w:color="auto"/>
        <w:left w:val="none" w:sz="0" w:space="0" w:color="auto"/>
        <w:bottom w:val="none" w:sz="0" w:space="0" w:color="auto"/>
        <w:right w:val="none" w:sz="0" w:space="0" w:color="auto"/>
      </w:divBdr>
    </w:div>
    <w:div w:id="2009095808">
      <w:bodyDiv w:val="1"/>
      <w:marLeft w:val="0"/>
      <w:marRight w:val="0"/>
      <w:marTop w:val="0"/>
      <w:marBottom w:val="0"/>
      <w:divBdr>
        <w:top w:val="none" w:sz="0" w:space="0" w:color="auto"/>
        <w:left w:val="none" w:sz="0" w:space="0" w:color="auto"/>
        <w:bottom w:val="none" w:sz="0" w:space="0" w:color="auto"/>
        <w:right w:val="none" w:sz="0" w:space="0" w:color="auto"/>
      </w:divBdr>
    </w:div>
    <w:div w:id="2010668201">
      <w:bodyDiv w:val="1"/>
      <w:marLeft w:val="0"/>
      <w:marRight w:val="0"/>
      <w:marTop w:val="0"/>
      <w:marBottom w:val="0"/>
      <w:divBdr>
        <w:top w:val="none" w:sz="0" w:space="0" w:color="auto"/>
        <w:left w:val="none" w:sz="0" w:space="0" w:color="auto"/>
        <w:bottom w:val="none" w:sz="0" w:space="0" w:color="auto"/>
        <w:right w:val="none" w:sz="0" w:space="0" w:color="auto"/>
      </w:divBdr>
    </w:div>
    <w:div w:id="2025475302">
      <w:bodyDiv w:val="1"/>
      <w:marLeft w:val="0"/>
      <w:marRight w:val="0"/>
      <w:marTop w:val="0"/>
      <w:marBottom w:val="0"/>
      <w:divBdr>
        <w:top w:val="none" w:sz="0" w:space="0" w:color="auto"/>
        <w:left w:val="none" w:sz="0" w:space="0" w:color="auto"/>
        <w:bottom w:val="none" w:sz="0" w:space="0" w:color="auto"/>
        <w:right w:val="none" w:sz="0" w:space="0" w:color="auto"/>
      </w:divBdr>
    </w:div>
    <w:div w:id="2052806792">
      <w:bodyDiv w:val="1"/>
      <w:marLeft w:val="0"/>
      <w:marRight w:val="0"/>
      <w:marTop w:val="0"/>
      <w:marBottom w:val="0"/>
      <w:divBdr>
        <w:top w:val="none" w:sz="0" w:space="0" w:color="auto"/>
        <w:left w:val="none" w:sz="0" w:space="0" w:color="auto"/>
        <w:bottom w:val="none" w:sz="0" w:space="0" w:color="auto"/>
        <w:right w:val="none" w:sz="0" w:space="0" w:color="auto"/>
      </w:divBdr>
    </w:div>
    <w:div w:id="2078359172">
      <w:bodyDiv w:val="1"/>
      <w:marLeft w:val="0"/>
      <w:marRight w:val="0"/>
      <w:marTop w:val="0"/>
      <w:marBottom w:val="0"/>
      <w:divBdr>
        <w:top w:val="none" w:sz="0" w:space="0" w:color="auto"/>
        <w:left w:val="none" w:sz="0" w:space="0" w:color="auto"/>
        <w:bottom w:val="none" w:sz="0" w:space="0" w:color="auto"/>
        <w:right w:val="none" w:sz="0" w:space="0" w:color="auto"/>
      </w:divBdr>
    </w:div>
    <w:div w:id="2097970501">
      <w:bodyDiv w:val="1"/>
      <w:marLeft w:val="0"/>
      <w:marRight w:val="0"/>
      <w:marTop w:val="0"/>
      <w:marBottom w:val="0"/>
      <w:divBdr>
        <w:top w:val="none" w:sz="0" w:space="0" w:color="auto"/>
        <w:left w:val="none" w:sz="0" w:space="0" w:color="auto"/>
        <w:bottom w:val="none" w:sz="0" w:space="0" w:color="auto"/>
        <w:right w:val="none" w:sz="0" w:space="0" w:color="auto"/>
      </w:divBdr>
    </w:div>
    <w:div w:id="2128505439">
      <w:bodyDiv w:val="1"/>
      <w:marLeft w:val="0"/>
      <w:marRight w:val="0"/>
      <w:marTop w:val="0"/>
      <w:marBottom w:val="0"/>
      <w:divBdr>
        <w:top w:val="none" w:sz="0" w:space="0" w:color="auto"/>
        <w:left w:val="none" w:sz="0" w:space="0" w:color="auto"/>
        <w:bottom w:val="none" w:sz="0" w:space="0" w:color="auto"/>
        <w:right w:val="none" w:sz="0" w:space="0" w:color="auto"/>
      </w:divBdr>
    </w:div>
    <w:div w:id="2142377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ECF451-876D-436F-9967-43E8FE8E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4033</TotalTime>
  <Pages>59</Pages>
  <Words>19008</Words>
  <Characters>108350</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127104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gojegbile</dc:creator>
  <cp:keywords/>
  <dc:description/>
  <cp:lastModifiedBy>MEPB</cp:lastModifiedBy>
  <cp:revision>15</cp:revision>
  <cp:lastPrinted>2020-10-15T11:42:00Z</cp:lastPrinted>
  <dcterms:created xsi:type="dcterms:W3CDTF">2020-10-05T16:26:00Z</dcterms:created>
  <dcterms:modified xsi:type="dcterms:W3CDTF">2022-10-18T07:05:00Z</dcterms:modified>
</cp:coreProperties>
</file>